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24" w:rsidRDefault="00974E24" w:rsidP="00974E24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974E24" w:rsidRDefault="00974E24" w:rsidP="00974E24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INDOKOLÁS</w:t>
      </w:r>
    </w:p>
    <w:p w:rsidR="00974E24" w:rsidRDefault="00974E24" w:rsidP="00974E24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Taliándörögd Község Önkormányzatának</w:t>
      </w:r>
    </w:p>
    <w:p w:rsidR="00974E24" w:rsidRDefault="00974E24" w:rsidP="00974E24">
      <w:pPr>
        <w:spacing w:after="0"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2016. évi költségvetésének módosításához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Bevételek: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Költségvetési támogatások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sor: A köznevelési feladatok támogatására 895.500 Ft-tal kevesebb támogatást kaptunk az óvoda őszi gyermeklétszám csökkenése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sor: A szociális és gyermekétkeztetési feladatok támogatásához 614.385 Ft-tal kevesebb támogatást kaptunk az óvodai létszámcsökkenés és a szünidei gyermekétkeztetésre jogosultak létszámának csökkenése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sor: A szociális tűzifához 746.760 Ft, bérkompenzációhoz 111.760 Ft támogatást kaptunk.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 sor: Előző évi támogatás kiegészítésként 277.440 Ft-ot kaptunk.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 sor: Közfoglalkoztatás támogatásához 803 ezer Ft póttámogatást kaptunk.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9. sor: Az adósságkonszolidációban részt nem vett települések támogatása jogcímen 10.000.000 Ft felhalmozási támogatásban részesültünk.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Közhatalmi bevételek: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14. sor: A magánfőzés után 1.000 Ft adót vallottak be.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Működési bevételek: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27. sor: Az államháztartáson belüli megelőlegezések előirányzatát 1.532.000 Ft-tal emeltük a közfoglalkoztatás bővülése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Kiadások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Személyi juttatások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sor: A személyi juttatások kiadásának előirányzata 1.000 Ft-tal nő a kerekítés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Dologi kiadások: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3-8. sor: Az előirányzat 200.134 Ft-tal nő a karbantartási költségek növekedése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Ellátottak pénzbeli juttatásai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 sor: Az előirányzat 54.800 Ft-tal nő az gyermekvédelmi Erzsébet-utalvány kifizetések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11. sor: A települési támogatások előirányzata 746.760 Ft-tal nő a szociális tűzifa támogatás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>
        <w:rPr>
          <w:rFonts w:ascii="Calibri" w:eastAsia="Calibri" w:hAnsi="Calibri" w:cs="Calibri"/>
          <w:i/>
          <w:u w:val="single"/>
        </w:rPr>
        <w:t>Felhalmozási kiadások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24. sor: A felújítások áfa kiadás előirányzata 300.000 Ft-tal nő.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25. sor: Felhalmozási célú kiadások előirányzata 185.163 Ft, mellyel a Bakonykarszt felé kimutatott tartozás csökken.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26. sor: Az óvoda finanszírozás előirányzata 1.210.461 Ft-tal csökken a létszámcsökkenés és  az állami támogatás csökkenése miatt.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27. sor: A megelőlegezett állami támogatások visszafizetésének előirányzata 3.000.000 Ft-tal nő.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30. sor: A tartalék előirányzata 7.881.679 Ft-tal nő.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bevételek és kiadások előirányzatainak módosítását részletesen tartalmazza a melléklet.</w:t>
      </w: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974E24" w:rsidRDefault="00974E24" w:rsidP="00974E24">
      <w:pPr>
        <w:spacing w:after="0" w:line="240" w:lineRule="auto"/>
        <w:rPr>
          <w:rFonts w:ascii="Calibri" w:eastAsia="Calibri" w:hAnsi="Calibri" w:cs="Calibri"/>
        </w:rPr>
      </w:pPr>
    </w:p>
    <w:p w:rsidR="004C3BDD" w:rsidRDefault="004C3BDD">
      <w:bookmarkStart w:id="0" w:name="_GoBack"/>
      <w:bookmarkEnd w:id="0"/>
    </w:p>
    <w:sectPr w:rsidR="004C3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E24"/>
    <w:rsid w:val="004C3BDD"/>
    <w:rsid w:val="0097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74E24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74E24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1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2017-02-21T07:38:00Z</dcterms:created>
  <dcterms:modified xsi:type="dcterms:W3CDTF">2017-02-21T07:38:00Z</dcterms:modified>
</cp:coreProperties>
</file>