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C6" w:rsidRPr="001759C6" w:rsidRDefault="001759C6" w:rsidP="001759C6">
      <w:pPr>
        <w:pStyle w:val="Listaszerbekezds"/>
        <w:numPr>
          <w:ilvl w:val="0"/>
          <w:numId w:val="3"/>
        </w:numPr>
        <w:spacing w:after="0" w:line="240" w:lineRule="auto"/>
        <w:jc w:val="right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1759C6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függelék a 6/2004. (VI. 18.) önkormányzati rendelethez</w:t>
      </w:r>
    </w:p>
    <w:p w:rsidR="001759C6" w:rsidRDefault="001759C6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sz w:val="28"/>
          <w:szCs w:val="28"/>
          <w:lang w:eastAsia="hu-HU"/>
        </w:rPr>
      </w:pPr>
    </w:p>
    <w:p w:rsidR="001759C6" w:rsidRPr="001759C6" w:rsidRDefault="001759C6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sz w:val="28"/>
          <w:szCs w:val="28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8"/>
          <w:szCs w:val="28"/>
          <w:lang w:eastAsia="hu-HU"/>
        </w:rPr>
      </w:pPr>
      <w:r w:rsidRPr="00801FBB">
        <w:rPr>
          <w:rFonts w:ascii="Adobe Garamond Pro" w:eastAsia="Times New Roman" w:hAnsi="Adobe Garamond Pro" w:cs="Times New Roman"/>
          <w:b/>
          <w:sz w:val="28"/>
          <w:szCs w:val="28"/>
          <w:lang w:eastAsia="hu-HU"/>
        </w:rPr>
        <w:t>Versenyeztetési Szabályzat</w:t>
      </w:r>
    </w:p>
    <w:p w:rsid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  <w:t>A Balatonhenye Község Önkormányzata tulajdonában álló vagyon elidegenítés</w:t>
      </w:r>
      <w:bookmarkStart w:id="0" w:name="_GoBack"/>
      <w:bookmarkEnd w:id="0"/>
      <w:r w:rsidRPr="00801FBB"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  <w:t>ére és hasznosítására</w:t>
      </w: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  <w:t>1. Általános rendelkezések, alapelvek</w:t>
      </w: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1. </w:t>
      </w:r>
      <w:smartTag w:uri="urn:schemas-microsoft-com:office:smarttags" w:element="metricconverter">
        <w:smartTagPr>
          <w:attr w:name="ProductID" w:val="1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1.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pályáztatási eljárási szabályok megállapításának célja, hogy az önkormányzati vagyon elidegenítése, bérbeadása, a használat jogának átengedése, illetve más módon történő hasznosítása (továbbiakban: hasznosítás) során biztosítsa a megalapozott szerződések létrejöttét, valamint a pályáztatás szabályszerűségét. 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1. 2. A pályáztatási eljárásban a kiíró köteles biztosítani az ajánlattevő pedig tiszteletben tartani a pályáztatás szabályszerűségét, illetve nyilvánosságát.</w:t>
      </w:r>
    </w:p>
    <w:p w:rsid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1. </w:t>
      </w:r>
      <w:smartTag w:uri="urn:schemas-microsoft-com:office:smarttags" w:element="metricconverter">
        <w:smartTagPr>
          <w:attr w:name="ProductID" w:val="3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3.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kiírónak biztosítania kell az esélyegyenlőséget a pályázók számára, a pályázati felhívás közzététele után köteles a meghirdetett feltételeket megtartani és nyilvánosságra hozni.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  <w:t>2. A pályázat kiírása</w:t>
      </w: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2. </w:t>
      </w:r>
      <w:smartTag w:uri="urn:schemas-microsoft-com:office:smarttags" w:element="metricconverter">
        <w:smartTagPr>
          <w:attr w:name="ProductID" w:val="1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1.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 nyilvános vagy zártkörű. Zártkörű pályázatot kell tartani, ha a nyilvánosság jelentős önkormányzati vagy üzleti érdeket sértene. Zártkörű pályázatot lehet tartani akkor, ha a teljesítésre csak meghatározott pályázók alkalmasak.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2. 2. A pályázatra szóló felhívást a Képviselő-testület megbízásából a Polgármester írja ki.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A pályázatot meghirdetni csak akkor lehet, ha a kiíró a szerződés megkötéséhez szükséges feltételekkel rendelkezik.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2. </w:t>
      </w:r>
      <w:smartTag w:uri="urn:schemas-microsoft-com:office:smarttags" w:element="metricconverter">
        <w:smartTagPr>
          <w:attr w:name="ProductID" w:val="3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3.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pályázó a pályázat benyújtási határidejének letelte előtt a részletes pályázati kiírást és a hasznosítani kívánt vagyontárgyat megtekintheti a kiírásban megjelölt időpontban.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2. </w:t>
      </w:r>
      <w:smartTag w:uri="urn:schemas-microsoft-com:office:smarttags" w:element="metricconverter">
        <w:smartTagPr>
          <w:attr w:name="ProductID" w:val="4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4.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pályázati kiírásnak tartalmaznia kell: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proofErr w:type="gramStart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a</w:t>
      </w:r>
      <w:proofErr w:type="gramEnd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) a kiíró szerv nevét, a kiírás időpontját, a benyújtás határidejét, pályázati anyag árát, bánatpénz mértékét,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b) a pályázatra kiírt vagyontárgy helyét (cím, helyrajzi szám), paramétereit (alapterület, műszaki jellemzők állapota, közműellátottsága), folytatható tevékenységi kör megnevezését, épületvagyon esetén az egyedi építészeti és </w:t>
      </w:r>
      <w:proofErr w:type="gramStart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funkcionális</w:t>
      </w:r>
      <w:proofErr w:type="gramEnd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megkötéseket, a hasznosíthatóságára vonatkozó egyéb kikötéseket, 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c) a vagyontárgy minimális induló alapárát, az esetleges bánatpénz összegét, több pályázó esetén a licitálás lehetőségét, az ellenszolgáltatással kapcsolatos kikötéseket és feltételeket, </w:t>
      </w:r>
      <w:proofErr w:type="gramStart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felhívást</w:t>
      </w:r>
      <w:proofErr w:type="gramEnd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amely arra vonatkozik, hogy a tulajdonosi vagy bérleti jogot a feltételeknek megfelelő legmagasabb ajánlatot tevő nyeri el, 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d) a pályázati tárgyalás helyét, idejét,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proofErr w:type="gramStart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e</w:t>
      </w:r>
      <w:proofErr w:type="gramEnd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) minden egyéb adatot, melyet a kiíró szükségesnek tart.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2. </w:t>
      </w:r>
      <w:smartTag w:uri="urn:schemas-microsoft-com:office:smarttags" w:element="metricconverter">
        <w:smartTagPr>
          <w:attr w:name="ProductID" w:val="5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5.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 kiírása és a benyújtás határideje között legalább 30 nap időtartamnak kell lennie, de ennél hosszabb idő is meghatározható.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2. </w:t>
      </w:r>
      <w:smartTag w:uri="urn:schemas-microsoft-com:office:smarttags" w:element="metricconverter">
        <w:smartTagPr>
          <w:attr w:name="ProductID" w:val="6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6.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pályázati hirdetményt a hirdetőtáblán való kifüggesztéssel kell közzé tenni, és esetenként a térségi, megyei és az országos sajtóban is meg lehet hirdetni. 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2. </w:t>
      </w:r>
      <w:smartTag w:uri="urn:schemas-microsoft-com:office:smarttags" w:element="metricconverter">
        <w:smartTagPr>
          <w:attr w:name="ProductID" w:val="7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7.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pályázatot írásban a Polgármesternek címezve kell benyújtani. 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A pályázatnak tartalmaznia kell a pályázó nevét, megnevezését, címét, képviselőjét, más megbízott esetén szabályszerű meghatalmazást, a pályázati feltételek elfogadását.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2. </w:t>
      </w:r>
      <w:smartTag w:uri="urn:schemas-microsoft-com:office:smarttags" w:element="metricconverter">
        <w:smartTagPr>
          <w:attr w:name="ProductID" w:val="8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8.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pályázaton való részvételt a kiíró egy meghatározott pénzösszeg (bánatpénz) előzetes megfizetéséhez kötheti, melynek összege a pályázati kiírásban szereplő alapár minimum 10 %-</w:t>
      </w:r>
      <w:proofErr w:type="gramStart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a.</w:t>
      </w:r>
      <w:proofErr w:type="gramEnd"/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lastRenderedPageBreak/>
        <w:t>A pályázat nyertese a bánatpénzt jogosult a vételárban érvényesíteni. A többi pályázónak a bánatpénzt a tárgyalást követő 3 banki napon belül vissza kell utalni.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Abban az esetben, ha a pályázó az ajánlatát az ajánlati kötöttség ideje alatt visszavonja, a bánatpénzre nem tarthat igényt, az a kiírót illeti meg.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center"/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b/>
          <w:sz w:val="24"/>
          <w:szCs w:val="24"/>
          <w:lang w:eastAsia="hu-HU"/>
        </w:rPr>
        <w:t>3. Pályázati tárgyalás, az eljárás eredményének megállapítása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3. </w:t>
      </w:r>
      <w:smartTag w:uri="urn:schemas-microsoft-com:office:smarttags" w:element="metricconverter">
        <w:smartTagPr>
          <w:attr w:name="ProductID" w:val="1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1.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pályázati eljárás során több jelentkező esetén tartandó pályázati tárgyaláson az ajánlattevőknek a vagyontárgy vételárára vagy bérleti díjára kell </w:t>
      </w:r>
      <w:proofErr w:type="gramStart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licitálni</w:t>
      </w:r>
      <w:proofErr w:type="gramEnd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3. 2.  A pályázati tárgyalást a Képviselő-testület bonyolítja le. 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3. 3. Az induló alapár mindenkor a Képviselő-testület által – a forgalmi érték figyelembevételével – meghatározott minimum eladási ár vagy bérleti díj.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A licitlépcső nagyságáról a Képviselő-testület dönt. 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3. </w:t>
      </w:r>
      <w:smartTag w:uri="urn:schemas-microsoft-com:office:smarttags" w:element="metricconverter">
        <w:smartTagPr>
          <w:attr w:name="ProductID" w:val="4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4.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pályázatot az a pályázó nyeri el, aki a pályázati tárgyalás során a legmagasabb összegű vételár, bérleti díj megfizetésére tett ajánlatot. A pályázat nyerteséről a Képviselő testület dönt.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3. </w:t>
      </w:r>
      <w:smartTag w:uri="urn:schemas-microsoft-com:office:smarttags" w:element="metricconverter">
        <w:smartTagPr>
          <w:attr w:name="ProductID" w:val="5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5.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pályázati tárgyaláson eredményt kell hirdetni. A tárgyalás menetéről és eredményéről jegyzőkönyvet kell vezetni, amelyet a tárgyalásvezető és a jegyzőkönyvvezető ír alá, melynek a másolatát a pályázók megkapják.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3. </w:t>
      </w:r>
      <w:smartTag w:uri="urn:schemas-microsoft-com:office:smarttags" w:element="metricconverter">
        <w:smartTagPr>
          <w:attr w:name="ProductID" w:val="6. A"/>
        </w:smartTagPr>
        <w:r w:rsidRPr="00801FBB">
          <w:rPr>
            <w:rFonts w:ascii="Adobe Garamond Pro" w:eastAsia="Times New Roman" w:hAnsi="Adobe Garamond Pro" w:cs="Times New Roman"/>
            <w:sz w:val="24"/>
            <w:szCs w:val="24"/>
            <w:lang w:eastAsia="hu-HU"/>
          </w:rPr>
          <w:t>6. A</w:t>
        </w:r>
      </w:smartTag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nyertes személy a Képviselő-testület döntését követő 15 napon belül köteles adásvételi, vagy bérleti szerződést kötni és ezzel egyidejűleg a vételárat a kiírás szerinti részletezésben kiegyenlíteni, illetőleg az esedékes bérleti díjat megfizetni.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3. 7. Amennyiben e kötelezettségének pályázat nyertese nem tesz eleget, akkor az utána következő legmagasabb ajánlattevő pályázót kell az általa vállalt feltételekkel nyertesnek tekinteni. Amennyiben több azonos ajánlat van, közöttük zártkörű </w:t>
      </w:r>
      <w:proofErr w:type="gramStart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>licitálást</w:t>
      </w:r>
      <w:proofErr w:type="gramEnd"/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 kell tartani.</w:t>
      </w:r>
    </w:p>
    <w:p w:rsidR="00801FBB" w:rsidRPr="00801FBB" w:rsidRDefault="00801FBB" w:rsidP="00801FBB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hu-HU"/>
        </w:rPr>
      </w:pPr>
      <w:r w:rsidRPr="00801FBB">
        <w:rPr>
          <w:rFonts w:ascii="Adobe Garamond Pro" w:eastAsia="Times New Roman" w:hAnsi="Adobe Garamond Pro" w:cs="Times New Roman"/>
          <w:sz w:val="24"/>
          <w:szCs w:val="24"/>
          <w:lang w:eastAsia="hu-HU"/>
        </w:rPr>
        <w:t xml:space="preserve">3. 8. Eredménytelen a pályázat, ha az ajánlattevők egyike sem tett eleget a pályázat előírásainak, vagy a pályázatot nyert személy nem köt szerződést az előírt időben. </w:t>
      </w:r>
    </w:p>
    <w:p w:rsidR="00801FBB" w:rsidRPr="00801FBB" w:rsidRDefault="00801FBB" w:rsidP="00801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Szabályzatot Balatonhenye Község Önkormányzata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50</w:t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>/2016. (VII.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11.</w:t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határozatával fogadta el. </w:t>
      </w:r>
    </w:p>
    <w:p w:rsidR="00801FBB" w:rsidRP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Balatonhenye, 2016.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 12.</w:t>
      </w:r>
    </w:p>
    <w:p w:rsidR="00801FBB" w:rsidRP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FBB" w:rsidRP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Kovács Csaba Károly</w:t>
      </w:r>
    </w:p>
    <w:p w:rsidR="00801FBB" w:rsidRPr="00801FBB" w:rsidRDefault="00801FBB" w:rsidP="00801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</w:t>
      </w:r>
      <w:proofErr w:type="gramStart"/>
      <w:r w:rsidRPr="00801FBB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</w:p>
    <w:p w:rsidR="00F02342" w:rsidRDefault="00F02342"/>
    <w:sectPr w:rsidR="00F02342" w:rsidSect="001759C6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D3545"/>
    <w:multiLevelType w:val="hybridMultilevel"/>
    <w:tmpl w:val="406835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941"/>
    <w:multiLevelType w:val="hybridMultilevel"/>
    <w:tmpl w:val="492EBDBE"/>
    <w:lvl w:ilvl="0" w:tplc="E10AE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D31805"/>
    <w:multiLevelType w:val="hybridMultilevel"/>
    <w:tmpl w:val="3BB61686"/>
    <w:lvl w:ilvl="0" w:tplc="091CB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BB"/>
    <w:rsid w:val="001759C6"/>
    <w:rsid w:val="00801FBB"/>
    <w:rsid w:val="00F0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A5DEFB"/>
  <w15:chartTrackingRefBased/>
  <w15:docId w15:val="{1B3EAF3E-4165-4281-9E66-0FB5C0A1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75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670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2</cp:revision>
  <dcterms:created xsi:type="dcterms:W3CDTF">2016-07-12T06:51:00Z</dcterms:created>
  <dcterms:modified xsi:type="dcterms:W3CDTF">2016-07-12T11:24:00Z</dcterms:modified>
</cp:coreProperties>
</file>