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319" w:rsidRPr="00F86DC3" w:rsidRDefault="00002319" w:rsidP="00002319">
      <w:pPr>
        <w:jc w:val="center"/>
        <w:rPr>
          <w:rFonts w:ascii="Times New Roman" w:hAnsi="Times New Roman"/>
          <w:b/>
          <w:sz w:val="24"/>
          <w:szCs w:val="24"/>
        </w:rPr>
      </w:pPr>
      <w:r w:rsidRPr="00F86DC3">
        <w:rPr>
          <w:rFonts w:ascii="Times New Roman" w:hAnsi="Times New Roman"/>
          <w:b/>
          <w:bCs/>
          <w:kern w:val="28"/>
          <w:sz w:val="24"/>
          <w:szCs w:val="24"/>
        </w:rPr>
        <w:t>Kis</w:t>
      </w:r>
      <w:r>
        <w:rPr>
          <w:rFonts w:ascii="Times New Roman" w:hAnsi="Times New Roman"/>
          <w:b/>
          <w:bCs/>
          <w:kern w:val="28"/>
          <w:sz w:val="24"/>
          <w:szCs w:val="24"/>
        </w:rPr>
        <w:t>palád</w:t>
      </w:r>
      <w:r w:rsidRPr="00F86DC3">
        <w:rPr>
          <w:rFonts w:ascii="Times New Roman" w:hAnsi="Times New Roman"/>
          <w:b/>
          <w:sz w:val="24"/>
          <w:szCs w:val="24"/>
        </w:rPr>
        <w:t xml:space="preserve"> Község Önkormányzata Képviselő-testületének</w:t>
      </w:r>
      <w:r>
        <w:rPr>
          <w:rFonts w:ascii="Times New Roman" w:hAnsi="Times New Roman"/>
          <w:b/>
          <w:sz w:val="24"/>
          <w:szCs w:val="24"/>
        </w:rPr>
        <w:br/>
        <w:t>4/2014. (IX. 16</w:t>
      </w:r>
      <w:r w:rsidRPr="00F86DC3">
        <w:rPr>
          <w:rFonts w:ascii="Times New Roman" w:hAnsi="Times New Roman"/>
          <w:b/>
          <w:sz w:val="24"/>
          <w:szCs w:val="24"/>
        </w:rPr>
        <w:t>.) önkormányzati rendelete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 xml:space="preserve">a közterületek elnevezésének, valamint az elnevezésük megváltoztatására irányuló kezdeményezés és a házszám-megállapítás szabályairól 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C97412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28"/>
          <w:sz w:val="24"/>
          <w:szCs w:val="24"/>
          <w:lang w:val="en-US"/>
        </w:rPr>
      </w:pPr>
      <w:r>
        <w:rPr>
          <w:rFonts w:ascii="Times New Roman" w:hAnsi="Times New Roman"/>
          <w:bCs/>
          <w:kern w:val="28"/>
          <w:sz w:val="24"/>
          <w:szCs w:val="24"/>
        </w:rPr>
        <w:t>Kispalád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Cs/>
          <w:kern w:val="28"/>
          <w:sz w:val="24"/>
          <w:szCs w:val="24"/>
          <w:lang w:val="en-US"/>
        </w:rPr>
        <w:t>K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>özség Önkormányzat</w:t>
      </w:r>
      <w:r>
        <w:rPr>
          <w:rFonts w:ascii="Times New Roman" w:hAnsi="Times New Roman"/>
          <w:bCs/>
          <w:kern w:val="28"/>
          <w:sz w:val="24"/>
          <w:szCs w:val="24"/>
          <w:lang w:val="en-US"/>
        </w:rPr>
        <w:t>án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>a</w:t>
      </w:r>
      <w:r>
        <w:rPr>
          <w:rFonts w:ascii="Times New Roman" w:hAnsi="Times New Roman"/>
          <w:bCs/>
          <w:kern w:val="28"/>
          <w:sz w:val="24"/>
          <w:szCs w:val="24"/>
          <w:lang w:val="en-US"/>
        </w:rPr>
        <w:t>k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 xml:space="preserve"> </w:t>
      </w:r>
      <w:r w:rsidRPr="00C97412">
        <w:rPr>
          <w:rFonts w:ascii="Times New Roman" w:hAnsi="Times New Roman"/>
          <w:sz w:val="24"/>
          <w:szCs w:val="24"/>
        </w:rPr>
        <w:t>Képviselő-testülete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 xml:space="preserve"> a Magyarország helyi önkormányzatairól szóló 2011.</w:t>
      </w:r>
      <w:r>
        <w:rPr>
          <w:rFonts w:ascii="Times New Roman" w:hAnsi="Times New Roman"/>
          <w:bCs/>
          <w:kern w:val="28"/>
          <w:sz w:val="24"/>
          <w:szCs w:val="24"/>
          <w:lang w:val="en-US"/>
        </w:rPr>
        <w:t xml:space="preserve"> 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>évi CLXXXIX.törvény 143. § (3) bekezdésében kapott felhatalmazás alapján, a Magyarország helyi önkormányzatairól szóló 2011.évi CLXXXIX.törvény 13. § (1) bekezdés 3.</w:t>
      </w:r>
      <w:r>
        <w:rPr>
          <w:rFonts w:ascii="Times New Roman" w:hAnsi="Times New Roman"/>
          <w:bCs/>
          <w:kern w:val="28"/>
          <w:sz w:val="24"/>
          <w:szCs w:val="24"/>
          <w:lang w:val="en-US"/>
        </w:rPr>
        <w:t xml:space="preserve"> </w:t>
      </w:r>
      <w:r w:rsidRPr="00F86DC3">
        <w:rPr>
          <w:rFonts w:ascii="Times New Roman" w:hAnsi="Times New Roman"/>
          <w:bCs/>
          <w:kern w:val="28"/>
          <w:sz w:val="24"/>
          <w:szCs w:val="24"/>
          <w:lang w:val="en-US"/>
        </w:rPr>
        <w:t>pontjában foglalt feladatkörében eljárva a következőket rendeli el: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1. Általános rendelkezések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1.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(1) A rendelet célja, hogy </w:t>
      </w:r>
      <w:r>
        <w:rPr>
          <w:rFonts w:ascii="Times New Roman" w:hAnsi="Times New Roman"/>
          <w:bCs/>
          <w:kern w:val="28"/>
          <w:sz w:val="24"/>
          <w:szCs w:val="24"/>
        </w:rPr>
        <w:t>Kispalád</w:t>
      </w: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 közigazgatási területén egységesen szabályozza a közterületek elnevezését, az ingatlanok számozását, továbbá az utcanév- és házszámtábla elhelyezésének rendjét.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(2) A község közigazgatási területén új közterületet elnevezni, új házszámot megállapítani, a korábban megállapított közterületnevet és házszámot megváltoztatni e rendelet szabályai szerint lehet.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2.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E rendelet alkalmazásában: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a) közterület: az épített és természeti környezet alakításáról és védelméről szóló törvényben meghatározott terület,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b) közterületnév: </w:t>
      </w:r>
      <w:r w:rsidRPr="004F6738">
        <w:rPr>
          <w:rFonts w:ascii="Times New Roman" w:hAnsi="Times New Roman"/>
          <w:bCs/>
          <w:sz w:val="24"/>
          <w:szCs w:val="24"/>
        </w:rPr>
        <w:t>a magyarországi hivatalos földrajzi nevek megállapításáról és nyilvántartásáról</w:t>
      </w:r>
      <w:r w:rsidRPr="004F6738">
        <w:rPr>
          <w:rFonts w:ascii="Times New Roman" w:hAnsi="Times New Roman"/>
          <w:kern w:val="28"/>
          <w:sz w:val="24"/>
          <w:szCs w:val="24"/>
          <w:lang w:val="en-US"/>
        </w:rPr>
        <w:t xml:space="preserve"> szóló </w:t>
      </w:r>
      <w:r w:rsidRPr="004F6738">
        <w:rPr>
          <w:rFonts w:ascii="Times New Roman" w:hAnsi="Times New Roman"/>
          <w:bCs/>
          <w:sz w:val="24"/>
          <w:szCs w:val="24"/>
        </w:rPr>
        <w:t>303/2007. (XI. 14.) Korm. rendelet</w:t>
      </w: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 (a továbbiakban: Korm.</w:t>
      </w:r>
      <w:r>
        <w:rPr>
          <w:rFonts w:ascii="Times New Roman" w:hAnsi="Times New Roman"/>
          <w:kern w:val="28"/>
          <w:sz w:val="24"/>
          <w:szCs w:val="24"/>
          <w:lang w:val="en-US"/>
        </w:rPr>
        <w:t xml:space="preserve"> </w:t>
      </w: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rendelet) szerinti közterületnév,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c) házszám: olyan számmal és betűvel meghatározott azonosító jel, amely az ingatlan-nyilvántartásban helyrajzi számmal jelölt ingatlanhoz tartozik, és amely az ingatlan térbeli beazonosítását szolgálja.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2. A közterületek elnevezésére vonatkozó szabályok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3.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(1) Minden közterületet el kell nevezni, minden magánutat és külterületi utat el lehet nevezni.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(2) Az újonnan kialakított közterület nevét a létrejöttét követő hat hónapon belül kell megállapítani.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(3) Meglévő, elnevezett közterület természetes folytatásában lévő közterület külön elnevezési eljárás nélkül a már elnevezett közterület nevét kapja.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(4) Ha egy közterület községrendezés, beépítés következtében két vagy több részre tagolódik, </w:t>
      </w:r>
    </w:p>
    <w:p w:rsidR="00002319" w:rsidRPr="004F6738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kern w:val="28"/>
          <w:sz w:val="24"/>
          <w:szCs w:val="24"/>
          <w:lang w:val="en-US"/>
        </w:rPr>
      </w:pPr>
      <w:r>
        <w:rPr>
          <w:rFonts w:ascii="Times New Roman" w:hAnsi="Times New Roman"/>
          <w:b/>
          <w:i/>
          <w:kern w:val="28"/>
          <w:sz w:val="24"/>
          <w:szCs w:val="24"/>
          <w:lang w:val="en-US"/>
        </w:rPr>
        <w:t>2</w:t>
      </w: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lastRenderedPageBreak/>
        <w:t>egységes közterületként megszűnik, az elkülönült közterületrész(ek)nek más nevet kell adni.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4.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(1) A közterület elnevezésénél figyelemmel kell lenni a község jellegére, történelmére, hagyományaira, földrajzi adottságaira. 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(2) A község közigazgatási területén több azonos elnevezésű közterület nem lehet.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(3) Közterületet - figyelemmel a Korm.</w:t>
      </w:r>
      <w:r>
        <w:rPr>
          <w:rFonts w:ascii="Times New Roman" w:hAnsi="Times New Roman"/>
          <w:kern w:val="28"/>
          <w:sz w:val="24"/>
          <w:szCs w:val="24"/>
          <w:lang w:val="en-US"/>
        </w:rPr>
        <w:t xml:space="preserve"> </w:t>
      </w: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rendelet szabályaira - személyről, tárgyról, állatról, növényről, történelmi eseményről, földrajzi névről, elhelyezkedésről vagy fogalomról lehet elnevezni.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(4) A közterület elnevezése során törekedni kell arra, hogy az elnevezés rövid és közérthető, a magyar nyelvhelyesség szabályainak megfelelő legyen.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(5) A személyről történő elnevezés során törekedni kell arra, hogy az elnevezés olyan személynek állítson emléket, 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a) akinek közismert tevékenysége a nemzet történelmében vagy az emberiség egyetemes történelmében kiemelkedő jelentőségű volt, és személyi közmegbecsülésnek örvend,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b) aki a tudomány, művelődés, sport vagy a társadalmi élet egyéb területein kimagaslóan jelentőset tett vagy alkotott, mely miatt emléke megőrzésre méltó.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5.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(1) A közterület elnevezését, illetve elnevezésének megváltoztatását kezdeményezheti: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a) a polgármester,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b) a helyi önkormányzat képviselője,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c) a közterületen bejelentett lakcímmel rendelkező állampolgárok legalább 10 %-a,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d) a közterületen ingatlannal, székhellyel, telephellyel rendelkező jogi személy.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(2) A közterület elnevezésére, illetve elnevezésének megváltoztatására irányuló kezdeményezéshez térképvázlatot kell csatolni, amely tartalmazza az elnevezni kívánt közterület határait és a hozzá tartozó ingatlanokat.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(3) A kezdeményezést - annak a képviselőtestület elé terjesztését megelőzően - 15 napra az önkormányzat hirdetőtábláján és az önkormányzat honlapján közzé kell tenni. A kezdeményezéssel kapcsolatosan benyújtott észrevételeket is a képviselőtestület elé kell terjeszteni.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(4) A közterület elnevezésével kapcsolatos képviselőtestületi döntést az önkormányzat hirdetőtábláján és az önkormányzat honlapján közzé kell tenni, továbbá a döntésről értesíteni kell az illetékes rendőrkapitányságot, járási hivatalt, postai és ingatlan-nyilvántartó szerveket, a közműszolgáltatókat, a mentőszolgálat, katasztrófavédelem  illetékes szerveit,  továbbá mindazokat, akiket a döntés érint.</w:t>
      </w:r>
    </w:p>
    <w:p w:rsidR="00002319" w:rsidRPr="004F6738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kern w:val="28"/>
          <w:sz w:val="24"/>
          <w:szCs w:val="24"/>
          <w:lang w:val="en-US"/>
        </w:rPr>
      </w:pPr>
      <w:r>
        <w:rPr>
          <w:rFonts w:ascii="Times New Roman" w:hAnsi="Times New Roman"/>
          <w:b/>
          <w:i/>
          <w:kern w:val="28"/>
          <w:sz w:val="24"/>
          <w:szCs w:val="24"/>
          <w:lang w:val="en-US"/>
        </w:rPr>
        <w:t>3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3. A házszám megállapítására vonatkozó szabályok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6.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(1) A névvel ellátott közterületen lévő beépített és beépítetlen építési telkeket házszámmal kell ellátni.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(2) Egy közterületre nyíló több ingatlan azonos számmal nem jelölhető.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(3) Telekosztás, hiányzó vagy kettőzött házszámok esetén a házszámot szám/betűjel formátumban az ABC nagybetűivel kell megkülönböztetni a kettős, hármas és ékezetes betűk alkalmazása nélkül.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(4) A kialakult házszámozásnál telekegyesítést követően az épületek megtartják eredeti házszámukat.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(5) Amennyiben egy ingatlan több közterülettel is érintkezik, a házszámot arról a közterületről kell megállapítani, amely felől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a)  az ingatlan megközelíthető, vagy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b) az ingatlan bejárata esik.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7.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(1) Az út, utca, köz, tér (a továbbiakban együttesen: utca) házszámozása 1-től kezdődően, növekvő arab</w:t>
      </w:r>
      <w:r>
        <w:rPr>
          <w:rFonts w:ascii="Times New Roman" w:hAnsi="Times New Roman"/>
          <w:kern w:val="28"/>
          <w:sz w:val="24"/>
          <w:szCs w:val="24"/>
          <w:lang w:val="en-US"/>
        </w:rPr>
        <w:t xml:space="preserve"> számozással történik.</w:t>
      </w: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 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>
        <w:rPr>
          <w:rFonts w:ascii="Times New Roman" w:hAnsi="Times New Roman"/>
          <w:kern w:val="28"/>
          <w:sz w:val="24"/>
          <w:szCs w:val="24"/>
          <w:lang w:val="en-US"/>
        </w:rPr>
        <w:t>(2</w:t>
      </w: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) Terek esetén a házszámozás 1-től kezdődően folyamatos, az óramutató járásával megegyező irányú.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8.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A házszám megállapításáról szóló döntést az érintett ingatlannal rendelkezni jogosulttal kell közölni.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4. Névtáblák és házszámtáblák elhelyezése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9.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(1) A közterület nevét jól látható módon, névtáblán kell feltüntetni.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(2) A közterületek névtábláit a saroktelkek kerítésén, ennek hiányában a saroképületen vagy </w:t>
      </w: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4F6738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kern w:val="28"/>
          <w:sz w:val="24"/>
          <w:szCs w:val="24"/>
          <w:lang w:val="en-US"/>
        </w:rPr>
      </w:pPr>
      <w:r>
        <w:rPr>
          <w:rFonts w:ascii="Times New Roman" w:hAnsi="Times New Roman"/>
          <w:b/>
          <w:i/>
          <w:kern w:val="28"/>
          <w:sz w:val="24"/>
          <w:szCs w:val="24"/>
          <w:lang w:val="en-US"/>
        </w:rPr>
        <w:t>4</w:t>
      </w:r>
    </w:p>
    <w:p w:rsidR="00002319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külön tartószerkezeten kell elhelyezni.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(3) A névtábla kihelyezésével érintett ingatlan tulajdonosa vagy használója a névtábla kihelyezését tűrni köteles. A kihelyezés időpontjáról előzetesen írásban értesíteni kell az érintett ingatlan tulajdonosát vagy használóját.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lastRenderedPageBreak/>
        <w:t>(4) A névtáblák kihelyezéséről, karbantartásáról, szükség esetén cseréjéről az önkormányzat gondoskodik.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(5) A közterület elnevezésének megváltoztatása esetén a régi elnevezést feltüntető névtáblát, a változásról szóló döntést követő egy évig, piros átlós vonallal áthúzva az eredeti helyén kell hagyni. Az új elnevezést feltüntető névtáblát közvetlenül a régi fölött kell elhelyezni.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10.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(1) A házszámot jelző táblát (a továbbiakban: házszámtábla) az ingatlan utcafronti kerítésére vagy házfalára, az utcáról jól látható módon kell az ingatlan használójának, kezelőjének, ennek hiányában tulajdonosának elhelyezni.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>(2) A házszámtábla beszerzéséről, kihelyezéséről, olvasható állapotban tartásáról, szükség szerinti cseréjéről, pótlásáról az (1) bekezdés szerinti kötelezettnek kell gondoskodnia.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5. Záró rendelkezések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b/>
          <w:bCs/>
          <w:kern w:val="28"/>
          <w:sz w:val="24"/>
          <w:szCs w:val="24"/>
          <w:lang w:val="en-US"/>
        </w:rPr>
        <w:t>11. §</w:t>
      </w: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4F6738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  <w:r w:rsidRPr="008B4FAD">
        <w:rPr>
          <w:rFonts w:ascii="Times New Roman" w:hAnsi="Times New Roman"/>
          <w:kern w:val="28"/>
          <w:sz w:val="24"/>
          <w:szCs w:val="24"/>
          <w:lang w:val="en-US"/>
        </w:rPr>
        <w:t xml:space="preserve">Ez a rendelet </w:t>
      </w:r>
      <w:r w:rsidRPr="004F6738">
        <w:rPr>
          <w:rFonts w:ascii="Times New Roman" w:hAnsi="Times New Roman"/>
          <w:sz w:val="24"/>
          <w:szCs w:val="24"/>
        </w:rPr>
        <w:t xml:space="preserve">a kihirdetését követő napon </w:t>
      </w:r>
      <w:r w:rsidRPr="004F6738">
        <w:rPr>
          <w:rFonts w:ascii="Times New Roman" w:hAnsi="Times New Roman"/>
          <w:kern w:val="28"/>
          <w:sz w:val="24"/>
          <w:szCs w:val="24"/>
          <w:lang w:val="en-US"/>
        </w:rPr>
        <w:t>lép hatályba.</w:t>
      </w:r>
    </w:p>
    <w:p w:rsidR="00002319" w:rsidRPr="004F6738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8B4FAD" w:rsidRDefault="00002319" w:rsidP="000023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kern w:val="28"/>
          <w:sz w:val="24"/>
          <w:szCs w:val="24"/>
          <w:lang w:val="en-US"/>
        </w:rPr>
      </w:pPr>
    </w:p>
    <w:p w:rsidR="00002319" w:rsidRPr="00D47DA1" w:rsidRDefault="00002319" w:rsidP="00002319">
      <w:pPr>
        <w:pStyle w:val="Listaszerbekezds"/>
        <w:spacing w:after="0"/>
        <w:rPr>
          <w:rFonts w:ascii="Times New Roman" w:hAnsi="Times New Roman"/>
          <w:sz w:val="24"/>
          <w:szCs w:val="24"/>
        </w:rPr>
      </w:pPr>
      <w:r w:rsidRPr="00D47DA1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>Magyar Sándorné</w:t>
      </w:r>
      <w:r w:rsidRPr="00D47DA1">
        <w:rPr>
          <w:rFonts w:ascii="Times New Roman" w:hAnsi="Times New Roman"/>
          <w:sz w:val="24"/>
          <w:szCs w:val="24"/>
        </w:rPr>
        <w:t xml:space="preserve"> </w:t>
      </w:r>
      <w:r w:rsidRPr="00D47DA1">
        <w:rPr>
          <w:rFonts w:ascii="Times New Roman" w:hAnsi="Times New Roman"/>
          <w:sz w:val="24"/>
          <w:szCs w:val="24"/>
        </w:rPr>
        <w:tab/>
      </w:r>
      <w:r w:rsidRPr="00D47DA1">
        <w:rPr>
          <w:rFonts w:ascii="Times New Roman" w:hAnsi="Times New Roman"/>
          <w:sz w:val="24"/>
          <w:szCs w:val="24"/>
        </w:rPr>
        <w:tab/>
        <w:t xml:space="preserve">                      Varga Zoltán </w:t>
      </w:r>
    </w:p>
    <w:p w:rsidR="00002319" w:rsidRPr="00D47DA1" w:rsidRDefault="00002319" w:rsidP="00002319">
      <w:pPr>
        <w:pStyle w:val="Listaszerbekezds"/>
        <w:spacing w:after="0"/>
        <w:rPr>
          <w:rFonts w:ascii="Times New Roman" w:hAnsi="Times New Roman"/>
          <w:sz w:val="24"/>
          <w:szCs w:val="24"/>
        </w:rPr>
      </w:pPr>
      <w:r w:rsidRPr="00D47DA1">
        <w:rPr>
          <w:rFonts w:ascii="Times New Roman" w:hAnsi="Times New Roman"/>
          <w:sz w:val="24"/>
          <w:szCs w:val="24"/>
        </w:rPr>
        <w:t xml:space="preserve">  </w:t>
      </w:r>
      <w:r w:rsidRPr="00D47DA1">
        <w:rPr>
          <w:rFonts w:ascii="Times New Roman" w:hAnsi="Times New Roman"/>
          <w:sz w:val="24"/>
          <w:szCs w:val="24"/>
        </w:rPr>
        <w:tab/>
        <w:t xml:space="preserve">     </w:t>
      </w:r>
      <w:r w:rsidRPr="00D47DA1">
        <w:rPr>
          <w:rFonts w:ascii="Times New Roman" w:hAnsi="Times New Roman"/>
          <w:sz w:val="24"/>
          <w:szCs w:val="24"/>
        </w:rPr>
        <w:tab/>
        <w:t xml:space="preserve">    polgármester </w:t>
      </w:r>
      <w:r w:rsidRPr="00D47DA1">
        <w:rPr>
          <w:rFonts w:ascii="Times New Roman" w:hAnsi="Times New Roman"/>
          <w:sz w:val="24"/>
          <w:szCs w:val="24"/>
        </w:rPr>
        <w:tab/>
      </w:r>
      <w:r w:rsidRPr="00D47DA1">
        <w:rPr>
          <w:rFonts w:ascii="Times New Roman" w:hAnsi="Times New Roman"/>
          <w:sz w:val="24"/>
          <w:szCs w:val="24"/>
        </w:rPr>
        <w:tab/>
      </w:r>
      <w:r w:rsidRPr="00D47DA1">
        <w:rPr>
          <w:rFonts w:ascii="Times New Roman" w:hAnsi="Times New Roman"/>
          <w:sz w:val="24"/>
          <w:szCs w:val="24"/>
        </w:rPr>
        <w:tab/>
      </w:r>
      <w:r w:rsidRPr="00D47DA1">
        <w:rPr>
          <w:rFonts w:ascii="Times New Roman" w:hAnsi="Times New Roman"/>
          <w:sz w:val="24"/>
          <w:szCs w:val="24"/>
        </w:rPr>
        <w:tab/>
        <w:t xml:space="preserve">     jegyző</w:t>
      </w:r>
      <w:r w:rsidRPr="00D47DA1">
        <w:rPr>
          <w:rFonts w:ascii="Times New Roman" w:hAnsi="Times New Roman"/>
          <w:sz w:val="24"/>
          <w:szCs w:val="24"/>
        </w:rPr>
        <w:br/>
      </w:r>
      <w:r w:rsidRPr="00D47DA1">
        <w:rPr>
          <w:rFonts w:ascii="Times New Roman" w:hAnsi="Times New Roman"/>
          <w:sz w:val="24"/>
          <w:szCs w:val="24"/>
        </w:rPr>
        <w:br/>
      </w:r>
    </w:p>
    <w:p w:rsidR="00002319" w:rsidRPr="00D47DA1" w:rsidRDefault="00002319" w:rsidP="00002319">
      <w:pPr>
        <w:pStyle w:val="Szvegtrzs"/>
        <w:rPr>
          <w:b/>
        </w:rPr>
      </w:pPr>
      <w:r w:rsidRPr="00D47DA1">
        <w:rPr>
          <w:b/>
        </w:rPr>
        <w:t>Záradék:</w:t>
      </w:r>
    </w:p>
    <w:p w:rsidR="00002319" w:rsidRDefault="00002319" w:rsidP="00002319">
      <w:pPr>
        <w:pStyle w:val="Szvegtrzs"/>
      </w:pPr>
      <w:r w:rsidRPr="00D47DA1">
        <w:t>A képviselő-testület e rendeletet a 2014. szeptember 15-én tartott ülésén fogadta el.</w:t>
      </w:r>
      <w:r w:rsidRPr="00D47DA1">
        <w:br/>
        <w:t>A rendelet 2014. szeptember 16-án – az önkormányzat hirdetőtábláján – kifüggesztésre került.</w:t>
      </w:r>
    </w:p>
    <w:p w:rsidR="00002319" w:rsidRPr="00D47DA1" w:rsidRDefault="00002319" w:rsidP="00002319">
      <w:pPr>
        <w:pStyle w:val="Szvegtrzs"/>
      </w:pPr>
    </w:p>
    <w:p w:rsidR="00002319" w:rsidRPr="00D47DA1" w:rsidRDefault="00002319" w:rsidP="00002319">
      <w:pPr>
        <w:widowControl w:val="0"/>
        <w:rPr>
          <w:rFonts w:ascii="Times New Roman" w:hAnsi="Times New Roman"/>
          <w:kern w:val="28"/>
          <w:sz w:val="24"/>
          <w:szCs w:val="24"/>
        </w:rPr>
      </w:pPr>
      <w:r w:rsidRPr="00D47DA1">
        <w:rPr>
          <w:rFonts w:ascii="Times New Roman" w:hAnsi="Times New Roman"/>
          <w:kern w:val="28"/>
          <w:sz w:val="24"/>
          <w:szCs w:val="24"/>
        </w:rPr>
        <w:tab/>
      </w:r>
      <w:r w:rsidRPr="00D47DA1">
        <w:rPr>
          <w:rFonts w:ascii="Times New Roman" w:hAnsi="Times New Roman"/>
          <w:kern w:val="28"/>
          <w:sz w:val="24"/>
          <w:szCs w:val="24"/>
        </w:rPr>
        <w:tab/>
      </w:r>
      <w:r w:rsidRPr="00D47DA1">
        <w:rPr>
          <w:rFonts w:ascii="Times New Roman" w:hAnsi="Times New Roman"/>
          <w:kern w:val="28"/>
          <w:sz w:val="24"/>
          <w:szCs w:val="24"/>
        </w:rPr>
        <w:tab/>
      </w:r>
      <w:r w:rsidRPr="00D47DA1">
        <w:rPr>
          <w:rFonts w:ascii="Times New Roman" w:hAnsi="Times New Roman"/>
          <w:kern w:val="28"/>
          <w:sz w:val="24"/>
          <w:szCs w:val="24"/>
        </w:rPr>
        <w:tab/>
      </w:r>
      <w:r w:rsidRPr="00D47DA1">
        <w:rPr>
          <w:rFonts w:ascii="Times New Roman" w:hAnsi="Times New Roman"/>
          <w:kern w:val="28"/>
          <w:sz w:val="24"/>
          <w:szCs w:val="24"/>
        </w:rPr>
        <w:tab/>
        <w:t xml:space="preserve">                                              Varga Zoltá</w:t>
      </w:r>
      <w:r>
        <w:rPr>
          <w:rFonts w:ascii="Times New Roman" w:hAnsi="Times New Roman"/>
          <w:kern w:val="28"/>
          <w:sz w:val="24"/>
          <w:szCs w:val="24"/>
        </w:rPr>
        <w:t>n</w:t>
      </w:r>
      <w:r>
        <w:rPr>
          <w:rFonts w:ascii="Times New Roman" w:hAnsi="Times New Roman"/>
          <w:kern w:val="28"/>
          <w:sz w:val="24"/>
          <w:szCs w:val="24"/>
        </w:rPr>
        <w:br/>
      </w:r>
      <w:r w:rsidRPr="00D47DA1">
        <w:rPr>
          <w:rFonts w:ascii="Times New Roman" w:hAnsi="Times New Roman"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kern w:val="28"/>
          <w:sz w:val="24"/>
          <w:szCs w:val="24"/>
        </w:rPr>
        <w:t xml:space="preserve">                                                                                                              </w:t>
      </w:r>
      <w:r w:rsidRPr="00D47DA1">
        <w:rPr>
          <w:rFonts w:ascii="Times New Roman" w:hAnsi="Times New Roman"/>
          <w:kern w:val="28"/>
          <w:sz w:val="24"/>
          <w:szCs w:val="24"/>
        </w:rPr>
        <w:t xml:space="preserve">jegyző </w:t>
      </w:r>
    </w:p>
    <w:p w:rsidR="00D531E4" w:rsidRDefault="00D531E4"/>
    <w:sectPr w:rsidR="00D531E4" w:rsidSect="00D53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2319"/>
    <w:rsid w:val="00002319"/>
    <w:rsid w:val="00D5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2319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0231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00231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qFormat/>
    <w:rsid w:val="00002319"/>
    <w:pPr>
      <w:ind w:left="720"/>
      <w:contextualSpacing/>
    </w:pPr>
    <w:rPr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925</Words>
  <Characters>6384</Characters>
  <Application>Microsoft Office Word</Application>
  <DocSecurity>0</DocSecurity>
  <Lines>53</Lines>
  <Paragraphs>14</Paragraphs>
  <ScaleCrop>false</ScaleCrop>
  <Company/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Fehasznáó</dc:creator>
  <cp:lastModifiedBy>Fehasznáó</cp:lastModifiedBy>
  <cp:revision>1</cp:revision>
  <dcterms:created xsi:type="dcterms:W3CDTF">2014-09-24T13:40:00Z</dcterms:created>
  <dcterms:modified xsi:type="dcterms:W3CDTF">2014-09-24T13:41:00Z</dcterms:modified>
</cp:coreProperties>
</file>