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7C9B4" w14:textId="77777777" w:rsidR="001E34ED" w:rsidRDefault="001E34ED" w:rsidP="001E34ED">
      <w:pPr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>2. melléklet</w:t>
      </w:r>
    </w:p>
    <w:p w14:paraId="1961CB45" w14:textId="77777777" w:rsidR="001E34ED" w:rsidRDefault="001E34ED" w:rsidP="001E34ED">
      <w:pPr>
        <w:jc w:val="both"/>
        <w:rPr>
          <w:rFonts w:cs="Arial"/>
          <w:sz w:val="24"/>
          <w:szCs w:val="24"/>
        </w:rPr>
      </w:pPr>
    </w:p>
    <w:p w14:paraId="57BFD77A" w14:textId="77777777" w:rsidR="001E34ED" w:rsidRPr="00A77B47" w:rsidRDefault="001E34ED" w:rsidP="001E34ED">
      <w:pPr>
        <w:rPr>
          <w:rFonts w:cs="Arial"/>
          <w:b/>
          <w:bCs/>
          <w:sz w:val="24"/>
          <w:szCs w:val="24"/>
        </w:rPr>
      </w:pPr>
      <w:r w:rsidRPr="00A77B47">
        <w:rPr>
          <w:rFonts w:cs="Arial"/>
          <w:b/>
          <w:bCs/>
          <w:sz w:val="24"/>
          <w:szCs w:val="24"/>
        </w:rPr>
        <w:t>Díjak</w:t>
      </w:r>
    </w:p>
    <w:p w14:paraId="75BA531C" w14:textId="77777777" w:rsidR="001E34ED" w:rsidRDefault="001E34ED" w:rsidP="001E34ED">
      <w:pPr>
        <w:jc w:val="right"/>
        <w:rPr>
          <w:rFonts w:cs="Arial"/>
          <w:sz w:val="24"/>
          <w:szCs w:val="24"/>
        </w:rPr>
      </w:pPr>
    </w:p>
    <w:p w14:paraId="081359AD" w14:textId="77777777" w:rsidR="001E34ED" w:rsidRDefault="001E34ED" w:rsidP="001E34ED">
      <w:pPr>
        <w:jc w:val="both"/>
        <w:rPr>
          <w:rFonts w:cs="Arial"/>
          <w:sz w:val="24"/>
          <w:szCs w:val="24"/>
        </w:rPr>
      </w:pPr>
    </w:p>
    <w:p w14:paraId="6964091A" w14:textId="77777777" w:rsidR="001E34ED" w:rsidRPr="00B4669A" w:rsidRDefault="001E34ED" w:rsidP="001E34ED">
      <w:pPr>
        <w:jc w:val="both"/>
        <w:rPr>
          <w:rFonts w:cs="Arial"/>
          <w:b/>
          <w:bCs/>
          <w:sz w:val="24"/>
          <w:szCs w:val="24"/>
        </w:rPr>
      </w:pPr>
      <w:r w:rsidRPr="00B4669A">
        <w:rPr>
          <w:rFonts w:cs="Arial"/>
          <w:b/>
          <w:bCs/>
          <w:sz w:val="24"/>
          <w:szCs w:val="24"/>
        </w:rPr>
        <w:t>A: Temetési hely feletti rendelkezési jog időtartalma és megváltási díja:</w:t>
      </w:r>
    </w:p>
    <w:p w14:paraId="3DBE20AF" w14:textId="77777777" w:rsidR="001E34ED" w:rsidRDefault="001E34ED" w:rsidP="001E34ED">
      <w:pPr>
        <w:jc w:val="both"/>
        <w:rPr>
          <w:rFonts w:cs="Arial"/>
          <w:sz w:val="24"/>
          <w:szCs w:val="24"/>
        </w:rPr>
      </w:pPr>
    </w:p>
    <w:p w14:paraId="41F8A52D" w14:textId="77777777" w:rsidR="001E34ED" w:rsidRPr="0014159F" w:rsidRDefault="001E34ED" w:rsidP="001E34ED">
      <w:pPr>
        <w:tabs>
          <w:tab w:val="center" w:pos="1985"/>
          <w:tab w:val="center" w:pos="4820"/>
          <w:tab w:val="center" w:pos="7371"/>
        </w:tabs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ab/>
      </w:r>
      <w:r w:rsidRPr="0014159F">
        <w:rPr>
          <w:rFonts w:cs="Arial"/>
          <w:b/>
          <w:bCs/>
          <w:sz w:val="24"/>
          <w:szCs w:val="24"/>
        </w:rPr>
        <w:t>Temetési hely megnevezése</w:t>
      </w:r>
      <w:r w:rsidRPr="0014159F">
        <w:rPr>
          <w:rFonts w:cs="Arial"/>
          <w:b/>
          <w:bCs/>
          <w:sz w:val="24"/>
          <w:szCs w:val="24"/>
        </w:rPr>
        <w:tab/>
        <w:t>Megváltás díja</w:t>
      </w:r>
      <w:r w:rsidRPr="0014159F">
        <w:rPr>
          <w:rFonts w:cs="Arial"/>
          <w:b/>
          <w:bCs/>
          <w:sz w:val="24"/>
          <w:szCs w:val="24"/>
        </w:rPr>
        <w:tab/>
        <w:t>Rendelkezési jog</w:t>
      </w:r>
    </w:p>
    <w:p w14:paraId="7AE593C0" w14:textId="77777777" w:rsidR="001E34ED" w:rsidRPr="0014159F" w:rsidRDefault="001E34ED" w:rsidP="001E34ED">
      <w:pPr>
        <w:tabs>
          <w:tab w:val="center" w:pos="1985"/>
          <w:tab w:val="center" w:pos="4820"/>
          <w:tab w:val="center" w:pos="7371"/>
        </w:tabs>
        <w:jc w:val="both"/>
        <w:rPr>
          <w:rFonts w:cs="Arial"/>
          <w:b/>
          <w:bCs/>
          <w:sz w:val="24"/>
          <w:szCs w:val="24"/>
        </w:rPr>
      </w:pPr>
      <w:r w:rsidRPr="0014159F">
        <w:rPr>
          <w:rFonts w:cs="Arial"/>
          <w:b/>
          <w:bCs/>
          <w:sz w:val="24"/>
          <w:szCs w:val="24"/>
        </w:rPr>
        <w:tab/>
      </w:r>
      <w:r w:rsidRPr="0014159F">
        <w:rPr>
          <w:rFonts w:cs="Arial"/>
          <w:b/>
          <w:bCs/>
          <w:sz w:val="24"/>
          <w:szCs w:val="24"/>
        </w:rPr>
        <w:tab/>
      </w:r>
      <w:r w:rsidRPr="0014159F">
        <w:rPr>
          <w:rFonts w:cs="Arial"/>
          <w:b/>
          <w:bCs/>
          <w:sz w:val="24"/>
          <w:szCs w:val="24"/>
        </w:rPr>
        <w:tab/>
        <w:t>időtartama</w:t>
      </w:r>
    </w:p>
    <w:p w14:paraId="546215E0" w14:textId="77777777" w:rsidR="001E34ED" w:rsidRDefault="001E34ED" w:rsidP="001E34ED">
      <w:pPr>
        <w:tabs>
          <w:tab w:val="right" w:pos="5387"/>
          <w:tab w:val="left" w:pos="5812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 egyes sírhely:</w:t>
      </w:r>
      <w:r>
        <w:rPr>
          <w:rFonts w:cs="Arial"/>
          <w:sz w:val="24"/>
          <w:szCs w:val="24"/>
        </w:rPr>
        <w:tab/>
        <w:t>10.000,-Ft</w:t>
      </w:r>
      <w:r>
        <w:rPr>
          <w:rFonts w:cs="Arial"/>
          <w:sz w:val="24"/>
          <w:szCs w:val="24"/>
        </w:rPr>
        <w:tab/>
        <w:t>a megváltástól számított 25 év</w:t>
      </w:r>
    </w:p>
    <w:p w14:paraId="51EE0638" w14:textId="77777777" w:rsidR="001E34ED" w:rsidRDefault="001E34ED" w:rsidP="001E34ED">
      <w:pPr>
        <w:tabs>
          <w:tab w:val="right" w:pos="5387"/>
          <w:tab w:val="left" w:pos="5812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 kettős sírhely (egymás melletti):</w:t>
      </w:r>
      <w:r>
        <w:rPr>
          <w:rFonts w:cs="Arial"/>
          <w:sz w:val="24"/>
          <w:szCs w:val="24"/>
        </w:rPr>
        <w:tab/>
        <w:t>18.000,-Ft</w:t>
      </w:r>
      <w:r>
        <w:rPr>
          <w:rFonts w:cs="Arial"/>
          <w:sz w:val="24"/>
          <w:szCs w:val="24"/>
        </w:rPr>
        <w:tab/>
        <w:t>a megváltástól számított 25 év</w:t>
      </w:r>
    </w:p>
    <w:p w14:paraId="33717600" w14:textId="77777777" w:rsidR="001E34ED" w:rsidRDefault="001E34ED" w:rsidP="001E34ED">
      <w:pPr>
        <w:tabs>
          <w:tab w:val="right" w:pos="5387"/>
          <w:tab w:val="left" w:pos="5812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3. gyermeksírhely:</w:t>
      </w:r>
      <w:r>
        <w:rPr>
          <w:rFonts w:cs="Arial"/>
          <w:sz w:val="24"/>
          <w:szCs w:val="24"/>
        </w:rPr>
        <w:tab/>
        <w:t>100,-Ft</w:t>
      </w:r>
      <w:r>
        <w:rPr>
          <w:rFonts w:cs="Arial"/>
          <w:sz w:val="24"/>
          <w:szCs w:val="24"/>
        </w:rPr>
        <w:tab/>
        <w:t>a megváltástól számított 25 év</w:t>
      </w:r>
    </w:p>
    <w:p w14:paraId="22C8A7CE" w14:textId="77777777" w:rsidR="001E34ED" w:rsidRDefault="001E34ED" w:rsidP="001E34ED">
      <w:pPr>
        <w:tabs>
          <w:tab w:val="right" w:pos="5387"/>
          <w:tab w:val="left" w:pos="5812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4. egyes sírbolt</w:t>
      </w:r>
      <w:r>
        <w:rPr>
          <w:rFonts w:cs="Arial"/>
          <w:sz w:val="24"/>
          <w:szCs w:val="24"/>
        </w:rPr>
        <w:tab/>
        <w:t>25.000,-Ft</w:t>
      </w:r>
      <w:r>
        <w:rPr>
          <w:rFonts w:cs="Arial"/>
          <w:sz w:val="24"/>
          <w:szCs w:val="24"/>
        </w:rPr>
        <w:tab/>
        <w:t>a megváltástól számított 60 év</w:t>
      </w:r>
    </w:p>
    <w:p w14:paraId="06DA6075" w14:textId="77777777" w:rsidR="001E34ED" w:rsidRPr="00147EE0" w:rsidRDefault="001E34ED" w:rsidP="001E34ED">
      <w:pPr>
        <w:tabs>
          <w:tab w:val="right" w:pos="5387"/>
          <w:tab w:val="left" w:pos="5812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5. kettős sírbolt (egymás melletti):</w:t>
      </w:r>
      <w:r>
        <w:rPr>
          <w:rFonts w:cs="Arial"/>
          <w:sz w:val="24"/>
          <w:szCs w:val="24"/>
        </w:rPr>
        <w:tab/>
      </w:r>
      <w:r w:rsidRPr="00147EE0">
        <w:rPr>
          <w:rFonts w:cs="Arial"/>
          <w:sz w:val="24"/>
          <w:szCs w:val="24"/>
        </w:rPr>
        <w:t>45.000,-Ft</w:t>
      </w:r>
      <w:r w:rsidRPr="00147EE0">
        <w:rPr>
          <w:rFonts w:cs="Arial"/>
          <w:sz w:val="24"/>
          <w:szCs w:val="24"/>
        </w:rPr>
        <w:tab/>
        <w:t>a megváltástól számított 60 év</w:t>
      </w:r>
    </w:p>
    <w:p w14:paraId="02B31B16" w14:textId="77777777" w:rsidR="001E34ED" w:rsidRDefault="001E34ED" w:rsidP="001E34ED">
      <w:pPr>
        <w:tabs>
          <w:tab w:val="right" w:pos="5387"/>
          <w:tab w:val="left" w:pos="5812"/>
        </w:tabs>
        <w:jc w:val="both"/>
        <w:rPr>
          <w:rFonts w:cs="Arial"/>
          <w:sz w:val="24"/>
          <w:szCs w:val="24"/>
        </w:rPr>
      </w:pPr>
      <w:r w:rsidRPr="00147EE0">
        <w:rPr>
          <w:rFonts w:cs="Arial"/>
          <w:sz w:val="24"/>
          <w:szCs w:val="24"/>
        </w:rPr>
        <w:t xml:space="preserve">6. </w:t>
      </w:r>
      <w:r>
        <w:rPr>
          <w:rFonts w:cs="Arial"/>
          <w:sz w:val="24"/>
          <w:szCs w:val="24"/>
        </w:rPr>
        <w:t>hat</w:t>
      </w:r>
      <w:r w:rsidRPr="00147EE0">
        <w:rPr>
          <w:rFonts w:cs="Arial"/>
          <w:sz w:val="24"/>
          <w:szCs w:val="24"/>
        </w:rPr>
        <w:t>személyes sírbolt</w:t>
      </w:r>
      <w:r>
        <w:rPr>
          <w:rFonts w:cs="Arial"/>
          <w:sz w:val="24"/>
          <w:szCs w:val="24"/>
        </w:rPr>
        <w:t>:</w:t>
      </w:r>
      <w:r w:rsidRPr="00147EE0">
        <w:rPr>
          <w:rFonts w:cs="Arial"/>
          <w:sz w:val="24"/>
          <w:szCs w:val="24"/>
        </w:rPr>
        <w:tab/>
        <w:t>100.000,-Ft</w:t>
      </w:r>
      <w:r w:rsidRPr="00147EE0">
        <w:rPr>
          <w:rFonts w:cs="Arial"/>
          <w:sz w:val="24"/>
          <w:szCs w:val="24"/>
        </w:rPr>
        <w:tab/>
        <w:t>a</w:t>
      </w:r>
      <w:r>
        <w:rPr>
          <w:rFonts w:cs="Arial"/>
          <w:sz w:val="24"/>
          <w:szCs w:val="24"/>
        </w:rPr>
        <w:t xml:space="preserve"> megváltástól számított 60 év</w:t>
      </w:r>
    </w:p>
    <w:p w14:paraId="2C22BF69" w14:textId="77777777" w:rsidR="001E34ED" w:rsidRPr="003175FE" w:rsidRDefault="001E34ED" w:rsidP="001E34ED">
      <w:pPr>
        <w:tabs>
          <w:tab w:val="right" w:pos="5387"/>
          <w:tab w:val="left" w:pos="5812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7.</w:t>
      </w:r>
      <w:r w:rsidRPr="003175FE">
        <w:rPr>
          <w:rFonts w:cs="Arial"/>
          <w:sz w:val="24"/>
          <w:szCs w:val="24"/>
        </w:rPr>
        <w:t xml:space="preserve"> urnafülke</w:t>
      </w:r>
      <w:r>
        <w:rPr>
          <w:rFonts w:cs="Arial"/>
          <w:sz w:val="24"/>
          <w:szCs w:val="24"/>
        </w:rPr>
        <w:t>:</w:t>
      </w:r>
      <w:r>
        <w:rPr>
          <w:rFonts w:cs="Arial"/>
          <w:sz w:val="24"/>
          <w:szCs w:val="24"/>
        </w:rPr>
        <w:tab/>
        <w:t>35.000,-Ft</w:t>
      </w:r>
      <w:r>
        <w:rPr>
          <w:rFonts w:cs="Arial"/>
          <w:sz w:val="24"/>
          <w:szCs w:val="24"/>
        </w:rPr>
        <w:tab/>
        <w:t>a megváltástól számított 25 év</w:t>
      </w:r>
    </w:p>
    <w:p w14:paraId="4C15DD43" w14:textId="77777777" w:rsidR="001E34ED" w:rsidRPr="003175FE" w:rsidRDefault="001E34ED" w:rsidP="001E34ED">
      <w:pPr>
        <w:tabs>
          <w:tab w:val="right" w:pos="5387"/>
          <w:tab w:val="left" w:pos="5812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8.</w:t>
      </w:r>
      <w:r w:rsidRPr="003175FE">
        <w:rPr>
          <w:rFonts w:cs="Arial"/>
          <w:sz w:val="24"/>
          <w:szCs w:val="24"/>
        </w:rPr>
        <w:t xml:space="preserve"> urnasírhely</w:t>
      </w:r>
      <w:r>
        <w:rPr>
          <w:rFonts w:cs="Arial"/>
          <w:sz w:val="24"/>
          <w:szCs w:val="24"/>
        </w:rPr>
        <w:t>:</w:t>
      </w:r>
      <w:r>
        <w:rPr>
          <w:rFonts w:cs="Arial"/>
          <w:sz w:val="24"/>
          <w:szCs w:val="24"/>
        </w:rPr>
        <w:tab/>
        <w:t>5.000,-Ft</w:t>
      </w:r>
      <w:r>
        <w:rPr>
          <w:rFonts w:cs="Arial"/>
          <w:sz w:val="24"/>
          <w:szCs w:val="24"/>
        </w:rPr>
        <w:tab/>
        <w:t>a megváltástól számított 25 év</w:t>
      </w:r>
    </w:p>
    <w:p w14:paraId="7DD63412" w14:textId="77777777" w:rsidR="001E34ED" w:rsidRDefault="001E34ED" w:rsidP="001E34ED">
      <w:pPr>
        <w:tabs>
          <w:tab w:val="right" w:pos="5387"/>
          <w:tab w:val="left" w:pos="5812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9.</w:t>
      </w:r>
      <w:r w:rsidRPr="003175FE">
        <w:rPr>
          <w:rFonts w:cs="Arial"/>
          <w:sz w:val="24"/>
          <w:szCs w:val="24"/>
        </w:rPr>
        <w:t xml:space="preserve"> urnasírbolt</w:t>
      </w:r>
      <w:r>
        <w:rPr>
          <w:rFonts w:cs="Arial"/>
          <w:sz w:val="24"/>
          <w:szCs w:val="24"/>
        </w:rPr>
        <w:t>:</w:t>
      </w:r>
      <w:r>
        <w:rPr>
          <w:rFonts w:cs="Arial"/>
          <w:sz w:val="24"/>
          <w:szCs w:val="24"/>
        </w:rPr>
        <w:tab/>
        <w:t>35.000,-Ft</w:t>
      </w:r>
      <w:r>
        <w:rPr>
          <w:rFonts w:cs="Arial"/>
          <w:sz w:val="24"/>
          <w:szCs w:val="24"/>
        </w:rPr>
        <w:tab/>
        <w:t>a megváltástól számított 25 év</w:t>
      </w:r>
    </w:p>
    <w:p w14:paraId="1D98837D" w14:textId="77777777" w:rsidR="001E34ED" w:rsidRDefault="001E34ED" w:rsidP="001E34ED">
      <w:pPr>
        <w:tabs>
          <w:tab w:val="left" w:pos="4536"/>
          <w:tab w:val="right" w:pos="5387"/>
        </w:tabs>
        <w:jc w:val="both"/>
        <w:rPr>
          <w:rFonts w:cs="Arial"/>
          <w:sz w:val="24"/>
          <w:szCs w:val="24"/>
        </w:rPr>
      </w:pPr>
    </w:p>
    <w:p w14:paraId="7EF90A14" w14:textId="77777777" w:rsidR="001E34ED" w:rsidRPr="00B4669A" w:rsidRDefault="001E34ED" w:rsidP="001E34ED">
      <w:pPr>
        <w:jc w:val="both"/>
        <w:rPr>
          <w:rFonts w:cs="Arial"/>
          <w:b/>
          <w:bCs/>
          <w:sz w:val="24"/>
          <w:szCs w:val="24"/>
        </w:rPr>
      </w:pPr>
      <w:r w:rsidRPr="00B4669A">
        <w:rPr>
          <w:rFonts w:cs="Arial"/>
          <w:b/>
          <w:bCs/>
          <w:sz w:val="24"/>
          <w:szCs w:val="24"/>
        </w:rPr>
        <w:t>B: Létesítmény -igénybevételi díjak:</w:t>
      </w:r>
    </w:p>
    <w:p w14:paraId="33049FE5" w14:textId="77777777" w:rsidR="001E34ED" w:rsidRDefault="001E34ED" w:rsidP="001E34ED">
      <w:pPr>
        <w:jc w:val="both"/>
        <w:rPr>
          <w:rFonts w:cs="Arial"/>
          <w:sz w:val="24"/>
          <w:szCs w:val="24"/>
        </w:rPr>
      </w:pPr>
    </w:p>
    <w:p w14:paraId="5376ED21" w14:textId="77777777" w:rsidR="001E34ED" w:rsidRDefault="001E34ED" w:rsidP="001E34ED">
      <w:pPr>
        <w:tabs>
          <w:tab w:val="right" w:pos="7230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 Ravatalozó és előterének használati díja:</w:t>
      </w:r>
      <w:r>
        <w:rPr>
          <w:rFonts w:cs="Arial"/>
          <w:sz w:val="24"/>
          <w:szCs w:val="24"/>
        </w:rPr>
        <w:tab/>
        <w:t>5.000,-Ft/alkalom</w:t>
      </w:r>
    </w:p>
    <w:p w14:paraId="1473FC22" w14:textId="77777777" w:rsidR="001E34ED" w:rsidRDefault="001E34ED" w:rsidP="001E34ED">
      <w:pPr>
        <w:tabs>
          <w:tab w:val="right" w:pos="6946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 Halotthűtő igénybevételi díja:</w:t>
      </w:r>
    </w:p>
    <w:p w14:paraId="409C6278" w14:textId="77777777" w:rsidR="001E34ED" w:rsidRDefault="001E34ED" w:rsidP="001E34ED">
      <w:pPr>
        <w:tabs>
          <w:tab w:val="right" w:pos="6747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a) Halotthűtés:</w:t>
      </w:r>
      <w:r>
        <w:rPr>
          <w:rFonts w:cs="Arial"/>
          <w:sz w:val="24"/>
          <w:szCs w:val="24"/>
        </w:rPr>
        <w:tab/>
        <w:t>58,-Ft/óra</w:t>
      </w:r>
    </w:p>
    <w:p w14:paraId="4A7A5F53" w14:textId="77777777" w:rsidR="001E34ED" w:rsidRDefault="001E34ED" w:rsidP="001E34ED">
      <w:pPr>
        <w:tabs>
          <w:tab w:val="right" w:pos="6747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b) Halotthűtés eltemetés nélkül (bérszolgáltatás):</w:t>
      </w:r>
      <w:r>
        <w:rPr>
          <w:rFonts w:cs="Arial"/>
          <w:sz w:val="24"/>
          <w:szCs w:val="24"/>
        </w:rPr>
        <w:tab/>
        <w:t>500,-Ft/óra</w:t>
      </w:r>
    </w:p>
    <w:p w14:paraId="53A7C2CD" w14:textId="77777777" w:rsidR="001E34ED" w:rsidRDefault="001E34ED" w:rsidP="001E34ED">
      <w:pPr>
        <w:tabs>
          <w:tab w:val="left" w:pos="4395"/>
        </w:tabs>
        <w:jc w:val="both"/>
        <w:rPr>
          <w:rFonts w:cs="Arial"/>
          <w:sz w:val="24"/>
          <w:szCs w:val="24"/>
        </w:rPr>
      </w:pPr>
    </w:p>
    <w:p w14:paraId="65E90F88" w14:textId="77777777" w:rsidR="001E34ED" w:rsidRPr="00B4669A" w:rsidRDefault="001E34ED" w:rsidP="001E34ED">
      <w:pPr>
        <w:tabs>
          <w:tab w:val="left" w:pos="4395"/>
        </w:tabs>
        <w:jc w:val="both"/>
        <w:rPr>
          <w:rFonts w:cs="Arial"/>
          <w:b/>
          <w:bCs/>
          <w:sz w:val="24"/>
          <w:szCs w:val="24"/>
        </w:rPr>
      </w:pPr>
      <w:r w:rsidRPr="00B4669A">
        <w:rPr>
          <w:rFonts w:cs="Arial"/>
          <w:b/>
          <w:bCs/>
          <w:sz w:val="24"/>
          <w:szCs w:val="24"/>
        </w:rPr>
        <w:t>C: Egyéb díjak:</w:t>
      </w:r>
    </w:p>
    <w:p w14:paraId="3905C52D" w14:textId="77777777" w:rsidR="001E34ED" w:rsidRDefault="001E34ED" w:rsidP="001E34ED">
      <w:pPr>
        <w:tabs>
          <w:tab w:val="left" w:pos="4395"/>
        </w:tabs>
        <w:jc w:val="both"/>
        <w:rPr>
          <w:rFonts w:cs="Arial"/>
          <w:sz w:val="24"/>
          <w:szCs w:val="24"/>
        </w:rPr>
      </w:pPr>
    </w:p>
    <w:p w14:paraId="2D6A10FC" w14:textId="77777777" w:rsidR="001E34ED" w:rsidRDefault="001E34ED" w:rsidP="001E34ED">
      <w:pPr>
        <w:tabs>
          <w:tab w:val="left" w:pos="4678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1. </w:t>
      </w:r>
      <w:r w:rsidRPr="003175FE">
        <w:rPr>
          <w:rFonts w:cs="Arial"/>
          <w:sz w:val="24"/>
          <w:szCs w:val="24"/>
        </w:rPr>
        <w:t>Temetési hely</w:t>
      </w:r>
      <w:r>
        <w:rPr>
          <w:rFonts w:cs="Arial"/>
          <w:sz w:val="24"/>
          <w:szCs w:val="24"/>
        </w:rPr>
        <w:t>, sírjel</w:t>
      </w:r>
      <w:r w:rsidRPr="003175FE">
        <w:rPr>
          <w:rFonts w:cs="Arial"/>
          <w:sz w:val="24"/>
          <w:szCs w:val="24"/>
        </w:rPr>
        <w:t xml:space="preserve"> kialakítás</w:t>
      </w:r>
      <w:r>
        <w:rPr>
          <w:rFonts w:cs="Arial"/>
          <w:sz w:val="24"/>
          <w:szCs w:val="24"/>
        </w:rPr>
        <w:t>i</w:t>
      </w:r>
      <w:r w:rsidRPr="003175FE">
        <w:rPr>
          <w:rFonts w:cs="Arial"/>
          <w:sz w:val="24"/>
          <w:szCs w:val="24"/>
        </w:rPr>
        <w:t>, építés</w:t>
      </w:r>
      <w:r>
        <w:rPr>
          <w:rFonts w:cs="Arial"/>
          <w:sz w:val="24"/>
          <w:szCs w:val="24"/>
        </w:rPr>
        <w:t>i</w:t>
      </w:r>
      <w:r w:rsidRPr="003175FE">
        <w:rPr>
          <w:rFonts w:cs="Arial"/>
          <w:sz w:val="24"/>
          <w:szCs w:val="24"/>
        </w:rPr>
        <w:t>, felújítás</w:t>
      </w:r>
      <w:r>
        <w:rPr>
          <w:rFonts w:cs="Arial"/>
          <w:sz w:val="24"/>
          <w:szCs w:val="24"/>
        </w:rPr>
        <w:t>i</w:t>
      </w:r>
      <w:r w:rsidRPr="003175FE">
        <w:rPr>
          <w:rFonts w:cs="Arial"/>
          <w:sz w:val="24"/>
          <w:szCs w:val="24"/>
        </w:rPr>
        <w:t>, karbantartás</w:t>
      </w:r>
      <w:r>
        <w:rPr>
          <w:rFonts w:cs="Arial"/>
          <w:sz w:val="24"/>
          <w:szCs w:val="24"/>
        </w:rPr>
        <w:t xml:space="preserve">i </w:t>
      </w:r>
      <w:r w:rsidRPr="003175FE">
        <w:rPr>
          <w:rFonts w:cs="Arial"/>
          <w:sz w:val="24"/>
          <w:szCs w:val="24"/>
        </w:rPr>
        <w:t>munkák</w:t>
      </w:r>
      <w:r>
        <w:rPr>
          <w:rFonts w:cs="Arial"/>
          <w:sz w:val="24"/>
          <w:szCs w:val="24"/>
        </w:rPr>
        <w:t xml:space="preserve"> végzése esetén temető fenntartási hozzájárulási díj:</w:t>
      </w:r>
      <w:r>
        <w:rPr>
          <w:rFonts w:cs="Arial"/>
          <w:sz w:val="24"/>
          <w:szCs w:val="24"/>
        </w:rPr>
        <w:tab/>
        <w:t>1</w:t>
      </w:r>
      <w:r w:rsidRPr="006F000A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>500</w:t>
      </w:r>
      <w:r w:rsidRPr="006F000A">
        <w:rPr>
          <w:rFonts w:cs="Arial"/>
          <w:sz w:val="24"/>
          <w:szCs w:val="24"/>
        </w:rPr>
        <w:t>,-Ft/</w:t>
      </w:r>
      <w:r>
        <w:rPr>
          <w:rFonts w:cs="Arial"/>
          <w:sz w:val="24"/>
          <w:szCs w:val="24"/>
        </w:rPr>
        <w:t>temetési hely vagy sírjel/nap</w:t>
      </w:r>
    </w:p>
    <w:p w14:paraId="591A71E1" w14:textId="77777777" w:rsidR="001E34ED" w:rsidRDefault="001E34ED" w:rsidP="001E34ED">
      <w:pPr>
        <w:tabs>
          <w:tab w:val="left" w:pos="4395"/>
        </w:tabs>
        <w:jc w:val="both"/>
        <w:rPr>
          <w:rFonts w:cs="Arial"/>
          <w:sz w:val="24"/>
          <w:szCs w:val="24"/>
        </w:rPr>
      </w:pPr>
    </w:p>
    <w:p w14:paraId="668FB8E0" w14:textId="77777777" w:rsidR="001E34ED" w:rsidRDefault="001E34ED" w:rsidP="001E34ED">
      <w:pPr>
        <w:tabs>
          <w:tab w:val="left" w:pos="4678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 w:rsidRPr="00501F0A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</w:t>
      </w:r>
      <w:r w:rsidRPr="00501F0A">
        <w:rPr>
          <w:rFonts w:cs="Arial"/>
          <w:sz w:val="24"/>
          <w:szCs w:val="24"/>
        </w:rPr>
        <w:t>Gépjármű behajtás díja:</w:t>
      </w:r>
      <w:r w:rsidRPr="00501F0A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>1</w:t>
      </w:r>
      <w:r w:rsidRPr="00501F0A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>500</w:t>
      </w:r>
      <w:r w:rsidRPr="00501F0A">
        <w:rPr>
          <w:rFonts w:cs="Arial"/>
          <w:sz w:val="24"/>
          <w:szCs w:val="24"/>
        </w:rPr>
        <w:t>,-Ft/nap</w:t>
      </w:r>
    </w:p>
    <w:p w14:paraId="32B4580C" w14:textId="77777777" w:rsidR="001E34ED" w:rsidRDefault="001E34ED" w:rsidP="001E34ED">
      <w:pPr>
        <w:tabs>
          <w:tab w:val="left" w:pos="4395"/>
        </w:tabs>
        <w:jc w:val="both"/>
        <w:rPr>
          <w:rFonts w:cs="Arial"/>
          <w:sz w:val="24"/>
          <w:szCs w:val="24"/>
        </w:rPr>
      </w:pPr>
    </w:p>
    <w:p w14:paraId="4BA282B3" w14:textId="77777777" w:rsidR="001E34ED" w:rsidRDefault="001E34ED" w:rsidP="001E34ED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Díjak az ÁFA összegét nem tartalmazzák.</w:t>
      </w:r>
    </w:p>
    <w:p w14:paraId="347CEBAA" w14:textId="77777777" w:rsidR="001E34ED" w:rsidRDefault="001E34ED" w:rsidP="001E34ED">
      <w:pPr>
        <w:jc w:val="both"/>
        <w:rPr>
          <w:rFonts w:cs="Arial"/>
          <w:sz w:val="24"/>
          <w:szCs w:val="24"/>
        </w:rPr>
      </w:pPr>
    </w:p>
    <w:p w14:paraId="2E865C84" w14:textId="75093AE9" w:rsidR="004800C3" w:rsidRDefault="004800C3" w:rsidP="001E34ED">
      <w:bookmarkStart w:id="0" w:name="_GoBack"/>
      <w:bookmarkEnd w:id="0"/>
    </w:p>
    <w:sectPr w:rsidR="00480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72919"/>
    <w:rsid w:val="001E34ED"/>
    <w:rsid w:val="004800C3"/>
    <w:rsid w:val="0097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4302E"/>
  <w15:chartTrackingRefBased/>
  <w15:docId w15:val="{739E28DA-30A1-4F2F-8BCA-33F5F5F67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E34ED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2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2</cp:revision>
  <dcterms:created xsi:type="dcterms:W3CDTF">2020-06-29T12:15:00Z</dcterms:created>
  <dcterms:modified xsi:type="dcterms:W3CDTF">2020-06-29T12:15:00Z</dcterms:modified>
</cp:coreProperties>
</file>