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90BA3" w14:textId="77777777" w:rsidR="005A5625" w:rsidRDefault="005A5625" w:rsidP="005A5625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2. melléklet</w:t>
      </w:r>
    </w:p>
    <w:p w14:paraId="7E10386A" w14:textId="77777777" w:rsidR="005A5625" w:rsidRDefault="005A5625" w:rsidP="005A5625">
      <w:pPr>
        <w:pStyle w:val="Szvegtrzs"/>
        <w:spacing w:line="240" w:lineRule="auto"/>
        <w:jc w:val="both"/>
      </w:pPr>
    </w:p>
    <w:p w14:paraId="4F51304B" w14:textId="77777777" w:rsidR="005A5625" w:rsidRDefault="005A5625" w:rsidP="005A5625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2. melléklet a helyi építési szabályzatról szóló</w:t>
      </w:r>
      <w:proofErr w:type="gramStart"/>
      <w:r>
        <w:rPr>
          <w:b/>
          <w:bCs/>
        </w:rPr>
        <w:t xml:space="preserve"> ….</w:t>
      </w:r>
      <w:proofErr w:type="gramEnd"/>
      <w:r>
        <w:rPr>
          <w:b/>
          <w:bCs/>
        </w:rPr>
        <w:t>/….. (…...) önkormányzati rendelethez</w:t>
      </w:r>
    </w:p>
    <w:p w14:paraId="78B69BC3" w14:textId="1195B346" w:rsidR="005A5625" w:rsidRDefault="005A5625" w:rsidP="005A5625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Az Önkormányzat elővásárlási jogával érintett ingatlanok jegyzéke</w:t>
      </w:r>
    </w:p>
    <w:p w14:paraId="370B4D56" w14:textId="77777777" w:rsidR="005A5625" w:rsidRDefault="005A5625" w:rsidP="005A5625">
      <w:pPr>
        <w:pStyle w:val="Szvegtrzs"/>
        <w:spacing w:after="0" w:line="240" w:lineRule="auto"/>
        <w:jc w:val="both"/>
        <w:rPr>
          <w:b/>
          <w:bCs/>
        </w:rPr>
      </w:pPr>
    </w:p>
    <w:p w14:paraId="108284F9" w14:textId="77777777" w:rsidR="005A5625" w:rsidRDefault="005A5625" w:rsidP="005A5625">
      <w:pPr>
        <w:pStyle w:val="Szvegtrzs"/>
        <w:spacing w:after="0" w:line="240" w:lineRule="auto"/>
        <w:jc w:val="both"/>
      </w:pPr>
    </w:p>
    <w:tbl>
      <w:tblPr>
        <w:tblW w:w="5000" w:type="pct"/>
        <w:tblInd w:w="-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"/>
        <w:gridCol w:w="975"/>
        <w:gridCol w:w="2629"/>
        <w:gridCol w:w="5061"/>
      </w:tblGrid>
      <w:tr w:rsidR="005A5625" w14:paraId="1603C68C" w14:textId="77777777" w:rsidTr="006E7DBF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4051E" w14:textId="77777777" w:rsidR="005A5625" w:rsidRDefault="005A5625" w:rsidP="006E7DBF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sor-szám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546BC" w14:textId="77777777" w:rsidR="005A5625" w:rsidRDefault="005A5625" w:rsidP="006E7DBF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hrsz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7776F" w14:textId="77777777" w:rsidR="005A5625" w:rsidRDefault="005A5625" w:rsidP="006E7DBF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fekvés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DAEB3" w14:textId="77777777" w:rsidR="005A5625" w:rsidRDefault="005A5625" w:rsidP="006E7DBF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településrendezési cél</w:t>
            </w:r>
          </w:p>
        </w:tc>
      </w:tr>
      <w:tr w:rsidR="005A5625" w14:paraId="437539E5" w14:textId="77777777" w:rsidTr="006E7DBF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4A135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1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93882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241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9AD4A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Kossuth u 68.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9D675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kulturális, idegenforgalmi funkciójú épület kialakítása</w:t>
            </w:r>
          </w:p>
        </w:tc>
      </w:tr>
      <w:tr w:rsidR="005A5625" w14:paraId="1C04EFDD" w14:textId="77777777" w:rsidTr="006E7DBF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AD58B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2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EF6B0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888/7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A7277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a kikötő mellett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6165F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parti sétány és parkoló</w:t>
            </w:r>
          </w:p>
        </w:tc>
      </w:tr>
      <w:tr w:rsidR="005A5625" w14:paraId="7DA49CE3" w14:textId="77777777" w:rsidTr="006E7DBF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2B15A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3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A88C9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891/3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E5E9D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a kikötő mellett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06D7A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parti sétány</w:t>
            </w:r>
          </w:p>
        </w:tc>
      </w:tr>
      <w:tr w:rsidR="005A5625" w14:paraId="01CCEF76" w14:textId="77777777" w:rsidTr="006E7DBF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399D1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4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0A964" w14:textId="77777777" w:rsidR="005A5625" w:rsidRDefault="005A5625" w:rsidP="006E7DBF">
            <w:pPr>
              <w:pStyle w:val="Szvegtrzs"/>
              <w:spacing w:after="0" w:line="240" w:lineRule="auto"/>
              <w:jc w:val="both"/>
            </w:pPr>
            <w:r>
              <w:t>0157/9</w:t>
            </w:r>
          </w:p>
          <w:p w14:paraId="76FF1939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0157/6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78CE1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 xml:space="preserve">a </w:t>
            </w:r>
            <w:proofErr w:type="spellStart"/>
            <w:r>
              <w:t>Soponyai</w:t>
            </w:r>
            <w:proofErr w:type="spellEnd"/>
            <w:r>
              <w:t xml:space="preserve"> </w:t>
            </w:r>
            <w:proofErr w:type="gramStart"/>
            <w:r>
              <w:t>út part</w:t>
            </w:r>
            <w:proofErr w:type="gramEnd"/>
            <w:r>
              <w:t xml:space="preserve"> felőli oldalán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4603E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parti sétány</w:t>
            </w:r>
          </w:p>
        </w:tc>
      </w:tr>
      <w:tr w:rsidR="005A5625" w14:paraId="02915CA5" w14:textId="77777777" w:rsidTr="006E7DBF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B398A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5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B3B66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0157/13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2A7D8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 xml:space="preserve">a </w:t>
            </w:r>
            <w:proofErr w:type="spellStart"/>
            <w:r>
              <w:t>Soponyai</w:t>
            </w:r>
            <w:proofErr w:type="spellEnd"/>
            <w:r>
              <w:t xml:space="preserve"> </w:t>
            </w:r>
            <w:proofErr w:type="gramStart"/>
            <w:r>
              <w:t>út part</w:t>
            </w:r>
            <w:proofErr w:type="gramEnd"/>
            <w:r>
              <w:t xml:space="preserve"> felőli oldalán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E09F8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parti sétány</w:t>
            </w:r>
          </w:p>
        </w:tc>
      </w:tr>
      <w:tr w:rsidR="005A5625" w14:paraId="506376D6" w14:textId="77777777" w:rsidTr="006E7DBF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BC87C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6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70CC5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0137/52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1DC9A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a kikötőtől keletre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8BD4F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parti sétaút</w:t>
            </w:r>
          </w:p>
        </w:tc>
      </w:tr>
      <w:tr w:rsidR="005A5625" w14:paraId="465510EB" w14:textId="77777777" w:rsidTr="006E7DBF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2C264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7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83737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0162/2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B1E5C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a nádüzemtől északra a Tapolca patak mentén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8800B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tanösvény elhelyezése</w:t>
            </w:r>
          </w:p>
        </w:tc>
      </w:tr>
      <w:tr w:rsidR="005A5625" w14:paraId="1A758CDE" w14:textId="77777777" w:rsidTr="006E7DBF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6E8ED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8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2B8F9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0162/4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ED902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a nádüzemtől északra a Tapolca patak mentén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8168B" w14:textId="77777777" w:rsidR="005A5625" w:rsidRDefault="005A5625" w:rsidP="006E7DBF">
            <w:pPr>
              <w:pStyle w:val="Szvegtrzs"/>
              <w:spacing w:line="240" w:lineRule="auto"/>
              <w:jc w:val="both"/>
            </w:pPr>
            <w:r>
              <w:t>tanösvény elhelyezése</w:t>
            </w:r>
          </w:p>
        </w:tc>
      </w:tr>
    </w:tbl>
    <w:p w14:paraId="2AA9E73C" w14:textId="77777777" w:rsidR="005A5625" w:rsidRDefault="005A5625" w:rsidP="005A5625">
      <w:pPr>
        <w:pStyle w:val="Szvegtrzs"/>
        <w:spacing w:after="0" w:line="240" w:lineRule="auto"/>
        <w:jc w:val="both"/>
      </w:pPr>
    </w:p>
    <w:p w14:paraId="03A96C6F" w14:textId="77777777" w:rsidR="00656AA0" w:rsidRDefault="00656AA0"/>
    <w:sectPr w:rsidR="00656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625"/>
    <w:rsid w:val="0038028A"/>
    <w:rsid w:val="005A5625"/>
    <w:rsid w:val="00656AA0"/>
    <w:rsid w:val="008B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A4083"/>
  <w15:chartTrackingRefBased/>
  <w15:docId w15:val="{88581B31-9610-4624-AE00-62C148DC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5625"/>
    <w:pPr>
      <w:suppressAutoHyphens/>
      <w:spacing w:after="0" w:line="240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5A5625"/>
    <w:pPr>
      <w:spacing w:after="140" w:line="288" w:lineRule="auto"/>
    </w:pPr>
  </w:style>
  <w:style w:type="character" w:customStyle="1" w:styleId="SzvegtrzsChar">
    <w:name w:val="Szövegtörzs Char"/>
    <w:basedOn w:val="Bekezdsalapbettpusa"/>
    <w:link w:val="Szvegtrzs"/>
    <w:rsid w:val="005A5625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614</Characters>
  <Application>Microsoft Office Word</Application>
  <DocSecurity>0</DocSecurity>
  <Lines>5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Takácsné</dc:creator>
  <cp:keywords/>
  <dc:description/>
  <cp:lastModifiedBy>Takácsné</cp:lastModifiedBy>
  <cp:revision>1</cp:revision>
  <dcterms:created xsi:type="dcterms:W3CDTF">2021-07-15T07:44:00Z</dcterms:created>
  <dcterms:modified xsi:type="dcterms:W3CDTF">2021-07-15T07:44:00Z</dcterms:modified>
</cp:coreProperties>
</file>