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B9" w:rsidRPr="00BB42A8" w:rsidRDefault="00551EB9" w:rsidP="00551EB9">
      <w:pPr>
        <w:pStyle w:val="Szvegtrzs"/>
        <w:jc w:val="right"/>
        <w:rPr>
          <w:b/>
          <w:i w:val="0"/>
          <w:sz w:val="20"/>
        </w:rPr>
      </w:pPr>
      <w:r w:rsidRPr="00BB42A8">
        <w:rPr>
          <w:b/>
          <w:i w:val="0"/>
          <w:sz w:val="20"/>
        </w:rPr>
        <w:t xml:space="preserve">1. melléklet a 35/2013. (IX.30.) önkormányzati rendelethez 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pStyle w:val="Szvegtrzs"/>
        <w:numPr>
          <w:ilvl w:val="0"/>
          <w:numId w:val="5"/>
        </w:numPr>
        <w:jc w:val="right"/>
        <w:rPr>
          <w:sz w:val="20"/>
        </w:rPr>
      </w:pPr>
      <w:r w:rsidRPr="00BB42A8">
        <w:rPr>
          <w:sz w:val="20"/>
        </w:rPr>
        <w:t>melléklet a 42/2015. (XI.30.) önkormányzati rendelethez</w:t>
      </w:r>
    </w:p>
    <w:p w:rsidR="00551EB9" w:rsidRPr="00BB42A8" w:rsidRDefault="00551EB9" w:rsidP="00551EB9">
      <w:pPr>
        <w:pStyle w:val="Szvegtrzs"/>
        <w:ind w:left="720"/>
        <w:jc w:val="center"/>
        <w:rPr>
          <w:b/>
          <w:i w:val="0"/>
          <w:sz w:val="20"/>
        </w:rPr>
      </w:pPr>
    </w:p>
    <w:p w:rsidR="00551EB9" w:rsidRPr="00BB42A8" w:rsidRDefault="00551EB9" w:rsidP="00551EB9">
      <w:pPr>
        <w:pStyle w:val="Szvegtrzs"/>
        <w:tabs>
          <w:tab w:val="left" w:pos="3750"/>
        </w:tabs>
        <w:ind w:left="360"/>
        <w:jc w:val="left"/>
        <w:rPr>
          <w:b/>
          <w:i w:val="0"/>
          <w:sz w:val="20"/>
        </w:rPr>
      </w:pPr>
      <w:r w:rsidRPr="00BB42A8">
        <w:rPr>
          <w:b/>
          <w:i w:val="0"/>
          <w:sz w:val="20"/>
        </w:rPr>
        <w:tab/>
      </w:r>
    </w:p>
    <w:p w:rsidR="00551EB9" w:rsidRPr="00BB42A8" w:rsidRDefault="00551EB9" w:rsidP="00551EB9">
      <w:pPr>
        <w:pStyle w:val="Cmsor1"/>
        <w:rPr>
          <w:sz w:val="20"/>
        </w:rPr>
      </w:pPr>
    </w:p>
    <w:p w:rsidR="00551EB9" w:rsidRPr="00BB42A8" w:rsidRDefault="00551EB9" w:rsidP="00551EB9">
      <w:pPr>
        <w:pStyle w:val="Cmsor1"/>
        <w:rPr>
          <w:sz w:val="20"/>
        </w:rPr>
      </w:pPr>
      <w:r w:rsidRPr="00BB42A8">
        <w:rPr>
          <w:sz w:val="20"/>
        </w:rPr>
        <w:t xml:space="preserve">A közterület-használati díj mértéke, a közterületek kategóriába sorolása </w:t>
      </w:r>
    </w:p>
    <w:p w:rsidR="00551EB9" w:rsidRPr="00BB42A8" w:rsidRDefault="00551EB9" w:rsidP="00551EB9">
      <w:pPr>
        <w:spacing w:after="12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787"/>
        <w:gridCol w:w="1042"/>
        <w:gridCol w:w="1158"/>
        <w:gridCol w:w="1162"/>
        <w:gridCol w:w="1158"/>
        <w:gridCol w:w="1162"/>
      </w:tblGrid>
      <w:tr w:rsidR="00551EB9" w:rsidRPr="00BB42A8" w:rsidTr="003C336A">
        <w:tc>
          <w:tcPr>
            <w:tcW w:w="3604" w:type="dxa"/>
            <w:gridSpan w:val="2"/>
            <w:vMerge w:val="restart"/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</w:p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Használati mód</w:t>
            </w:r>
          </w:p>
        </w:tc>
        <w:tc>
          <w:tcPr>
            <w:tcW w:w="1042" w:type="dxa"/>
            <w:vMerge w:val="restart"/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</w:p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Egység</w:t>
            </w:r>
          </w:p>
        </w:tc>
        <w:tc>
          <w:tcPr>
            <w:tcW w:w="4640" w:type="dxa"/>
            <w:gridSpan w:val="4"/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Övezeti besorolás</w:t>
            </w:r>
          </w:p>
        </w:tc>
      </w:tr>
      <w:tr w:rsidR="00551EB9" w:rsidRPr="00BB42A8" w:rsidTr="003C336A">
        <w:tc>
          <w:tcPr>
            <w:tcW w:w="3604" w:type="dxa"/>
            <w:gridSpan w:val="2"/>
            <w:vMerge/>
            <w:shd w:val="clear" w:color="auto" w:fill="D9D9D9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  <w:vMerge/>
            <w:shd w:val="clear" w:color="auto" w:fill="D9D9D9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20" w:type="dxa"/>
            <w:gridSpan w:val="2"/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Minősített</w:t>
            </w:r>
          </w:p>
        </w:tc>
        <w:tc>
          <w:tcPr>
            <w:tcW w:w="2320" w:type="dxa"/>
            <w:gridSpan w:val="2"/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Egyéb</w:t>
            </w:r>
          </w:p>
        </w:tc>
      </w:tr>
      <w:tr w:rsidR="00551EB9" w:rsidRPr="00BB42A8" w:rsidTr="003C336A">
        <w:trPr>
          <w:trHeight w:val="279"/>
        </w:trPr>
        <w:tc>
          <w:tcPr>
            <w:tcW w:w="3604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Használati díj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Biztosítéki díj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Használati Díj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Biztosítéki díj</w:t>
            </w:r>
          </w:p>
        </w:tc>
      </w:tr>
      <w:tr w:rsidR="00551EB9" w:rsidRPr="00BB42A8" w:rsidTr="003C336A">
        <w:tc>
          <w:tcPr>
            <w:tcW w:w="9286" w:type="dxa"/>
            <w:gridSpan w:val="7"/>
            <w:tcBorders>
              <w:bottom w:val="single" w:sz="4" w:space="0" w:color="auto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rPr>
          <w:trHeight w:val="454"/>
        </w:trPr>
        <w:tc>
          <w:tcPr>
            <w:tcW w:w="9286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551EB9" w:rsidRPr="00BB42A8" w:rsidRDefault="00551EB9" w:rsidP="00551EB9">
            <w:pPr>
              <w:pStyle w:val="Listaszerbekezds"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/>
                <w:b/>
                <w:position w:val="-6"/>
              </w:rPr>
            </w:pPr>
            <w:r w:rsidRPr="00BB42A8">
              <w:rPr>
                <w:rFonts w:ascii="Times New Roman" w:hAnsi="Times New Roman"/>
                <w:b/>
                <w:position w:val="-6"/>
              </w:rPr>
              <w:t>ÉPÍTMÉNYEK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I./1.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Pavilon, fülke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  <w:vertAlign w:val="superscript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1.840,-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184,-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1.470,-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147,-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I./2.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Vállalkozási célú raktár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1.720,-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172,-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1.390,-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139,-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I./3.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Garázs, gépjármű tároló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260,-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26,-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210,-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21,-</w:t>
            </w:r>
          </w:p>
        </w:tc>
      </w:tr>
      <w:tr w:rsidR="00551EB9" w:rsidRPr="00BB42A8" w:rsidTr="003C336A">
        <w:trPr>
          <w:trHeight w:val="454"/>
        </w:trPr>
        <w:tc>
          <w:tcPr>
            <w:tcW w:w="9286" w:type="dxa"/>
            <w:gridSpan w:val="7"/>
            <w:shd w:val="clear" w:color="auto" w:fill="D9D9D9"/>
          </w:tcPr>
          <w:p w:rsidR="00551EB9" w:rsidRPr="00BB42A8" w:rsidRDefault="00551EB9" w:rsidP="00551EB9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position w:val="-6"/>
              </w:rPr>
            </w:pPr>
            <w:r w:rsidRPr="00BB42A8">
              <w:rPr>
                <w:rFonts w:ascii="Times New Roman" w:hAnsi="Times New Roman"/>
                <w:b/>
                <w:position w:val="-6"/>
              </w:rPr>
              <w:t>KERESKEDELEM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II./1.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Árusításra szolgáló ideiglenes asztal, állvány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3.675,-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367,-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2.950,-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295,-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II./2.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Árubemutató üzlet előtti kitelepülés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2.910,-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291,-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2.330,-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233,-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II./3.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Idényjellegű árusítás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5.030,-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503,-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4.032,-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403,-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II./4.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Alkalmi árusítás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1.030,-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820,-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II./5.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Mozgó kereskedelmi egység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hó/db.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12.400,-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1.240,-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9.975,-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975,-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II./6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Mozgó árusítás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nap/fő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2.910,-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2.330,-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II./7.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Kereskedelmi automaták üzemeltetése 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hó/db.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4.380,-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438,-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3.510,-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351,-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II./8.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Gépjármű kereskedés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690,-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69,-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560,-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56,-</w:t>
            </w:r>
          </w:p>
        </w:tc>
      </w:tr>
      <w:tr w:rsidR="00551EB9" w:rsidRPr="00BB42A8" w:rsidTr="003C336A">
        <w:trPr>
          <w:trHeight w:val="454"/>
        </w:trPr>
        <w:tc>
          <w:tcPr>
            <w:tcW w:w="9286" w:type="dxa"/>
            <w:gridSpan w:val="7"/>
            <w:shd w:val="clear" w:color="auto" w:fill="D9D9D9"/>
          </w:tcPr>
          <w:p w:rsidR="00551EB9" w:rsidRPr="00BB42A8" w:rsidRDefault="00551EB9" w:rsidP="00551EB9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position w:val="-6"/>
              </w:rPr>
            </w:pPr>
            <w:r w:rsidRPr="00BB42A8">
              <w:rPr>
                <w:rFonts w:ascii="Times New Roman" w:hAnsi="Times New Roman"/>
                <w:b/>
                <w:position w:val="-6"/>
              </w:rPr>
              <w:t>SZOLGÁLTATÁS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III./1.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Fizető parkoló üzemeltetése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515,-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51,-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37,-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III./2.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Szolgáltató automaták üzemeltetése (pl. vonaljegy)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db.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térítés </w:t>
            </w:r>
            <w:proofErr w:type="gramStart"/>
            <w:r w:rsidRPr="00BB42A8">
              <w:rPr>
                <w:rFonts w:ascii="Times New Roman" w:hAnsi="Times New Roman"/>
              </w:rPr>
              <w:t>mentes</w:t>
            </w:r>
            <w:proofErr w:type="gramEnd"/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térítés </w:t>
            </w:r>
            <w:proofErr w:type="gramStart"/>
            <w:r w:rsidRPr="00BB42A8">
              <w:rPr>
                <w:rFonts w:ascii="Times New Roman" w:hAnsi="Times New Roman"/>
              </w:rPr>
              <w:t>mentes</w:t>
            </w:r>
            <w:proofErr w:type="gramEnd"/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rPr>
          <w:trHeight w:val="450"/>
        </w:trPr>
        <w:tc>
          <w:tcPr>
            <w:tcW w:w="9286" w:type="dxa"/>
            <w:gridSpan w:val="7"/>
            <w:shd w:val="clear" w:color="auto" w:fill="D9D9D9"/>
          </w:tcPr>
          <w:p w:rsidR="00551EB9" w:rsidRPr="00BB42A8" w:rsidRDefault="00551EB9" w:rsidP="00551EB9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position w:val="-6"/>
              </w:rPr>
            </w:pPr>
            <w:r w:rsidRPr="00BB42A8">
              <w:rPr>
                <w:rFonts w:ascii="Times New Roman" w:hAnsi="Times New Roman"/>
                <w:b/>
                <w:position w:val="-6"/>
              </w:rPr>
              <w:t>VENDÉGLÁTÁS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IV./1.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Vendéglői előkert, terasz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1.870,-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187,-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1.500,-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150,-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IV./2.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Sörsátor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780,-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78,-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610,-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61,-</w:t>
            </w:r>
          </w:p>
        </w:tc>
      </w:tr>
      <w:tr w:rsidR="00551EB9" w:rsidRPr="00BB42A8" w:rsidTr="003C336A">
        <w:trPr>
          <w:trHeight w:val="454"/>
        </w:trPr>
        <w:tc>
          <w:tcPr>
            <w:tcW w:w="9286" w:type="dxa"/>
            <w:gridSpan w:val="7"/>
            <w:shd w:val="clear" w:color="auto" w:fill="D9D9D9"/>
          </w:tcPr>
          <w:p w:rsidR="00551EB9" w:rsidRPr="00BB42A8" w:rsidRDefault="00551EB9" w:rsidP="00551EB9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position w:val="-6"/>
              </w:rPr>
            </w:pPr>
            <w:r w:rsidRPr="00BB42A8">
              <w:rPr>
                <w:rFonts w:ascii="Times New Roman" w:hAnsi="Times New Roman"/>
                <w:b/>
                <w:position w:val="-6"/>
              </w:rPr>
              <w:t>RENDEZVÉNYEK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V./1.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Reklám, vállalkozási célú rendezvény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2.205,-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1.765,-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V./2.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Kulturális és sport célú rendezvény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470,-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V./3.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Szórakoztató célú rendezvény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2.205,-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1.765,-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V./4.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Tűzijáték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10.920,-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9.180,-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V./5.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Karitatív tevékenységek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térítés mentes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térítés mentes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V./6.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Közérdekű tevékenységek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 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térítés mentes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térítés mentes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rPr>
          <w:trHeight w:val="454"/>
        </w:trPr>
        <w:tc>
          <w:tcPr>
            <w:tcW w:w="9286" w:type="dxa"/>
            <w:gridSpan w:val="7"/>
            <w:shd w:val="clear" w:color="auto" w:fill="D9D9D9"/>
          </w:tcPr>
          <w:p w:rsidR="00551EB9" w:rsidRPr="00BB42A8" w:rsidRDefault="00551EB9" w:rsidP="00551EB9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REKLÁMHORDOZÓK</w:t>
            </w:r>
            <w:r>
              <w:rPr>
                <w:rStyle w:val="Lbjegyzet-hivatkozs"/>
                <w:b/>
              </w:rPr>
              <w:footnoteReference w:id="1"/>
            </w:r>
          </w:p>
        </w:tc>
      </w:tr>
      <w:tr w:rsidR="00551EB9" w:rsidRPr="00BB42A8" w:rsidTr="003C336A">
        <w:trPr>
          <w:trHeight w:val="454"/>
        </w:trPr>
        <w:tc>
          <w:tcPr>
            <w:tcW w:w="9286" w:type="dxa"/>
            <w:gridSpan w:val="7"/>
            <w:shd w:val="clear" w:color="auto" w:fill="D9D9D9"/>
          </w:tcPr>
          <w:p w:rsidR="00551EB9" w:rsidRPr="00BB42A8" w:rsidRDefault="00551EB9" w:rsidP="00551EB9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position w:val="-6"/>
              </w:rPr>
            </w:pPr>
            <w:r w:rsidRPr="00BB42A8">
              <w:rPr>
                <w:rFonts w:ascii="Times New Roman" w:hAnsi="Times New Roman"/>
                <w:position w:val="-6"/>
              </w:rPr>
              <w:t>ÉPÍTÉSI, SZERELÉSI MUNKÁLATOK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lastRenderedPageBreak/>
              <w:t>VII./1.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Építési anyag tárolása, állványzat, felvonulási terület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  <w:vertAlign w:val="superscript"/>
              </w:rPr>
            </w:pPr>
            <w:r w:rsidRPr="00BB42A8">
              <w:rPr>
                <w:rFonts w:ascii="Times New Roman" w:hAnsi="Times New Roman"/>
              </w:rPr>
              <w:t>nap/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115,-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115,-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VII./2.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Építési anyag tárolása, állványzat, felvonulási terület (30 napon túl)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  <w:vertAlign w:val="superscript"/>
              </w:rPr>
            </w:pPr>
            <w:r w:rsidRPr="00BB42A8">
              <w:rPr>
                <w:rFonts w:ascii="Times New Roman" w:hAnsi="Times New Roman"/>
              </w:rPr>
              <w:t>hó/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220,-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220,-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VII./3.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Konténer tárolása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nap/ db.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545,-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545,-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</w:tc>
      </w:tr>
      <w:tr w:rsidR="00551EB9" w:rsidRPr="00BB42A8" w:rsidTr="003C336A">
        <w:trPr>
          <w:trHeight w:val="454"/>
        </w:trPr>
        <w:tc>
          <w:tcPr>
            <w:tcW w:w="9286" w:type="dxa"/>
            <w:gridSpan w:val="7"/>
            <w:shd w:val="clear" w:color="auto" w:fill="D9D9D9"/>
          </w:tcPr>
          <w:p w:rsidR="00551EB9" w:rsidRPr="00BB42A8" w:rsidRDefault="00551EB9" w:rsidP="00551EB9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position w:val="-6"/>
              </w:rPr>
            </w:pPr>
            <w:r w:rsidRPr="00BB42A8">
              <w:rPr>
                <w:rFonts w:ascii="Times New Roman" w:hAnsi="Times New Roman"/>
                <w:position w:val="-6"/>
              </w:rPr>
              <w:t>EGYEBEK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VIII./1.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Üzleti védőtető, előtető, napvédő ponyva, ernyő szerkezet reklám nélkül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  <w:vertAlign w:val="superscript"/>
              </w:rPr>
            </w:pPr>
            <w:r w:rsidRPr="00BB42A8">
              <w:rPr>
                <w:rFonts w:ascii="Times New Roman" w:hAnsi="Times New Roman"/>
              </w:rPr>
              <w:t>hó/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210,-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21,-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17,-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VIII./2.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Kerékpár tároló, támasz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17,-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135,-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13,-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VIII./3.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Gazdasági udvar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725,-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72,-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580,-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58,-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VIII./4.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500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  <w:r w:rsidRPr="00BB42A8">
              <w:rPr>
                <w:rFonts w:ascii="Times New Roman" w:hAnsi="Times New Roman"/>
              </w:rPr>
              <w:t>-t meghaladó ideiglenes tárolási, felvonulási terület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85,-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8,-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70,-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</w:p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7,-</w:t>
            </w:r>
          </w:p>
        </w:tc>
      </w:tr>
      <w:tr w:rsidR="00551EB9" w:rsidRPr="00BB42A8" w:rsidTr="003C336A">
        <w:tc>
          <w:tcPr>
            <w:tcW w:w="817" w:type="dxa"/>
            <w:tcBorders>
              <w:righ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VIII./5.</w:t>
            </w:r>
          </w:p>
        </w:tc>
        <w:tc>
          <w:tcPr>
            <w:tcW w:w="2787" w:type="dxa"/>
            <w:tcBorders>
              <w:left w:val="nil"/>
            </w:tcBorders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Ügyfélparkoló üzemeltetése</w:t>
            </w:r>
          </w:p>
        </w:tc>
        <w:tc>
          <w:tcPr>
            <w:tcW w:w="104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hó/ m</w:t>
            </w:r>
            <w:r w:rsidRPr="00BB42A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305,-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30,-</w:t>
            </w:r>
          </w:p>
        </w:tc>
        <w:tc>
          <w:tcPr>
            <w:tcW w:w="1158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235,-</w:t>
            </w:r>
          </w:p>
        </w:tc>
        <w:tc>
          <w:tcPr>
            <w:tcW w:w="1162" w:type="dxa"/>
          </w:tcPr>
          <w:p w:rsidR="00551EB9" w:rsidRPr="00BB42A8" w:rsidRDefault="00551EB9" w:rsidP="00F831EF">
            <w:pPr>
              <w:jc w:val="right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23,-</w:t>
            </w:r>
          </w:p>
        </w:tc>
      </w:tr>
    </w:tbl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jc w:val="right"/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br w:type="page"/>
      </w:r>
    </w:p>
    <w:p w:rsidR="00551EB9" w:rsidRPr="00BB42A8" w:rsidRDefault="00551EB9" w:rsidP="00551EB9">
      <w:pPr>
        <w:jc w:val="right"/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lastRenderedPageBreak/>
        <w:t>2. melléklet a 35/2013. (IX.30.) önkormányzati rendelethez</w:t>
      </w:r>
    </w:p>
    <w:p w:rsidR="00551EB9" w:rsidRPr="00BB42A8" w:rsidRDefault="00551EB9" w:rsidP="00551EB9">
      <w:pPr>
        <w:jc w:val="right"/>
        <w:rPr>
          <w:rFonts w:ascii="Times New Roman" w:hAnsi="Times New Roman"/>
          <w:b/>
        </w:rPr>
      </w:pPr>
    </w:p>
    <w:p w:rsidR="00551EB9" w:rsidRPr="00BB42A8" w:rsidRDefault="00551EB9" w:rsidP="00551EB9">
      <w:pPr>
        <w:jc w:val="right"/>
        <w:rPr>
          <w:rFonts w:ascii="Times New Roman" w:hAnsi="Times New Roman"/>
          <w:i/>
        </w:rPr>
      </w:pPr>
      <w:r w:rsidRPr="00BB42A8">
        <w:rPr>
          <w:rFonts w:ascii="Times New Roman" w:hAnsi="Times New Roman"/>
          <w:i/>
        </w:rPr>
        <w:t>2. melléklet a 42/2015. (XI.30.) önkormányzati rendelethez</w:t>
      </w:r>
    </w:p>
    <w:p w:rsidR="00551EB9" w:rsidRPr="00BB42A8" w:rsidRDefault="00551EB9" w:rsidP="00551EB9">
      <w:pPr>
        <w:jc w:val="right"/>
        <w:rPr>
          <w:rFonts w:ascii="Times New Roman" w:hAnsi="Times New Roman"/>
        </w:rPr>
      </w:pPr>
    </w:p>
    <w:p w:rsidR="00551EB9" w:rsidRPr="00BB42A8" w:rsidRDefault="00551EB9" w:rsidP="00551EB9">
      <w:pPr>
        <w:jc w:val="right"/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759450" cy="346265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6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EB9" w:rsidRPr="00BB42A8" w:rsidRDefault="00551EB9" w:rsidP="00551EB9">
      <w:pPr>
        <w:tabs>
          <w:tab w:val="center" w:pos="900"/>
          <w:tab w:val="center" w:pos="3240"/>
        </w:tabs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  <w:r w:rsidRPr="00BB42A8">
        <w:rPr>
          <w:rFonts w:ascii="Times New Roman" w:hAnsi="Times New Roman"/>
        </w:rPr>
        <w:br w:type="page"/>
      </w:r>
    </w:p>
    <w:p w:rsidR="00551EB9" w:rsidRPr="00BB42A8" w:rsidRDefault="00551EB9" w:rsidP="00551EB9">
      <w:pPr>
        <w:pStyle w:val="Cm"/>
        <w:jc w:val="right"/>
        <w:rPr>
          <w:sz w:val="20"/>
        </w:rPr>
      </w:pPr>
      <w:r w:rsidRPr="00BB42A8">
        <w:rPr>
          <w:sz w:val="20"/>
        </w:rPr>
        <w:lastRenderedPageBreak/>
        <w:t>3. melléklet a 35/2013. (IX.30.) önkormányzati rendelethez</w:t>
      </w:r>
      <w:r w:rsidRPr="00BB42A8">
        <w:rPr>
          <w:rStyle w:val="Lbjegyzet-hivatkozs"/>
          <w:sz w:val="20"/>
        </w:rPr>
        <w:footnoteReference w:id="2"/>
      </w:r>
    </w:p>
    <w:p w:rsidR="00551EB9" w:rsidRPr="00BB42A8" w:rsidRDefault="00551EB9" w:rsidP="00551EB9">
      <w:pPr>
        <w:pStyle w:val="Cm"/>
        <w:rPr>
          <w:sz w:val="20"/>
        </w:rPr>
      </w:pPr>
    </w:p>
    <w:p w:rsidR="00551EB9" w:rsidRPr="00BB42A8" w:rsidRDefault="00551EB9" w:rsidP="00551EB9">
      <w:pPr>
        <w:pStyle w:val="Szvegtrzs"/>
        <w:jc w:val="right"/>
        <w:rPr>
          <w:b/>
          <w:i w:val="0"/>
          <w:sz w:val="20"/>
        </w:rPr>
      </w:pPr>
    </w:p>
    <w:p w:rsidR="00551EB9" w:rsidRPr="00BB42A8" w:rsidRDefault="00551EB9" w:rsidP="00551EB9">
      <w:pPr>
        <w:pStyle w:val="Szvegtrzs"/>
        <w:jc w:val="right"/>
        <w:rPr>
          <w:b/>
          <w:i w:val="0"/>
          <w:sz w:val="20"/>
        </w:rPr>
      </w:pPr>
      <w:r w:rsidRPr="00BB42A8">
        <w:rPr>
          <w:b/>
          <w:i w:val="0"/>
          <w:sz w:val="20"/>
        </w:rPr>
        <w:br w:type="page"/>
      </w:r>
      <w:r w:rsidRPr="00BB42A8">
        <w:rPr>
          <w:b/>
          <w:i w:val="0"/>
          <w:sz w:val="20"/>
        </w:rPr>
        <w:lastRenderedPageBreak/>
        <w:t xml:space="preserve">1. függelék a 35/2013. (IX.30.) önkormányzati rendelethez </w:t>
      </w:r>
    </w:p>
    <w:p w:rsidR="00551EB9" w:rsidRPr="00BB42A8" w:rsidRDefault="00551EB9" w:rsidP="00551EB9">
      <w:pPr>
        <w:pStyle w:val="Cm"/>
        <w:rPr>
          <w:sz w:val="20"/>
        </w:rPr>
      </w:pPr>
    </w:p>
    <w:p w:rsidR="00551EB9" w:rsidRPr="00BB42A8" w:rsidRDefault="00551EB9" w:rsidP="00551EB9">
      <w:pPr>
        <w:pStyle w:val="Cm"/>
        <w:rPr>
          <w:sz w:val="20"/>
        </w:rPr>
      </w:pPr>
      <w:r w:rsidRPr="00BB42A8">
        <w:rPr>
          <w:sz w:val="20"/>
        </w:rPr>
        <w:t>Kiegészítés és értelmezés a díjtáblázathoz</w:t>
      </w: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</w:p>
    <w:p w:rsidR="00551EB9" w:rsidRPr="00BB42A8" w:rsidRDefault="00551EB9" w:rsidP="00551EB9">
      <w:pPr>
        <w:numPr>
          <w:ilvl w:val="0"/>
          <w:numId w:val="2"/>
        </w:numPr>
        <w:rPr>
          <w:rFonts w:ascii="Times New Roman" w:hAnsi="Times New Roman"/>
        </w:rPr>
      </w:pPr>
      <w:r w:rsidRPr="00BB42A8">
        <w:rPr>
          <w:rFonts w:ascii="Times New Roman" w:hAnsi="Times New Roman"/>
        </w:rPr>
        <w:t xml:space="preserve">Használati </w:t>
      </w:r>
      <w:proofErr w:type="gramStart"/>
      <w:r w:rsidRPr="00BB42A8">
        <w:rPr>
          <w:rFonts w:ascii="Times New Roman" w:hAnsi="Times New Roman"/>
        </w:rPr>
        <w:t>mód értelmezések</w:t>
      </w:r>
      <w:proofErr w:type="gramEnd"/>
    </w:p>
    <w:p w:rsidR="00551EB9" w:rsidRPr="00BB42A8" w:rsidRDefault="00551EB9" w:rsidP="00551EB9">
      <w:pPr>
        <w:ind w:firstLine="705"/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t xml:space="preserve">   I. Pavilonok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119"/>
        <w:gridCol w:w="5312"/>
      </w:tblGrid>
      <w:tr w:rsidR="00551EB9" w:rsidRPr="00BB42A8" w:rsidTr="00F831EF">
        <w:trPr>
          <w:trHeight w:val="1738"/>
        </w:trPr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I./1.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Pavilon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jc w:val="both"/>
              <w:rPr>
                <w:rFonts w:ascii="Times New Roman" w:hAnsi="Times New Roman"/>
                <w:snapToGrid w:val="0"/>
              </w:rPr>
            </w:pPr>
            <w:r w:rsidRPr="00BB42A8">
              <w:rPr>
                <w:rFonts w:ascii="Times New Roman" w:hAnsi="Times New Roman"/>
                <w:snapToGrid w:val="0"/>
              </w:rPr>
              <w:t>emberi tartózkodás céljára szolgáló építmény, amely szerkezeteivel részben vagy egészben teret, helyiséget vagy ezek együttesét zárja körül meghatározott rendeltetés vagy rendeltetésével összefüggő tevékenység, avagy rendszeres munkavégzés, illetve tárolás céljából,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II. Kereskedelem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II./1.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Árusításra szolgáló ideiglenes asztal, állvány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proofErr w:type="spellStart"/>
            <w:r w:rsidRPr="00BB42A8">
              <w:rPr>
                <w:rFonts w:ascii="Times New Roman" w:hAnsi="Times New Roman"/>
              </w:rPr>
              <w:t>max</w:t>
            </w:r>
            <w:proofErr w:type="spellEnd"/>
            <w:r w:rsidRPr="00BB42A8">
              <w:rPr>
                <w:rFonts w:ascii="Times New Roman" w:hAnsi="Times New Roman"/>
              </w:rPr>
              <w:t xml:space="preserve">. </w:t>
            </w:r>
            <w:smartTag w:uri="urn:schemas-microsoft-com:office:smarttags" w:element="metricconverter">
              <w:smartTagPr>
                <w:attr w:name="ProductID" w:val="3 m2"/>
              </w:smartTagPr>
              <w:r w:rsidRPr="00BB42A8">
                <w:rPr>
                  <w:rFonts w:ascii="Times New Roman" w:hAnsi="Times New Roman"/>
                </w:rPr>
                <w:t>3 m2</w:t>
              </w:r>
            </w:smartTag>
            <w:r w:rsidRPr="00BB42A8">
              <w:rPr>
                <w:rFonts w:ascii="Times New Roman" w:hAnsi="Times New Roman"/>
              </w:rPr>
              <w:t xml:space="preserve"> lehet, tetőszerkezete csak az állványhoz rögzített, nyitott szerkezetű pult.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II./2.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Árubemutató üzlet előtti kitelepülés jelleggel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a közlekedést nem akadályozhatja, járdából </w:t>
            </w:r>
            <w:smartTag w:uri="urn:schemas-microsoft-com:office:smarttags" w:element="metricconverter">
              <w:smartTagPr>
                <w:attr w:name="ProductID" w:val="1,6 m"/>
              </w:smartTagPr>
              <w:r w:rsidRPr="00BB42A8">
                <w:rPr>
                  <w:rFonts w:ascii="Times New Roman" w:hAnsi="Times New Roman"/>
                </w:rPr>
                <w:t>1,6 m</w:t>
              </w:r>
            </w:smartTag>
            <w:r w:rsidRPr="00BB42A8">
              <w:rPr>
                <w:rFonts w:ascii="Times New Roman" w:hAnsi="Times New Roman"/>
              </w:rPr>
              <w:t xml:space="preserve"> távolságot, vagy a teljes járdaszélességet biztosítani kell, nem foglalja magában az esetleges árnyékolás költségeit. 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II./3.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proofErr w:type="gramStart"/>
            <w:r w:rsidRPr="00BB42A8">
              <w:rPr>
                <w:rFonts w:ascii="Times New Roman" w:hAnsi="Times New Roman"/>
              </w:rPr>
              <w:t>Idény jellegű</w:t>
            </w:r>
            <w:proofErr w:type="gramEnd"/>
            <w:r w:rsidRPr="00BB42A8">
              <w:rPr>
                <w:rFonts w:ascii="Times New Roman" w:hAnsi="Times New Roman"/>
              </w:rPr>
              <w:t xml:space="preserve"> árusítás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2 hónapnál nem hosszabb, </w:t>
            </w:r>
            <w:proofErr w:type="gramStart"/>
            <w:r w:rsidRPr="00BB42A8">
              <w:rPr>
                <w:rFonts w:ascii="Times New Roman" w:hAnsi="Times New Roman"/>
              </w:rPr>
              <w:t>idény jellegű</w:t>
            </w:r>
            <w:proofErr w:type="gramEnd"/>
            <w:r w:rsidRPr="00BB42A8">
              <w:rPr>
                <w:rFonts w:ascii="Times New Roman" w:hAnsi="Times New Roman"/>
              </w:rPr>
              <w:t xml:space="preserve"> termékek árusítása 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II./4.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Alkalmi árusítás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jc w:val="both"/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Állami ünnepeket megelőző maximum 20 napos időtartamban alkalmi árusításhoz, kiadott árusítási engedély,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II./5.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Mozgó kereskedelmi egység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Járműből történő árusítás </w:t>
            </w:r>
            <w:proofErr w:type="gramStart"/>
            <w:r w:rsidRPr="00BB42A8">
              <w:rPr>
                <w:rFonts w:ascii="Times New Roman" w:hAnsi="Times New Roman"/>
              </w:rPr>
              <w:t>( kizárólag</w:t>
            </w:r>
            <w:proofErr w:type="gramEnd"/>
            <w:r w:rsidRPr="00BB42A8">
              <w:rPr>
                <w:rFonts w:ascii="Times New Roman" w:hAnsi="Times New Roman"/>
              </w:rPr>
              <w:t xml:space="preserve"> hűtött élelmiszer)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II./6.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Mozgó árusítás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lottó, sorsjegy, magok árusítása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II./7.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Kereskedelmi automaták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üzlet előtti kitelepülés jelleggel üdítő, játék, édesség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III. Szolgáltatások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III./1.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Fizető parkoló üzemeltetése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nem bekerített, üzemidejű díjszedéssel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III./2.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Parkoló üzemeltetése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zárt, vállalkozási célú parkoló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III./3.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Szolgáltató automaták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pénzfelvételi automata, jegyárusító</w:t>
            </w: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  <w:r w:rsidRPr="00BB42A8">
              <w:rPr>
                <w:rFonts w:ascii="Times New Roman" w:hAnsi="Times New Roman"/>
                <w:b/>
              </w:rPr>
              <w:t>VIII. Egyebek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  <w:b/>
              </w:rPr>
            </w:pPr>
          </w:p>
        </w:tc>
      </w:tr>
      <w:tr w:rsidR="00551EB9" w:rsidRPr="00BB42A8" w:rsidTr="00F831EF">
        <w:tc>
          <w:tcPr>
            <w:tcW w:w="77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VIII/2</w:t>
            </w:r>
          </w:p>
        </w:tc>
        <w:tc>
          <w:tcPr>
            <w:tcW w:w="3119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Üzleti előtető, vásárló kocsi és kerékpár tároló</w:t>
            </w:r>
          </w:p>
        </w:tc>
        <w:tc>
          <w:tcPr>
            <w:tcW w:w="5312" w:type="dxa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bevásárló helyek, intézmények előtt lakosság részére</w:t>
            </w:r>
          </w:p>
        </w:tc>
      </w:tr>
    </w:tbl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pStyle w:val="Cmsor1"/>
        <w:rPr>
          <w:b/>
          <w:sz w:val="20"/>
        </w:rPr>
        <w:sectPr w:rsidR="00551EB9" w:rsidRPr="00BB42A8" w:rsidSect="004E6F77">
          <w:footerReference w:type="default" r:id="rId8"/>
          <w:pgSz w:w="11907" w:h="16840" w:code="9"/>
          <w:pgMar w:top="1418" w:right="1418" w:bottom="1418" w:left="1418" w:header="709" w:footer="709" w:gutter="0"/>
          <w:cols w:space="708" w:equalWidth="0">
            <w:col w:w="9070" w:space="709"/>
          </w:cols>
        </w:sectPr>
      </w:pPr>
    </w:p>
    <w:p w:rsidR="00551EB9" w:rsidRPr="00BB42A8" w:rsidRDefault="00551EB9" w:rsidP="00551EB9">
      <w:pPr>
        <w:pStyle w:val="Szvegtrzs"/>
        <w:jc w:val="right"/>
        <w:rPr>
          <w:b/>
          <w:i w:val="0"/>
          <w:sz w:val="20"/>
        </w:rPr>
      </w:pPr>
      <w:r w:rsidRPr="00BB42A8">
        <w:rPr>
          <w:b/>
          <w:i w:val="0"/>
          <w:sz w:val="20"/>
        </w:rPr>
        <w:lastRenderedPageBreak/>
        <w:t xml:space="preserve">2. függelék a 35/2013. (IX.30.) önkormányzati rendelethez </w:t>
      </w:r>
    </w:p>
    <w:p w:rsidR="00551EB9" w:rsidRPr="00BB42A8" w:rsidRDefault="00551EB9" w:rsidP="00551EB9">
      <w:pPr>
        <w:pStyle w:val="Cmsor1"/>
        <w:rPr>
          <w:b/>
          <w:i w:val="0"/>
          <w:sz w:val="20"/>
        </w:rPr>
      </w:pPr>
    </w:p>
    <w:p w:rsidR="00551EB9" w:rsidRPr="00BB42A8" w:rsidRDefault="00551EB9" w:rsidP="00551EB9">
      <w:pPr>
        <w:pStyle w:val="Cmsor1"/>
        <w:rPr>
          <w:b/>
          <w:i w:val="0"/>
          <w:sz w:val="20"/>
        </w:rPr>
      </w:pPr>
      <w:r w:rsidRPr="00BB42A8">
        <w:rPr>
          <w:b/>
          <w:i w:val="0"/>
          <w:sz w:val="20"/>
        </w:rPr>
        <w:t xml:space="preserve">Közterületek övezeti lehatárolása  </w:t>
      </w:r>
    </w:p>
    <w:p w:rsidR="00551EB9" w:rsidRPr="00BB42A8" w:rsidRDefault="00551EB9" w:rsidP="00551EB9">
      <w:pPr>
        <w:jc w:val="center"/>
        <w:rPr>
          <w:rFonts w:ascii="Times New Roman" w:hAnsi="Times New Roman"/>
          <w:b/>
          <w:u w:val="single"/>
        </w:rPr>
      </w:pPr>
    </w:p>
    <w:p w:rsidR="00551EB9" w:rsidRPr="00BB42A8" w:rsidRDefault="00551EB9" w:rsidP="00551EB9">
      <w:pPr>
        <w:jc w:val="both"/>
        <w:rPr>
          <w:rFonts w:ascii="Times New Roman" w:hAnsi="Times New Roman"/>
          <w:b/>
          <w:u w:val="single"/>
        </w:rPr>
      </w:pPr>
      <w:r w:rsidRPr="00BB42A8">
        <w:rPr>
          <w:rFonts w:ascii="Times New Roman" w:hAnsi="Times New Roman"/>
          <w:b/>
          <w:u w:val="single"/>
        </w:rPr>
        <w:t>Minősített közterületek</w:t>
      </w:r>
    </w:p>
    <w:p w:rsidR="00551EB9" w:rsidRPr="00BB42A8" w:rsidRDefault="00551EB9" w:rsidP="00551EB9">
      <w:pPr>
        <w:jc w:val="both"/>
        <w:rPr>
          <w:rFonts w:ascii="Times New Roman" w:hAnsi="Times New Roman"/>
          <w:b/>
          <w:u w:val="single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579"/>
        <w:gridCol w:w="4857"/>
      </w:tblGrid>
      <w:tr w:rsidR="00551EB9" w:rsidRPr="00BB42A8" w:rsidTr="00F831EF">
        <w:trPr>
          <w:trHeight w:val="255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42A8">
              <w:rPr>
                <w:rFonts w:ascii="Times New Roman" w:hAnsi="Times New Roman"/>
                <w:b/>
                <w:bCs/>
              </w:rPr>
              <w:t>Cím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42A8">
              <w:rPr>
                <w:rFonts w:ascii="Times New Roman" w:hAnsi="Times New Roman"/>
                <w:b/>
                <w:bCs/>
              </w:rPr>
              <w:t>szakasz határ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"Bányász" park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Árvavár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Körvasút sor - Széchenyi u.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Bánkút u.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Páskomliget u. - Szentmihályi út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Besenyő park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Deák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Drégelyvár u.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Énekes u.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Epres sor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Erdőkerülő u.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Felsőkert u.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Fő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Fő út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Pázmány P. u. - Kossuth u7.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Géza fejedelem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Harsányi K.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Székely E. u. - Visonta u.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Hősök u. csomópont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Nyírpalota u. - Madách u. - Hősök u. által határolt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Illyés </w:t>
            </w:r>
            <w:proofErr w:type="spellStart"/>
            <w:r w:rsidRPr="00BB42A8">
              <w:rPr>
                <w:rFonts w:ascii="Times New Roman" w:hAnsi="Times New Roman"/>
              </w:rPr>
              <w:t>Gy</w:t>
            </w:r>
            <w:proofErr w:type="spellEnd"/>
            <w:r w:rsidRPr="00BB42A8">
              <w:rPr>
                <w:rFonts w:ascii="Times New Roman" w:hAnsi="Times New Roman"/>
              </w:rPr>
              <w:t xml:space="preserve">.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Régi Fóti út </w:t>
            </w:r>
            <w:proofErr w:type="gramStart"/>
            <w:r w:rsidRPr="00BB42A8">
              <w:rPr>
                <w:rFonts w:ascii="Times New Roman" w:hAnsi="Times New Roman"/>
              </w:rPr>
              <w:t>-  Bácska</w:t>
            </w:r>
            <w:proofErr w:type="gramEnd"/>
            <w:r w:rsidRPr="00BB42A8">
              <w:rPr>
                <w:rFonts w:ascii="Times New Roman" w:hAnsi="Times New Roman"/>
              </w:rPr>
              <w:t xml:space="preserve"> u.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Karácsony B. park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Kazinczy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Késmárk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Kolozsvár u.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Kossuth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Kovácsi K.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Körvasút sor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Árvavár u. - Ivánka u.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Közvágóhíd tér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Közvágóhíd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Mézeskalács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Mogyoród útja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Régi Fóti út - Csobogós u.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Nyírpalota u.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Palotás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Páskomliget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Pestújhelyi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Pestújhelyi út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Pestújhelyi tér - Templom tér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Pozsony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Rákos út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proofErr w:type="spellStart"/>
            <w:r w:rsidRPr="00BB42A8">
              <w:rPr>
                <w:rFonts w:ascii="Times New Roman" w:hAnsi="Times New Roman"/>
              </w:rPr>
              <w:t>Wisocky</w:t>
            </w:r>
            <w:proofErr w:type="spellEnd"/>
            <w:r w:rsidRPr="00BB42A8">
              <w:rPr>
                <w:rFonts w:ascii="Times New Roman" w:hAnsi="Times New Roman"/>
              </w:rPr>
              <w:t xml:space="preserve"> u. - Szentmihályi út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Régi Fóti út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Illyés </w:t>
            </w:r>
            <w:proofErr w:type="spellStart"/>
            <w:r w:rsidRPr="00BB42A8">
              <w:rPr>
                <w:rFonts w:ascii="Times New Roman" w:hAnsi="Times New Roman"/>
              </w:rPr>
              <w:t>Gy</w:t>
            </w:r>
            <w:proofErr w:type="spellEnd"/>
            <w:r w:rsidRPr="00BB42A8">
              <w:rPr>
                <w:rFonts w:ascii="Times New Roman" w:hAnsi="Times New Roman"/>
              </w:rPr>
              <w:t>. u. - Mogyoród útja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Rekettye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Kolozsvár u. - Rákos út közötti </w:t>
            </w:r>
            <w:proofErr w:type="spellStart"/>
            <w:r w:rsidRPr="00BB42A8">
              <w:rPr>
                <w:rFonts w:ascii="Times New Roman" w:hAnsi="Times New Roman"/>
              </w:rPr>
              <w:t>szaksz</w:t>
            </w:r>
            <w:proofErr w:type="spellEnd"/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Szántóföld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Széchenyi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Széchenyi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Kolozsvár u. - Rákos út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Székely E.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Szent Korona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Rákos út - M3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 xml:space="preserve">Szerencs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Bánkút u. - M3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Szilas park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proofErr w:type="spellStart"/>
            <w:r w:rsidRPr="00BB42A8">
              <w:rPr>
                <w:rFonts w:ascii="Times New Roman" w:hAnsi="Times New Roman"/>
              </w:rPr>
              <w:t>Sztáray</w:t>
            </w:r>
            <w:proofErr w:type="spellEnd"/>
            <w:r w:rsidRPr="00BB42A8">
              <w:rPr>
                <w:rFonts w:ascii="Times New Roman" w:hAnsi="Times New Roman"/>
              </w:rPr>
              <w:t xml:space="preserve">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Tarpai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Töltés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Vácrátót tér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Wágner Manó park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egész tér területe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lastRenderedPageBreak/>
              <w:t xml:space="preserve">Wesselényi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Rákos út - M3 közötti szakasz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proofErr w:type="spellStart"/>
            <w:r w:rsidRPr="00BB42A8">
              <w:rPr>
                <w:rFonts w:ascii="Times New Roman" w:hAnsi="Times New Roman"/>
              </w:rPr>
              <w:t>Wisocky</w:t>
            </w:r>
            <w:proofErr w:type="spellEnd"/>
            <w:r w:rsidRPr="00BB42A8">
              <w:rPr>
                <w:rFonts w:ascii="Times New Roman" w:hAnsi="Times New Roman"/>
              </w:rPr>
              <w:t xml:space="preserve">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  <w:tr w:rsidR="00551EB9" w:rsidRPr="00BB42A8" w:rsidTr="00F831EF">
        <w:trPr>
          <w:trHeight w:val="255"/>
        </w:trPr>
        <w:tc>
          <w:tcPr>
            <w:tcW w:w="4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proofErr w:type="spellStart"/>
            <w:r w:rsidRPr="00BB42A8">
              <w:rPr>
                <w:rFonts w:ascii="Times New Roman" w:hAnsi="Times New Roman"/>
              </w:rPr>
              <w:t>Zsókavár</w:t>
            </w:r>
            <w:proofErr w:type="spellEnd"/>
            <w:r w:rsidRPr="00BB42A8">
              <w:rPr>
                <w:rFonts w:ascii="Times New Roman" w:hAnsi="Times New Roman"/>
              </w:rPr>
              <w:t xml:space="preserve"> u. 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EB9" w:rsidRPr="00BB42A8" w:rsidRDefault="00551EB9" w:rsidP="00F831EF">
            <w:pPr>
              <w:rPr>
                <w:rFonts w:ascii="Times New Roman" w:hAnsi="Times New Roman"/>
              </w:rPr>
            </w:pPr>
            <w:r w:rsidRPr="00BB42A8">
              <w:rPr>
                <w:rFonts w:ascii="Times New Roman" w:hAnsi="Times New Roman"/>
              </w:rPr>
              <w:t>teljes hosszban</w:t>
            </w:r>
          </w:p>
        </w:tc>
      </w:tr>
    </w:tbl>
    <w:p w:rsidR="00551EB9" w:rsidRPr="00BB42A8" w:rsidRDefault="00551EB9" w:rsidP="00551EB9">
      <w:pPr>
        <w:jc w:val="both"/>
        <w:rPr>
          <w:rFonts w:ascii="Times New Roman" w:hAnsi="Times New Roman"/>
          <w:b/>
          <w:u w:val="single"/>
        </w:rPr>
      </w:pPr>
    </w:p>
    <w:p w:rsidR="00551EB9" w:rsidRPr="00BB42A8" w:rsidRDefault="00551EB9" w:rsidP="00551EB9">
      <w:pPr>
        <w:jc w:val="both"/>
        <w:rPr>
          <w:rFonts w:ascii="Times New Roman" w:hAnsi="Times New Roman"/>
          <w:b/>
        </w:rPr>
      </w:pPr>
    </w:p>
    <w:p w:rsidR="00551EB9" w:rsidRPr="00BB42A8" w:rsidRDefault="00551EB9" w:rsidP="00551EB9">
      <w:pPr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pStyle w:val="Cmsor7"/>
        <w:rPr>
          <w:sz w:val="20"/>
        </w:rPr>
      </w:pPr>
      <w:r w:rsidRPr="00BB42A8">
        <w:rPr>
          <w:sz w:val="20"/>
        </w:rPr>
        <w:t xml:space="preserve">Egyéb </w:t>
      </w:r>
    </w:p>
    <w:p w:rsidR="00551EB9" w:rsidRPr="00BB42A8" w:rsidRDefault="00551EB9" w:rsidP="00551EB9">
      <w:pPr>
        <w:jc w:val="both"/>
        <w:rPr>
          <w:rFonts w:ascii="Times New Roman" w:hAnsi="Times New Roman"/>
          <w:b/>
          <w:u w:val="single"/>
        </w:rPr>
      </w:pPr>
    </w:p>
    <w:p w:rsidR="00551EB9" w:rsidRPr="00BB42A8" w:rsidRDefault="00551EB9" w:rsidP="00551EB9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  <w:i/>
        </w:rPr>
        <w:t>minden egyéb fel nem sorolt közterület</w:t>
      </w:r>
      <w:r w:rsidRPr="00BB42A8">
        <w:rPr>
          <w:rFonts w:ascii="Times New Roman" w:hAnsi="Times New Roman"/>
        </w:rPr>
        <w:t xml:space="preserve">. </w:t>
      </w:r>
    </w:p>
    <w:p w:rsidR="00551EB9" w:rsidRPr="00BB42A8" w:rsidRDefault="00551EB9" w:rsidP="00551EB9">
      <w:pPr>
        <w:pStyle w:val="Szvegtrzs"/>
        <w:rPr>
          <w:b/>
          <w:i w:val="0"/>
          <w:sz w:val="20"/>
        </w:rPr>
        <w:sectPr w:rsidR="00551EB9" w:rsidRPr="00BB42A8" w:rsidSect="00073888">
          <w:footerReference w:type="default" r:id="rId9"/>
          <w:pgSz w:w="11907" w:h="16840" w:code="9"/>
          <w:pgMar w:top="1134" w:right="1134" w:bottom="1134" w:left="1134" w:header="709" w:footer="709" w:gutter="0"/>
          <w:cols w:space="708" w:equalWidth="0">
            <w:col w:w="9354" w:space="709"/>
          </w:cols>
        </w:sectPr>
      </w:pPr>
    </w:p>
    <w:p w:rsidR="00551EB9" w:rsidRPr="00BB42A8" w:rsidRDefault="00551EB9" w:rsidP="00551EB9">
      <w:pPr>
        <w:pStyle w:val="Szvegtrzs"/>
        <w:rPr>
          <w:i w:val="0"/>
          <w:sz w:val="20"/>
        </w:rPr>
      </w:pPr>
    </w:p>
    <w:p w:rsidR="00551EB9" w:rsidRPr="00BB42A8" w:rsidRDefault="00551EB9" w:rsidP="00551EB9">
      <w:pPr>
        <w:jc w:val="right"/>
        <w:rPr>
          <w:rFonts w:ascii="Times New Roman" w:hAnsi="Times New Roman"/>
          <w:i/>
        </w:rPr>
        <w:sectPr w:rsidR="00551EB9" w:rsidRPr="00BB42A8" w:rsidSect="006F71BA">
          <w:type w:val="continuous"/>
          <w:pgSz w:w="11907" w:h="16840" w:code="9"/>
          <w:pgMar w:top="1134" w:right="1134" w:bottom="1134" w:left="1134" w:header="709" w:footer="709" w:gutter="0"/>
          <w:cols w:num="2" w:space="709"/>
        </w:sectPr>
      </w:pPr>
      <w:r w:rsidRPr="00BB42A8">
        <w:rPr>
          <w:rFonts w:ascii="Times New Roman" w:hAnsi="Times New Roman"/>
          <w:i/>
        </w:rPr>
        <w:lastRenderedPageBreak/>
        <w:br w:type="page"/>
      </w:r>
    </w:p>
    <w:p w:rsidR="00551EB9" w:rsidRPr="00BB42A8" w:rsidRDefault="00551EB9" w:rsidP="00551EB9">
      <w:pPr>
        <w:jc w:val="right"/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lastRenderedPageBreak/>
        <w:t>3. függelék a 35/2013. (IX.30.) önkormányzati rendelethez</w:t>
      </w:r>
      <w:r w:rsidRPr="00BB42A8">
        <w:rPr>
          <w:rStyle w:val="Lbjegyzet-hivatkozs"/>
          <w:b/>
        </w:rPr>
        <w:footnoteReference w:id="3"/>
      </w: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t>KÉRELEM</w:t>
      </w: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</w:p>
    <w:p w:rsidR="00551EB9" w:rsidRPr="00BB42A8" w:rsidRDefault="00551EB9" w:rsidP="00551EB9">
      <w:pPr>
        <w:pStyle w:val="Cmsor2"/>
        <w:rPr>
          <w:b w:val="0"/>
          <w:i w:val="0"/>
          <w:sz w:val="20"/>
        </w:rPr>
      </w:pPr>
      <w:r w:rsidRPr="00BB42A8">
        <w:rPr>
          <w:b w:val="0"/>
          <w:i w:val="0"/>
          <w:sz w:val="20"/>
        </w:rPr>
        <w:t>A BP. XV. ker. Önkormányzat tulajdonában lévő közterület használatához</w:t>
      </w:r>
    </w:p>
    <w:p w:rsidR="00551EB9" w:rsidRPr="00BB42A8" w:rsidRDefault="00551EB9" w:rsidP="00551EB9">
      <w:pPr>
        <w:jc w:val="center"/>
        <w:rPr>
          <w:rFonts w:ascii="Times New Roman" w:hAnsi="Times New Roman"/>
        </w:rPr>
      </w:pPr>
      <w:r w:rsidRPr="00BB42A8">
        <w:rPr>
          <w:rFonts w:ascii="Times New Roman" w:hAnsi="Times New Roman"/>
        </w:rPr>
        <w:t xml:space="preserve">A kérelem benyújtása </w:t>
      </w:r>
      <w:proofErr w:type="gramStart"/>
      <w:r w:rsidRPr="00BB42A8">
        <w:rPr>
          <w:rFonts w:ascii="Times New Roman" w:hAnsi="Times New Roman"/>
        </w:rPr>
        <w:t>illeték köteles</w:t>
      </w:r>
      <w:proofErr w:type="gramEnd"/>
      <w:r w:rsidRPr="00BB42A8">
        <w:rPr>
          <w:rFonts w:ascii="Times New Roman" w:hAnsi="Times New Roman"/>
        </w:rPr>
        <w:t>, összege 3.000,- Ft, melyet illeték bélyegben kell leróni.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  <w:b/>
          <w:u w:val="single"/>
        </w:rPr>
      </w:pPr>
      <w:r w:rsidRPr="00BB42A8">
        <w:rPr>
          <w:rFonts w:ascii="Times New Roman" w:hAnsi="Times New Roman"/>
          <w:b/>
          <w:u w:val="single"/>
        </w:rPr>
        <w:t>A Kérelmező adatai: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Neve/cégneve</w:t>
      </w:r>
      <w:r w:rsidRPr="00BB42A8">
        <w:rPr>
          <w:rFonts w:ascii="Times New Roman" w:hAnsi="Times New Roman"/>
        </w:rPr>
        <w:t>:</w:t>
      </w: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Lakcíme/székhelye</w:t>
      </w:r>
      <w:r w:rsidRPr="00BB42A8">
        <w:rPr>
          <w:rFonts w:ascii="Times New Roman" w:hAnsi="Times New Roman"/>
        </w:rPr>
        <w:t xml:space="preserve">: </w:t>
      </w: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Adóazonosító jele</w:t>
      </w:r>
      <w:proofErr w:type="gramStart"/>
      <w:r w:rsidRPr="00BB42A8">
        <w:rPr>
          <w:rFonts w:ascii="Times New Roman" w:hAnsi="Times New Roman"/>
        </w:rPr>
        <w:t>: …</w:t>
      </w:r>
      <w:proofErr w:type="gramEnd"/>
      <w:r w:rsidRPr="00BB42A8">
        <w:rPr>
          <w:rFonts w:ascii="Times New Roman" w:hAnsi="Times New Roman"/>
        </w:rPr>
        <w:t xml:space="preserve">………………. </w:t>
      </w:r>
      <w:r w:rsidRPr="00BB42A8">
        <w:rPr>
          <w:rFonts w:ascii="Times New Roman" w:hAnsi="Times New Roman"/>
          <w:b/>
        </w:rPr>
        <w:t>Adószáma</w:t>
      </w:r>
      <w:r w:rsidRPr="00BB42A8">
        <w:rPr>
          <w:rFonts w:ascii="Times New Roman" w:hAnsi="Times New Roman"/>
        </w:rPr>
        <w:t xml:space="preserve">: </w:t>
      </w: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right" w:leader="dot" w:pos="9000"/>
        </w:tabs>
        <w:ind w:right="-108"/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Levelezési címe</w:t>
      </w:r>
      <w:r w:rsidRPr="00BB42A8">
        <w:rPr>
          <w:rFonts w:ascii="Times New Roman" w:hAnsi="Times New Roman"/>
        </w:rPr>
        <w:t xml:space="preserve">: </w:t>
      </w: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Képviseletre jogosult neve</w:t>
      </w:r>
      <w:proofErr w:type="gramStart"/>
      <w:r w:rsidRPr="00BB42A8">
        <w:rPr>
          <w:rFonts w:ascii="Times New Roman" w:hAnsi="Times New Roman"/>
        </w:rPr>
        <w:t>: …</w:t>
      </w:r>
      <w:proofErr w:type="gramEnd"/>
      <w:r w:rsidRPr="00BB42A8">
        <w:rPr>
          <w:rFonts w:ascii="Times New Roman" w:hAnsi="Times New Roman"/>
        </w:rPr>
        <w:t xml:space="preserve">………………………….      </w:t>
      </w:r>
      <w:r w:rsidRPr="00BB42A8">
        <w:rPr>
          <w:rFonts w:ascii="Times New Roman" w:hAnsi="Times New Roman"/>
          <w:b/>
        </w:rPr>
        <w:t>Telefonszáma</w:t>
      </w:r>
      <w:r w:rsidRPr="00BB42A8">
        <w:rPr>
          <w:rFonts w:ascii="Times New Roman" w:hAnsi="Times New Roman"/>
        </w:rPr>
        <w:t xml:space="preserve">: </w:t>
      </w: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Egyéb elérhetőségek</w:t>
      </w:r>
      <w:r w:rsidRPr="00BB42A8">
        <w:rPr>
          <w:rFonts w:ascii="Times New Roman" w:hAnsi="Times New Roman"/>
        </w:rPr>
        <w:t xml:space="preserve"> (Email, fax) </w:t>
      </w: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  <w:b/>
          <w:u w:val="single"/>
        </w:rPr>
      </w:pPr>
      <w:r w:rsidRPr="00BB42A8">
        <w:rPr>
          <w:rFonts w:ascii="Times New Roman" w:hAnsi="Times New Roman"/>
          <w:b/>
          <w:u w:val="single"/>
        </w:rPr>
        <w:t xml:space="preserve">A használni kívánt közterület </w:t>
      </w:r>
    </w:p>
    <w:p w:rsidR="00551EB9" w:rsidRPr="00BB42A8" w:rsidRDefault="00551EB9" w:rsidP="00551EB9">
      <w:pPr>
        <w:rPr>
          <w:rFonts w:ascii="Times New Roman" w:hAnsi="Times New Roman"/>
          <w:b/>
          <w:u w:val="single"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proofErr w:type="gramStart"/>
      <w:r w:rsidRPr="00BB42A8">
        <w:rPr>
          <w:rFonts w:ascii="Times New Roman" w:hAnsi="Times New Roman"/>
        </w:rPr>
        <w:t>Budapest,</w:t>
      </w:r>
      <w:proofErr w:type="gramEnd"/>
      <w:r w:rsidRPr="00BB42A8">
        <w:rPr>
          <w:rFonts w:ascii="Times New Roman" w:hAnsi="Times New Roman"/>
        </w:rPr>
        <w:t xml:space="preserve"> XV. kerület ……………………………………………………hrsz.: </w:t>
      </w: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A terület nagysága</w:t>
      </w:r>
      <w:r w:rsidRPr="00BB42A8">
        <w:rPr>
          <w:rFonts w:ascii="Times New Roman" w:hAnsi="Times New Roman"/>
        </w:rPr>
        <w:t>: (</w:t>
      </w:r>
      <w:proofErr w:type="gramStart"/>
      <w:r w:rsidRPr="00BB42A8">
        <w:rPr>
          <w:rFonts w:ascii="Times New Roman" w:hAnsi="Times New Roman"/>
        </w:rPr>
        <w:t>…………</w:t>
      </w:r>
      <w:proofErr w:type="gramEnd"/>
      <w:r w:rsidRPr="00BB42A8">
        <w:rPr>
          <w:rFonts w:ascii="Times New Roman" w:hAnsi="Times New Roman"/>
        </w:rPr>
        <w:t>m X ………m) …………….m</w:t>
      </w:r>
      <w:r w:rsidRPr="00BB42A8">
        <w:rPr>
          <w:rFonts w:ascii="Times New Roman" w:hAnsi="Times New Roman"/>
          <w:vertAlign w:val="superscript"/>
        </w:rPr>
        <w:t>2</w:t>
      </w:r>
      <w:r w:rsidRPr="00BB42A8">
        <w:rPr>
          <w:rFonts w:ascii="Times New Roman" w:hAnsi="Times New Roman"/>
        </w:rPr>
        <w:t xml:space="preserve">    vagy ………………..…db.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A használat ideje</w:t>
      </w:r>
      <w:proofErr w:type="gramStart"/>
      <w:r w:rsidRPr="00BB42A8">
        <w:rPr>
          <w:rFonts w:ascii="Times New Roman" w:hAnsi="Times New Roman"/>
        </w:rPr>
        <w:t>: …</w:t>
      </w:r>
      <w:proofErr w:type="gramEnd"/>
      <w:r w:rsidRPr="00BB42A8">
        <w:rPr>
          <w:rFonts w:ascii="Times New Roman" w:hAnsi="Times New Roman"/>
        </w:rPr>
        <w:t>….év…………hónap …..naptól  ……év ………...…hónap …...napig.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t xml:space="preserve">A közterület használat célja részletesen: </w:t>
      </w: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r w:rsidRPr="00BB42A8">
        <w:rPr>
          <w:rFonts w:ascii="Times New Roman" w:hAnsi="Times New Roman"/>
        </w:rPr>
        <w:tab/>
      </w: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right" w:leader="dot" w:pos="9000"/>
        </w:tabs>
        <w:rPr>
          <w:rFonts w:ascii="Times New Roman" w:hAnsi="Times New Roman"/>
        </w:rPr>
      </w:pPr>
      <w:r w:rsidRPr="00BB42A8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t>NYILATKOZAT</w:t>
      </w:r>
    </w:p>
    <w:p w:rsidR="00551EB9" w:rsidRPr="00BB42A8" w:rsidRDefault="00551EB9" w:rsidP="00551EB9">
      <w:pPr>
        <w:jc w:val="center"/>
        <w:rPr>
          <w:rFonts w:ascii="Times New Roman" w:hAnsi="Times New Roman"/>
          <w:b/>
        </w:rPr>
      </w:pPr>
    </w:p>
    <w:p w:rsidR="00551EB9" w:rsidRPr="00BB42A8" w:rsidRDefault="00551EB9" w:rsidP="00551EB9">
      <w:pPr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t xml:space="preserve">Tudomásul veszem, hogy jelen kérelem kitöltése a közterület használatára nem jogosít, azt kizárólag az önkormányzat közterület-használati hozzájárulásának megadását követően kezdhetem meg. A kérelem visszavonására a kérelemben szereplő, általam feltüntetett kezdő időpontig van lehetőségem, egyébként a megállapított közterület-használati díjat a közterület tényleges használatára tekintet nélkül köteles vagyok megfizetni. </w:t>
      </w:r>
    </w:p>
    <w:p w:rsidR="00551EB9" w:rsidRPr="00BB42A8" w:rsidRDefault="00551EB9" w:rsidP="00551EB9">
      <w:pPr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  <w:r w:rsidRPr="00BB42A8">
        <w:rPr>
          <w:rFonts w:ascii="Times New Roman" w:hAnsi="Times New Roman"/>
          <w:b/>
        </w:rPr>
        <w:t>Dátum</w:t>
      </w:r>
      <w:proofErr w:type="gramStart"/>
      <w:r w:rsidRPr="00BB42A8">
        <w:rPr>
          <w:rFonts w:ascii="Times New Roman" w:hAnsi="Times New Roman"/>
        </w:rPr>
        <w:t>: …</w:t>
      </w:r>
      <w:proofErr w:type="gramEnd"/>
      <w:r w:rsidRPr="00BB42A8">
        <w:rPr>
          <w:rFonts w:ascii="Times New Roman" w:hAnsi="Times New Roman"/>
        </w:rPr>
        <w:t>…………………………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  <w:r w:rsidRPr="00BB42A8">
        <w:rPr>
          <w:rFonts w:ascii="Times New Roman" w:hAnsi="Times New Roman"/>
        </w:rPr>
        <w:tab/>
      </w:r>
      <w:r w:rsidRPr="00BB42A8">
        <w:rPr>
          <w:rFonts w:ascii="Times New Roman" w:hAnsi="Times New Roman"/>
        </w:rPr>
        <w:tab/>
        <w:t xml:space="preserve">                                                   ……………………………………………….</w:t>
      </w:r>
    </w:p>
    <w:p w:rsidR="00551EB9" w:rsidRPr="00BB42A8" w:rsidRDefault="00551EB9" w:rsidP="00551EB9">
      <w:pPr>
        <w:ind w:left="3540" w:firstLine="708"/>
        <w:rPr>
          <w:rFonts w:ascii="Times New Roman" w:hAnsi="Times New Roman"/>
        </w:rPr>
      </w:pPr>
      <w:r w:rsidRPr="00BB42A8">
        <w:rPr>
          <w:rFonts w:ascii="Times New Roman" w:hAnsi="Times New Roman"/>
        </w:rPr>
        <w:t xml:space="preserve">  </w:t>
      </w:r>
      <w:proofErr w:type="gramStart"/>
      <w:r w:rsidRPr="00BB42A8">
        <w:rPr>
          <w:rFonts w:ascii="Times New Roman" w:hAnsi="Times New Roman"/>
        </w:rPr>
        <w:t>kérelmező</w:t>
      </w:r>
      <w:proofErr w:type="gramEnd"/>
      <w:r w:rsidRPr="00BB42A8">
        <w:rPr>
          <w:rFonts w:ascii="Times New Roman" w:hAnsi="Times New Roman"/>
        </w:rPr>
        <w:t>/meghatalmazott aláírása, bélyegzője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</w:p>
    <w:p w:rsidR="00551EB9" w:rsidRPr="00BB42A8" w:rsidRDefault="00551EB9" w:rsidP="00551EB9">
      <w:pPr>
        <w:rPr>
          <w:rFonts w:ascii="Times New Roman" w:hAnsi="Times New Roman"/>
          <w:b/>
        </w:rPr>
      </w:pPr>
      <w:r w:rsidRPr="00BB42A8">
        <w:rPr>
          <w:rFonts w:ascii="Times New Roman" w:hAnsi="Times New Roman"/>
          <w:b/>
        </w:rPr>
        <w:t>A közterület-használati kérelem mellékletei</w:t>
      </w:r>
    </w:p>
    <w:p w:rsidR="00551EB9" w:rsidRPr="00BB42A8" w:rsidRDefault="00551EB9" w:rsidP="00551EB9">
      <w:pPr>
        <w:rPr>
          <w:rFonts w:ascii="Times New Roman" w:hAnsi="Times New Roman"/>
        </w:rPr>
      </w:pPr>
    </w:p>
    <w:p w:rsidR="00551EB9" w:rsidRPr="00BB42A8" w:rsidRDefault="00551EB9" w:rsidP="00551EB9">
      <w:pPr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lastRenderedPageBreak/>
        <w:t>A kérelemhez a kérelmezőnek csatolnia kell:</w:t>
      </w:r>
    </w:p>
    <w:p w:rsidR="00551EB9" w:rsidRPr="00BB42A8" w:rsidRDefault="00551EB9" w:rsidP="00551EB9">
      <w:pPr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ind w:left="284"/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t>1. Az igényelt területre vonatkozó helyszínt ábrázoló részletes rajzot, amelyen szerepelnie kell a környező utcáknak is. Ebbe kell belerajzolni az igényelt területet a szükséges méretekkel úgy, hogy annak elhelyezkedése, nagysága egyértelműen megállapítható legyen.</w:t>
      </w: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t>2. A közterületen folytatni kívánt tevékenység gyakorlására feljogosító okirat egyszerű másolatát (vállalkozói igazolvány, 30 napnál nem régebbi cégkivonat/nyilvántartásba vételt igazoló okirat) és aláírási címpéldány. Magánszemély esetében okirat becsatolása nem szükséges.</w:t>
      </w: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t>3.</w:t>
      </w:r>
      <w:r w:rsidRPr="00BB42A8">
        <w:rPr>
          <w:rFonts w:ascii="Times New Roman" w:hAnsi="Times New Roman"/>
        </w:rPr>
        <w:tab/>
        <w:t>Az elhelyezni kívánt létesítmény, berendezés műszaki leírását és terveit.</w:t>
      </w: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t>4.</w:t>
      </w:r>
      <w:r w:rsidRPr="00BB42A8">
        <w:rPr>
          <w:rFonts w:ascii="Times New Roman" w:hAnsi="Times New Roman"/>
        </w:rPr>
        <w:tab/>
        <w:t>Meglévő létesítményre vonatkozó közterület-használati hozzájárulás meghosszabbítása esetén – városképvédelmi szempontok figyelembevétele miatt – fotót kell csatolni.</w:t>
      </w: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ind w:left="300" w:hanging="300"/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t>5.</w:t>
      </w:r>
      <w:r w:rsidRPr="00BB42A8">
        <w:rPr>
          <w:rFonts w:ascii="Times New Roman" w:hAnsi="Times New Roman"/>
        </w:rPr>
        <w:tab/>
        <w:t>Közút igénybe vétele, vagy a fennálló forgalmi rend ideiglenes megváltoztatásának szükségessége esetén forgalomtechnikai tervet</w:t>
      </w:r>
    </w:p>
    <w:p w:rsidR="00551EB9" w:rsidRPr="00BB42A8" w:rsidRDefault="00551EB9" w:rsidP="00551EB9">
      <w:pPr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ind w:left="284" w:hanging="284"/>
        <w:jc w:val="both"/>
        <w:rPr>
          <w:rFonts w:ascii="Times New Roman" w:hAnsi="Times New Roman"/>
        </w:rPr>
      </w:pPr>
      <w:r w:rsidRPr="00BB42A8">
        <w:rPr>
          <w:rFonts w:ascii="Times New Roman" w:hAnsi="Times New Roman"/>
        </w:rPr>
        <w:t>6.</w:t>
      </w:r>
      <w:r w:rsidRPr="00BB42A8">
        <w:rPr>
          <w:rFonts w:ascii="Times New Roman" w:hAnsi="Times New Roman"/>
        </w:rPr>
        <w:tab/>
        <w:t xml:space="preserve">A lakóközösségi kert kialakításának kérelméhez: a szövetkezeti- vagy </w:t>
      </w:r>
      <w:proofErr w:type="gramStart"/>
      <w:r w:rsidRPr="00BB42A8">
        <w:rPr>
          <w:rFonts w:ascii="Times New Roman" w:hAnsi="Times New Roman"/>
        </w:rPr>
        <w:t>társasház    közgyűlésének</w:t>
      </w:r>
      <w:proofErr w:type="gramEnd"/>
      <w:r w:rsidRPr="00BB42A8">
        <w:rPr>
          <w:rFonts w:ascii="Times New Roman" w:hAnsi="Times New Roman"/>
        </w:rPr>
        <w:t xml:space="preserve">  határozatát, melynek tartalmaznia kell az igényelt terület helyszínrajz szerinti behatárolását, a lakóközösségi kert kialakításával járó költségviselésnek elvállalását, a fenntartási költségeinek viselését.</w:t>
      </w:r>
    </w:p>
    <w:p w:rsidR="00551EB9" w:rsidRPr="00BB42A8" w:rsidRDefault="00551EB9" w:rsidP="00551EB9">
      <w:pPr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tabs>
          <w:tab w:val="center" w:pos="900"/>
          <w:tab w:val="center" w:pos="3240"/>
        </w:tabs>
        <w:jc w:val="both"/>
        <w:rPr>
          <w:rFonts w:ascii="Times New Roman" w:hAnsi="Times New Roman"/>
        </w:rPr>
      </w:pPr>
    </w:p>
    <w:p w:rsidR="00551EB9" w:rsidRPr="00BB42A8" w:rsidRDefault="00551EB9" w:rsidP="00551EB9">
      <w:pPr>
        <w:pStyle w:val="Szvegtrzs"/>
        <w:rPr>
          <w:i w:val="0"/>
          <w:sz w:val="20"/>
        </w:rPr>
        <w:sectPr w:rsidR="00551EB9" w:rsidRPr="00BB42A8" w:rsidSect="003E0711">
          <w:type w:val="continuous"/>
          <w:pgSz w:w="11907" w:h="16840" w:code="9"/>
          <w:pgMar w:top="1134" w:right="1134" w:bottom="1134" w:left="1134" w:header="709" w:footer="709" w:gutter="0"/>
          <w:cols w:space="709"/>
        </w:sectPr>
      </w:pPr>
    </w:p>
    <w:p w:rsidR="00551EB9" w:rsidRPr="00BB42A8" w:rsidRDefault="00551EB9" w:rsidP="00551EB9">
      <w:pPr>
        <w:pStyle w:val="Szvegtrzs"/>
        <w:rPr>
          <w:i w:val="0"/>
          <w:sz w:val="20"/>
        </w:rPr>
      </w:pPr>
    </w:p>
    <w:p w:rsidR="00535CD6" w:rsidRDefault="00535CD6"/>
    <w:sectPr w:rsidR="00535CD6" w:rsidSect="006F71BA">
      <w:type w:val="continuous"/>
      <w:pgSz w:w="11907" w:h="16840" w:code="9"/>
      <w:pgMar w:top="1134" w:right="1134" w:bottom="1134" w:left="1134" w:header="709" w:footer="709" w:gutter="0"/>
      <w:cols w:num="2"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018" w:rsidRDefault="00660018" w:rsidP="00551EB9">
      <w:r>
        <w:separator/>
      </w:r>
    </w:p>
  </w:endnote>
  <w:endnote w:type="continuationSeparator" w:id="0">
    <w:p w:rsidR="00660018" w:rsidRDefault="00660018" w:rsidP="00551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EB9" w:rsidRPr="00807456" w:rsidRDefault="00551EB9" w:rsidP="00807456">
    <w:pPr>
      <w:pStyle w:val="llb"/>
      <w:rPr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EB9" w:rsidRPr="00807456" w:rsidRDefault="00551EB9" w:rsidP="00807456">
    <w:pPr>
      <w:pStyle w:val="llb"/>
      <w:rPr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018" w:rsidRDefault="00660018" w:rsidP="00551EB9">
      <w:r>
        <w:separator/>
      </w:r>
    </w:p>
  </w:footnote>
  <w:footnote w:type="continuationSeparator" w:id="0">
    <w:p w:rsidR="00660018" w:rsidRDefault="00660018" w:rsidP="00551EB9">
      <w:r>
        <w:continuationSeparator/>
      </w:r>
    </w:p>
  </w:footnote>
  <w:footnote w:id="1">
    <w:p w:rsidR="00551EB9" w:rsidRPr="00B24CD6" w:rsidRDefault="00551EB9" w:rsidP="00551EB9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/>
          <w:sz w:val="17"/>
          <w:szCs w:val="17"/>
        </w:rPr>
        <w:t>H</w:t>
      </w:r>
      <w:r w:rsidRPr="00D86154">
        <w:rPr>
          <w:rFonts w:ascii="Times New Roman" w:hAnsi="Times New Roman"/>
          <w:sz w:val="17"/>
          <w:szCs w:val="17"/>
        </w:rPr>
        <w:t>atályát</w:t>
      </w:r>
      <w:r>
        <w:rPr>
          <w:rFonts w:ascii="Times New Roman" w:hAnsi="Times New Roman"/>
          <w:sz w:val="17"/>
          <w:szCs w:val="17"/>
        </w:rPr>
        <w:t xml:space="preserve"> veszíti a 21/2017. (IX</w:t>
      </w:r>
      <w:r w:rsidR="00D23A57">
        <w:rPr>
          <w:rFonts w:ascii="Times New Roman" w:hAnsi="Times New Roman"/>
          <w:sz w:val="17"/>
          <w:szCs w:val="17"/>
        </w:rPr>
        <w:t>.29.) önkormányzati rendelet 105</w:t>
      </w:r>
      <w:r>
        <w:rPr>
          <w:rFonts w:ascii="Times New Roman" w:hAnsi="Times New Roman"/>
          <w:sz w:val="17"/>
          <w:szCs w:val="17"/>
        </w:rPr>
        <w:t>. § (4) bekezdése által 2017. október 1. napjától</w:t>
      </w:r>
    </w:p>
  </w:footnote>
  <w:footnote w:id="2">
    <w:p w:rsidR="00551EB9" w:rsidRPr="00E474E6" w:rsidRDefault="00551EB9" w:rsidP="00551EB9">
      <w:pPr>
        <w:pStyle w:val="Lbjegyzetszveg"/>
        <w:jc w:val="both"/>
        <w:rPr>
          <w:rFonts w:ascii="Times New Roman" w:hAnsi="Times New Roman"/>
          <w:sz w:val="17"/>
          <w:szCs w:val="17"/>
        </w:rPr>
      </w:pPr>
      <w:r w:rsidRPr="00E474E6">
        <w:rPr>
          <w:rStyle w:val="Lbjegyzet-hivatkozs"/>
          <w:sz w:val="17"/>
          <w:szCs w:val="17"/>
        </w:rPr>
        <w:footnoteRef/>
      </w:r>
      <w:r w:rsidRPr="00E474E6">
        <w:rPr>
          <w:rFonts w:ascii="Times New Roman" w:hAnsi="Times New Roman"/>
          <w:sz w:val="17"/>
          <w:szCs w:val="17"/>
        </w:rPr>
        <w:t xml:space="preserve"> Hatályon kívül helyezte a 42/2015.(XI.30.) önkormányzati rendelet 20. §</w:t>
      </w:r>
      <w:proofErr w:type="spellStart"/>
      <w:r w:rsidRPr="00E474E6">
        <w:rPr>
          <w:rFonts w:ascii="Times New Roman" w:hAnsi="Times New Roman"/>
          <w:sz w:val="17"/>
          <w:szCs w:val="17"/>
        </w:rPr>
        <w:t>-sa</w:t>
      </w:r>
      <w:proofErr w:type="spellEnd"/>
      <w:r w:rsidRPr="00E474E6">
        <w:rPr>
          <w:rFonts w:ascii="Times New Roman" w:hAnsi="Times New Roman"/>
          <w:sz w:val="17"/>
          <w:szCs w:val="17"/>
        </w:rPr>
        <w:t xml:space="preserve"> 2015. december 1-jétől.</w:t>
      </w:r>
    </w:p>
  </w:footnote>
  <w:footnote w:id="3">
    <w:p w:rsidR="00551EB9" w:rsidRPr="00E474E6" w:rsidRDefault="00551EB9" w:rsidP="00551EB9">
      <w:pPr>
        <w:pStyle w:val="Lbjegyzetszveg"/>
        <w:jc w:val="both"/>
        <w:rPr>
          <w:rFonts w:ascii="Times New Roman" w:hAnsi="Times New Roman"/>
          <w:sz w:val="17"/>
          <w:szCs w:val="17"/>
        </w:rPr>
      </w:pPr>
      <w:r w:rsidRPr="00E474E6">
        <w:rPr>
          <w:rStyle w:val="Lbjegyzet-hivatkozs"/>
          <w:sz w:val="17"/>
          <w:szCs w:val="17"/>
        </w:rPr>
        <w:footnoteRef/>
      </w:r>
      <w:r w:rsidRPr="00E474E6">
        <w:rPr>
          <w:rFonts w:ascii="Times New Roman" w:hAnsi="Times New Roman"/>
          <w:sz w:val="17"/>
          <w:szCs w:val="17"/>
        </w:rPr>
        <w:t xml:space="preserve"> 3. függelékkel kiegészítette a 42/2015.(XI.30.) önkormányzati rendelet 19. §</w:t>
      </w:r>
      <w:proofErr w:type="spellStart"/>
      <w:r w:rsidRPr="00E474E6">
        <w:rPr>
          <w:rFonts w:ascii="Times New Roman" w:hAnsi="Times New Roman"/>
          <w:sz w:val="17"/>
          <w:szCs w:val="17"/>
        </w:rPr>
        <w:t>-sa</w:t>
      </w:r>
      <w:proofErr w:type="spellEnd"/>
      <w:r w:rsidRPr="00E474E6">
        <w:rPr>
          <w:rFonts w:ascii="Times New Roman" w:hAnsi="Times New Roman"/>
          <w:sz w:val="17"/>
          <w:szCs w:val="17"/>
        </w:rPr>
        <w:t>, hatályos 2015. december 1-jétől.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254A7"/>
    <w:multiLevelType w:val="singleLevel"/>
    <w:tmpl w:val="A7D6331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>
    <w:nsid w:val="444E3868"/>
    <w:multiLevelType w:val="singleLevel"/>
    <w:tmpl w:val="F0DCD6F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7E41011"/>
    <w:multiLevelType w:val="hybridMultilevel"/>
    <w:tmpl w:val="E982A14A"/>
    <w:lvl w:ilvl="0" w:tplc="7FD4575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47CD2"/>
    <w:multiLevelType w:val="hybridMultilevel"/>
    <w:tmpl w:val="803607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527D4"/>
    <w:multiLevelType w:val="hybridMultilevel"/>
    <w:tmpl w:val="8E3C17AC"/>
    <w:lvl w:ilvl="0" w:tplc="7B5AC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EB9"/>
    <w:rsid w:val="000760D1"/>
    <w:rsid w:val="003C336A"/>
    <w:rsid w:val="00535CD6"/>
    <w:rsid w:val="00551EB9"/>
    <w:rsid w:val="00571E4A"/>
    <w:rsid w:val="00660018"/>
    <w:rsid w:val="00C66870"/>
    <w:rsid w:val="00D23A57"/>
    <w:rsid w:val="00E5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1EB9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551EB9"/>
    <w:pPr>
      <w:keepNext/>
      <w:tabs>
        <w:tab w:val="left" w:pos="576"/>
      </w:tabs>
      <w:jc w:val="center"/>
      <w:outlineLvl w:val="0"/>
    </w:pPr>
    <w:rPr>
      <w:rFonts w:ascii="Times New Roman" w:hAnsi="Times New Roman"/>
      <w:i/>
      <w:sz w:val="28"/>
    </w:rPr>
  </w:style>
  <w:style w:type="paragraph" w:styleId="Cmsor2">
    <w:name w:val="heading 2"/>
    <w:basedOn w:val="Norml"/>
    <w:next w:val="Norml"/>
    <w:link w:val="Cmsor2Char"/>
    <w:qFormat/>
    <w:rsid w:val="00551EB9"/>
    <w:pPr>
      <w:keepNext/>
      <w:tabs>
        <w:tab w:val="left" w:pos="3168"/>
      </w:tabs>
      <w:jc w:val="center"/>
      <w:outlineLvl w:val="1"/>
    </w:pPr>
    <w:rPr>
      <w:rFonts w:ascii="Times New Roman" w:hAnsi="Times New Roman"/>
      <w:b/>
      <w:i/>
      <w:sz w:val="28"/>
    </w:rPr>
  </w:style>
  <w:style w:type="paragraph" w:styleId="Cmsor7">
    <w:name w:val="heading 7"/>
    <w:basedOn w:val="Norml"/>
    <w:next w:val="Norml"/>
    <w:link w:val="Cmsor7Char"/>
    <w:qFormat/>
    <w:rsid w:val="00551EB9"/>
    <w:pPr>
      <w:keepNext/>
      <w:jc w:val="both"/>
      <w:outlineLvl w:val="6"/>
    </w:pPr>
    <w:rPr>
      <w:rFonts w:ascii="Times New Roman" w:hAnsi="Times New Roman"/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51EB9"/>
    <w:rPr>
      <w:rFonts w:ascii="Times New Roman" w:eastAsia="Times New Roman" w:hAnsi="Times New Roman" w:cs="Times New Roman"/>
      <w:i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551EB9"/>
    <w:rPr>
      <w:rFonts w:ascii="Times New Roman" w:eastAsia="Times New Roman" w:hAnsi="Times New Roman" w:cs="Times New Roman"/>
      <w:b/>
      <w:i/>
      <w:sz w:val="2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551EB9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rsid w:val="00551EB9"/>
    <w:pPr>
      <w:jc w:val="both"/>
    </w:pPr>
    <w:rPr>
      <w:rFonts w:ascii="Times New Roman" w:hAnsi="Times New Roman"/>
      <w:i/>
      <w:sz w:val="28"/>
    </w:rPr>
  </w:style>
  <w:style w:type="character" w:customStyle="1" w:styleId="SzvegtrzsChar">
    <w:name w:val="Szövegtörzs Char"/>
    <w:basedOn w:val="Bekezdsalapbettpusa"/>
    <w:link w:val="Szvegtrzs"/>
    <w:rsid w:val="00551EB9"/>
    <w:rPr>
      <w:rFonts w:ascii="Times New Roman" w:eastAsia="Times New Roman" w:hAnsi="Times New Roman" w:cs="Times New Roman"/>
      <w:i/>
      <w:sz w:val="28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551EB9"/>
  </w:style>
  <w:style w:type="character" w:customStyle="1" w:styleId="LbjegyzetszvegChar">
    <w:name w:val="Lábjegyzetszöveg Char"/>
    <w:basedOn w:val="Bekezdsalapbettpusa"/>
    <w:link w:val="Lbjegyzetszveg"/>
    <w:semiHidden/>
    <w:rsid w:val="00551EB9"/>
    <w:rPr>
      <w:rFonts w:ascii="CG Times" w:eastAsia="Times New Roman" w:hAnsi="CG Times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551EB9"/>
    <w:rPr>
      <w:vertAlign w:val="superscript"/>
    </w:rPr>
  </w:style>
  <w:style w:type="paragraph" w:styleId="llb">
    <w:name w:val="footer"/>
    <w:basedOn w:val="Norml"/>
    <w:link w:val="llbChar"/>
    <w:rsid w:val="00551EB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lbChar">
    <w:name w:val="Élőláb Char"/>
    <w:basedOn w:val="Bekezdsalapbettpusa"/>
    <w:link w:val="llb"/>
    <w:rsid w:val="00551EB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551EB9"/>
    <w:pPr>
      <w:jc w:val="center"/>
    </w:pPr>
    <w:rPr>
      <w:rFonts w:ascii="Times New Roman" w:hAnsi="Times New Roman"/>
      <w:b/>
      <w:sz w:val="24"/>
    </w:rPr>
  </w:style>
  <w:style w:type="character" w:customStyle="1" w:styleId="CmChar">
    <w:name w:val="Cím Char"/>
    <w:basedOn w:val="Bekezdsalapbettpusa"/>
    <w:link w:val="Cm"/>
    <w:rsid w:val="00551EB9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51EB9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51EB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1EB9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1168</Words>
  <Characters>8060</Characters>
  <Application>Microsoft Office Word</Application>
  <DocSecurity>0</DocSecurity>
  <Lines>67</Lines>
  <Paragraphs>18</Paragraphs>
  <ScaleCrop>false</ScaleCrop>
  <Company>XV. kerületi Polgármesteri Hivatal</Company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Szentmartoni_Balazs</dc:creator>
  <cp:lastModifiedBy>Szentmartoni_Balazs</cp:lastModifiedBy>
  <cp:revision>3</cp:revision>
  <dcterms:created xsi:type="dcterms:W3CDTF">2017-09-28T13:10:00Z</dcterms:created>
  <dcterms:modified xsi:type="dcterms:W3CDTF">2017-09-29T06:40:00Z</dcterms:modified>
</cp:coreProperties>
</file>