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241E" w:rsidRDefault="00D67C07" w:rsidP="0050241E">
      <w:pPr>
        <w:ind w:left="3192"/>
      </w:pPr>
      <w:r>
        <w:t xml:space="preserve"> </w:t>
      </w:r>
    </w:p>
    <w:p w:rsidR="0050241E" w:rsidRDefault="0050241E" w:rsidP="0050241E">
      <w:pPr>
        <w:ind w:left="2832" w:firstLine="708"/>
      </w:pPr>
    </w:p>
    <w:p w:rsidR="0050241E" w:rsidRDefault="0050241E" w:rsidP="0050241E">
      <w:pPr>
        <w:ind w:left="2832" w:firstLine="708"/>
      </w:pPr>
    </w:p>
    <w:p w:rsidR="0050241E" w:rsidRPr="00D67C07" w:rsidRDefault="0050241E" w:rsidP="0050241E">
      <w:pPr>
        <w:rPr>
          <w:vertAlign w:val="superscript"/>
        </w:rPr>
      </w:pPr>
      <w:r>
        <w:t>3. melléklet a 15/2014.(XI.28.) önkormányzati rendelethez</w:t>
      </w:r>
      <w:r w:rsidR="00D67C07">
        <w:rPr>
          <w:vertAlign w:val="superscript"/>
        </w:rPr>
        <w:t>1</w:t>
      </w:r>
    </w:p>
    <w:p w:rsidR="0050241E" w:rsidRDefault="0050241E" w:rsidP="0050241E"/>
    <w:p w:rsidR="0050241E" w:rsidRPr="00D1797E" w:rsidRDefault="0050241E" w:rsidP="0050241E">
      <w:pPr>
        <w:spacing w:line="240" w:lineRule="auto"/>
        <w:jc w:val="center"/>
        <w:rPr>
          <w:b/>
        </w:rPr>
      </w:pPr>
      <w:r>
        <w:rPr>
          <w:b/>
        </w:rPr>
        <w:t>Átruházott hatáskörök jegyzéke</w:t>
      </w:r>
    </w:p>
    <w:p w:rsidR="0050241E" w:rsidRDefault="0050241E" w:rsidP="0050241E">
      <w:pPr>
        <w:spacing w:line="240" w:lineRule="auto"/>
      </w:pPr>
    </w:p>
    <w:p w:rsidR="0050241E" w:rsidRDefault="0050241E" w:rsidP="0050241E">
      <w:pPr>
        <w:spacing w:line="240" w:lineRule="auto"/>
        <w:rPr>
          <w:b/>
        </w:rPr>
      </w:pPr>
      <w:r>
        <w:rPr>
          <w:b/>
        </w:rPr>
        <w:t>1. Polgármesterre átruházott hatáskörök:</w:t>
      </w:r>
    </w:p>
    <w:p w:rsidR="0050241E" w:rsidRPr="00D1797E" w:rsidRDefault="0050241E" w:rsidP="0050241E">
      <w:pPr>
        <w:spacing w:line="240" w:lineRule="auto"/>
      </w:pPr>
      <w:proofErr w:type="gramStart"/>
      <w:r>
        <w:t>a.)</w:t>
      </w:r>
      <w:r w:rsidRPr="00D1797E">
        <w:t>A</w:t>
      </w:r>
      <w:proofErr w:type="gramEnd"/>
      <w:r w:rsidRPr="00D1797E">
        <w:t xml:space="preserve"> szociális ellátás helyi szabályairól szóló önkormányzati rendelet alapján:</w:t>
      </w:r>
    </w:p>
    <w:p w:rsidR="0050241E" w:rsidRDefault="0050241E" w:rsidP="0050241E">
      <w:pPr>
        <w:spacing w:line="240" w:lineRule="auto"/>
        <w:ind w:left="851" w:hanging="143"/>
        <w:jc w:val="both"/>
        <w:rPr>
          <w:rFonts w:cs="Arial"/>
          <w:i/>
          <w:color w:val="000000"/>
        </w:rPr>
      </w:pPr>
      <w:r w:rsidRPr="001C5ABB">
        <w:rPr>
          <w:i/>
        </w:rPr>
        <w:t xml:space="preserve">- </w:t>
      </w:r>
      <w:r w:rsidRPr="001C5ABB">
        <w:rPr>
          <w:rFonts w:cs="Arial"/>
          <w:i/>
          <w:color w:val="000000"/>
        </w:rPr>
        <w:t xml:space="preserve">települési támogatásként a gyógyszerkiadások viseléséhez </w:t>
      </w:r>
      <w:r>
        <w:rPr>
          <w:rFonts w:cs="Arial"/>
          <w:i/>
          <w:color w:val="000000"/>
        </w:rPr>
        <w:t>rendszeres támogatás megállapítása</w:t>
      </w:r>
    </w:p>
    <w:p w:rsidR="0050241E" w:rsidRPr="0074285A" w:rsidRDefault="0050241E" w:rsidP="0050241E">
      <w:pPr>
        <w:spacing w:line="240" w:lineRule="auto"/>
        <w:ind w:left="851" w:hanging="143"/>
        <w:jc w:val="both"/>
        <w:rPr>
          <w:i/>
        </w:rPr>
      </w:pPr>
      <w:r>
        <w:rPr>
          <w:i/>
        </w:rPr>
        <w:t xml:space="preserve">- </w:t>
      </w:r>
      <w:r w:rsidRPr="0074285A">
        <w:rPr>
          <w:rFonts w:cs="Arial"/>
          <w:i/>
          <w:color w:val="000000"/>
        </w:rPr>
        <w:t>települési támogatásként lakhatáshoz kapcsolódó rendszeres kiadá</w:t>
      </w:r>
      <w:r>
        <w:rPr>
          <w:rFonts w:cs="Arial"/>
          <w:i/>
          <w:color w:val="000000"/>
        </w:rPr>
        <w:t>sokra támogatás</w:t>
      </w:r>
      <w:r w:rsidRPr="0074285A">
        <w:rPr>
          <w:rFonts w:cs="Arial"/>
          <w:i/>
          <w:color w:val="000000"/>
        </w:rPr>
        <w:t xml:space="preserve"> </w:t>
      </w:r>
      <w:r>
        <w:rPr>
          <w:rFonts w:cs="Arial"/>
          <w:i/>
          <w:color w:val="000000"/>
        </w:rPr>
        <w:t>megállapítása</w:t>
      </w:r>
    </w:p>
    <w:p w:rsidR="0050241E" w:rsidRDefault="0050241E" w:rsidP="0050241E">
      <w:pPr>
        <w:spacing w:line="240" w:lineRule="auto"/>
        <w:ind w:firstLine="708"/>
        <w:jc w:val="both"/>
        <w:rPr>
          <w:i/>
        </w:rPr>
      </w:pPr>
      <w:r>
        <w:rPr>
          <w:i/>
        </w:rPr>
        <w:t xml:space="preserve">- </w:t>
      </w:r>
      <w:r w:rsidRPr="00D1797E">
        <w:rPr>
          <w:i/>
        </w:rPr>
        <w:t xml:space="preserve"> kivételes méltánylást igénylő sürgős esetben </w:t>
      </w:r>
      <w:r>
        <w:rPr>
          <w:i/>
        </w:rPr>
        <w:t>rendkívüli települési támogatás megállapítása</w:t>
      </w:r>
    </w:p>
    <w:p w:rsidR="0050241E" w:rsidRPr="0074285A" w:rsidRDefault="0050241E" w:rsidP="0050241E">
      <w:pPr>
        <w:spacing w:line="240" w:lineRule="auto"/>
        <w:ind w:left="708"/>
        <w:jc w:val="both"/>
        <w:rPr>
          <w:i/>
        </w:rPr>
      </w:pPr>
      <w:r>
        <w:rPr>
          <w:i/>
        </w:rPr>
        <w:t xml:space="preserve">- gyakorolja a köztemetés elrendelésével, a </w:t>
      </w:r>
      <w:r w:rsidRPr="0074285A">
        <w:rPr>
          <w:rFonts w:cs="Arial"/>
          <w:i/>
        </w:rPr>
        <w:t>köztemetés költségeinek megtérítésével kapcsolatos hatáskört</w:t>
      </w:r>
    </w:p>
    <w:p w:rsidR="0050241E" w:rsidRPr="00D1797E" w:rsidRDefault="0050241E" w:rsidP="0050241E">
      <w:pPr>
        <w:spacing w:line="240" w:lineRule="auto"/>
        <w:jc w:val="both"/>
      </w:pPr>
      <w:proofErr w:type="spellStart"/>
      <w:r>
        <w:t>b.</w:t>
      </w:r>
      <w:proofErr w:type="spellEnd"/>
      <w:r>
        <w:t xml:space="preserve">) </w:t>
      </w:r>
      <w:r w:rsidRPr="00D1797E">
        <w:t>A gyermekvédelem helyi szabályairól szóló önkormányzati rendelet alapján:</w:t>
      </w:r>
    </w:p>
    <w:p w:rsidR="0050241E" w:rsidRPr="00D1797E" w:rsidRDefault="0050241E" w:rsidP="0050241E">
      <w:pPr>
        <w:spacing w:line="240" w:lineRule="auto"/>
        <w:ind w:firstLine="708"/>
        <w:jc w:val="both"/>
        <w:rPr>
          <w:i/>
        </w:rPr>
      </w:pPr>
      <w:r>
        <w:rPr>
          <w:i/>
        </w:rPr>
        <w:t xml:space="preserve">- </w:t>
      </w:r>
      <w:r w:rsidRPr="00D1797E">
        <w:rPr>
          <w:i/>
        </w:rPr>
        <w:t xml:space="preserve">meghatározott körben </w:t>
      </w:r>
      <w:proofErr w:type="spellStart"/>
      <w:r w:rsidRPr="00D1797E">
        <w:rPr>
          <w:i/>
        </w:rPr>
        <w:t>Bursa</w:t>
      </w:r>
      <w:proofErr w:type="spellEnd"/>
      <w:r w:rsidRPr="00D1797E">
        <w:rPr>
          <w:i/>
        </w:rPr>
        <w:t xml:space="preserve"> Hungarica ösztöndíjpályázat elbírálása</w:t>
      </w:r>
    </w:p>
    <w:p w:rsidR="0050241E" w:rsidRPr="00D1797E" w:rsidRDefault="0050241E" w:rsidP="0050241E">
      <w:pPr>
        <w:spacing w:line="240" w:lineRule="auto"/>
        <w:jc w:val="both"/>
      </w:pPr>
      <w:r>
        <w:t xml:space="preserve">c.) </w:t>
      </w:r>
      <w:r w:rsidRPr="00D1797E">
        <w:t xml:space="preserve">Az önkormányzat vagyonáról és a vagyongazdálkodás szabályairól szóló rendelet alapján </w:t>
      </w:r>
    </w:p>
    <w:p w:rsidR="0050241E" w:rsidRDefault="0050241E" w:rsidP="0050241E">
      <w:pPr>
        <w:spacing w:line="240" w:lineRule="auto"/>
        <w:ind w:firstLine="708"/>
        <w:rPr>
          <w:i/>
        </w:rPr>
      </w:pPr>
      <w:r>
        <w:rPr>
          <w:i/>
        </w:rPr>
        <w:t xml:space="preserve">- </w:t>
      </w:r>
      <w:r w:rsidRPr="00D1797E">
        <w:rPr>
          <w:i/>
        </w:rPr>
        <w:t xml:space="preserve"> önkormányzati vagyonra vonatkozó egyéb döntések meghozatala</w:t>
      </w:r>
    </w:p>
    <w:p w:rsidR="0050241E" w:rsidRDefault="0050241E" w:rsidP="0050241E">
      <w:pPr>
        <w:spacing w:line="240" w:lineRule="auto"/>
        <w:rPr>
          <w:i/>
        </w:rPr>
      </w:pPr>
      <w:r>
        <w:rPr>
          <w:i/>
        </w:rPr>
        <w:t>d.) A közúti közlekedésről szóló 1988. évi I. törvényben foglalt helyi közútkezelői feladatok ellátása</w:t>
      </w:r>
    </w:p>
    <w:p w:rsidR="0050241E" w:rsidRPr="00D1797E" w:rsidRDefault="0050241E" w:rsidP="0050241E">
      <w:pPr>
        <w:spacing w:line="240" w:lineRule="auto"/>
        <w:rPr>
          <w:b/>
          <w:i/>
        </w:rPr>
      </w:pPr>
    </w:p>
    <w:p w:rsidR="0050241E" w:rsidRDefault="0050241E" w:rsidP="0050241E">
      <w:pPr>
        <w:spacing w:line="240" w:lineRule="auto"/>
        <w:rPr>
          <w:b/>
        </w:rPr>
      </w:pPr>
      <w:r>
        <w:rPr>
          <w:b/>
        </w:rPr>
        <w:t>2. Szociális és Egészségügyi Bizottságra átruházott hatáskörök:</w:t>
      </w:r>
    </w:p>
    <w:p w:rsidR="0050241E" w:rsidRDefault="0050241E" w:rsidP="0050241E">
      <w:pPr>
        <w:spacing w:line="240" w:lineRule="auto"/>
      </w:pPr>
      <w:r w:rsidRPr="00A22269">
        <w:t>A szociális ellátás helyi szabályairól szóló önkormányzati rendelet alapján:</w:t>
      </w:r>
    </w:p>
    <w:p w:rsidR="0050241E" w:rsidRDefault="0050241E" w:rsidP="0050241E">
      <w:pPr>
        <w:spacing w:line="240" w:lineRule="auto"/>
        <w:ind w:left="720"/>
        <w:jc w:val="both"/>
        <w:rPr>
          <w:i/>
        </w:rPr>
      </w:pPr>
      <w:r>
        <w:rPr>
          <w:i/>
        </w:rPr>
        <w:t>-rendkívüli települési támogatás</w:t>
      </w:r>
      <w:r>
        <w:t xml:space="preserve"> </w:t>
      </w:r>
      <w:r w:rsidRPr="0074285A">
        <w:rPr>
          <w:i/>
        </w:rPr>
        <w:t xml:space="preserve">megállapítása </w:t>
      </w:r>
    </w:p>
    <w:p w:rsidR="0050241E" w:rsidRPr="0074285A" w:rsidRDefault="0050241E" w:rsidP="0050241E">
      <w:pPr>
        <w:spacing w:line="240" w:lineRule="auto"/>
        <w:ind w:left="720"/>
        <w:jc w:val="both"/>
        <w:rPr>
          <w:i/>
        </w:rPr>
      </w:pPr>
    </w:p>
    <w:p w:rsidR="0050241E" w:rsidRDefault="0050241E" w:rsidP="0050241E">
      <w:pPr>
        <w:spacing w:line="240" w:lineRule="auto"/>
        <w:rPr>
          <w:b/>
        </w:rPr>
      </w:pPr>
      <w:r w:rsidRPr="00DA65C9">
        <w:rPr>
          <w:b/>
        </w:rPr>
        <w:t>3. Pénzügyi, Településfejlesztési, Mezőgazdasági és Ügyrendi Bizottság</w:t>
      </w:r>
    </w:p>
    <w:p w:rsidR="0050241E" w:rsidRDefault="0050241E" w:rsidP="0050241E">
      <w:pPr>
        <w:spacing w:line="240" w:lineRule="auto"/>
        <w:rPr>
          <w:i/>
        </w:rPr>
      </w:pPr>
      <w:r w:rsidRPr="00257F9F">
        <w:rPr>
          <w:i/>
        </w:rPr>
        <w:t>- önkormányzati vagyonra vonatkozó egyéb döntések meghozatala az önkormányzat vagyonáról és a vagyongazdálkodás szabályairól szóló rendelet alapján</w:t>
      </w:r>
    </w:p>
    <w:p w:rsidR="0050241E" w:rsidRDefault="0050241E" w:rsidP="0050241E">
      <w:pPr>
        <w:spacing w:line="240" w:lineRule="auto"/>
      </w:pPr>
    </w:p>
    <w:p w:rsidR="0050241E" w:rsidRPr="00591E3B" w:rsidRDefault="0050241E" w:rsidP="0050241E">
      <w:pPr>
        <w:spacing w:line="240" w:lineRule="auto"/>
        <w:jc w:val="both"/>
        <w:rPr>
          <w:b/>
        </w:rPr>
      </w:pPr>
      <w:r>
        <w:rPr>
          <w:b/>
        </w:rPr>
        <w:t>4</w:t>
      </w:r>
      <w:r w:rsidRPr="00591E3B">
        <w:rPr>
          <w:b/>
        </w:rPr>
        <w:t xml:space="preserve">. </w:t>
      </w:r>
      <w:r>
        <w:rPr>
          <w:rFonts w:cs="Times"/>
          <w:b/>
        </w:rPr>
        <w:t xml:space="preserve">Kulturális </w:t>
      </w:r>
      <w:r w:rsidRPr="00591E3B">
        <w:rPr>
          <w:rFonts w:eastAsia="Times New Roman" w:cs="Times"/>
          <w:b/>
          <w:lang w:eastAsia="hu-HU"/>
        </w:rPr>
        <w:t>Bizottság</w:t>
      </w:r>
    </w:p>
    <w:p w:rsidR="0050241E" w:rsidRPr="00257F9F" w:rsidRDefault="0050241E" w:rsidP="0050241E">
      <w:pPr>
        <w:spacing w:line="240" w:lineRule="auto"/>
        <w:jc w:val="both"/>
        <w:rPr>
          <w:i/>
        </w:rPr>
      </w:pPr>
      <w:r w:rsidRPr="00257F9F">
        <w:rPr>
          <w:i/>
        </w:rPr>
        <w:t>A helyi önszerveződő közösségek és helyi tevékenységek pénzügyi támogatása nyújtásának, felhasználásának ellenőrzése rendjéről szóló önkormányzati rendelet alapján a Civil Alapra benyújtott kérelmek elbírálása –kivéve Alapítványok.</w:t>
      </w:r>
      <w:r>
        <w:rPr>
          <w:i/>
        </w:rPr>
        <w:t>”</w:t>
      </w:r>
    </w:p>
    <w:p w:rsidR="0050241E" w:rsidRDefault="0050241E" w:rsidP="0050241E">
      <w:pPr>
        <w:spacing w:line="240" w:lineRule="auto"/>
        <w:jc w:val="both"/>
        <w:rPr>
          <w:i/>
        </w:rPr>
      </w:pPr>
    </w:p>
    <w:p w:rsidR="0050241E" w:rsidRDefault="0050241E" w:rsidP="0050241E">
      <w:pPr>
        <w:spacing w:line="240" w:lineRule="auto"/>
        <w:jc w:val="both"/>
        <w:rPr>
          <w:i/>
        </w:rPr>
      </w:pPr>
    </w:p>
    <w:p w:rsidR="0050241E" w:rsidRDefault="0050241E" w:rsidP="0050241E">
      <w:pPr>
        <w:spacing w:line="240" w:lineRule="auto"/>
        <w:jc w:val="both"/>
        <w:rPr>
          <w:i/>
        </w:rPr>
      </w:pPr>
    </w:p>
    <w:p w:rsidR="0050241E" w:rsidRDefault="0050241E" w:rsidP="0050241E">
      <w:pPr>
        <w:spacing w:line="240" w:lineRule="auto"/>
        <w:jc w:val="both"/>
        <w:rPr>
          <w:i/>
        </w:rPr>
      </w:pPr>
    </w:p>
    <w:p w:rsidR="0050241E" w:rsidRDefault="0050241E" w:rsidP="0050241E">
      <w:pPr>
        <w:spacing w:line="240" w:lineRule="auto"/>
        <w:jc w:val="both"/>
        <w:rPr>
          <w:i/>
        </w:rPr>
      </w:pPr>
    </w:p>
    <w:p w:rsidR="0050241E" w:rsidRDefault="0050241E" w:rsidP="0050241E">
      <w:pPr>
        <w:spacing w:line="240" w:lineRule="auto"/>
        <w:jc w:val="both"/>
        <w:rPr>
          <w:i/>
        </w:rPr>
      </w:pPr>
    </w:p>
    <w:p w:rsidR="0050241E" w:rsidRDefault="0050241E" w:rsidP="0050241E">
      <w:pPr>
        <w:spacing w:line="240" w:lineRule="auto"/>
        <w:jc w:val="both"/>
        <w:rPr>
          <w:i/>
        </w:rPr>
      </w:pPr>
    </w:p>
    <w:p w:rsidR="0050241E" w:rsidRDefault="0050241E" w:rsidP="0050241E">
      <w:pPr>
        <w:spacing w:line="240" w:lineRule="auto"/>
        <w:jc w:val="both"/>
        <w:rPr>
          <w:i/>
        </w:rPr>
      </w:pPr>
    </w:p>
    <w:p w:rsidR="0050241E" w:rsidRDefault="0050241E" w:rsidP="0050241E">
      <w:pPr>
        <w:spacing w:line="240" w:lineRule="auto"/>
        <w:jc w:val="both"/>
        <w:rPr>
          <w:i/>
        </w:rPr>
      </w:pPr>
    </w:p>
    <w:p w:rsidR="0050241E" w:rsidRDefault="0050241E" w:rsidP="0050241E">
      <w:pPr>
        <w:spacing w:line="240" w:lineRule="auto"/>
        <w:jc w:val="both"/>
        <w:rPr>
          <w:i/>
        </w:rPr>
      </w:pPr>
    </w:p>
    <w:p w:rsidR="0050241E" w:rsidRDefault="0050241E" w:rsidP="0050241E">
      <w:pPr>
        <w:spacing w:line="240" w:lineRule="auto"/>
        <w:jc w:val="both"/>
        <w:rPr>
          <w:i/>
        </w:rPr>
      </w:pPr>
    </w:p>
    <w:p w:rsidR="0050241E" w:rsidRDefault="0050241E" w:rsidP="0050241E">
      <w:pPr>
        <w:spacing w:line="240" w:lineRule="auto"/>
        <w:jc w:val="both"/>
        <w:rPr>
          <w:i/>
        </w:rPr>
      </w:pPr>
    </w:p>
    <w:p w:rsidR="0050241E" w:rsidRDefault="0050241E" w:rsidP="0050241E">
      <w:pPr>
        <w:spacing w:line="240" w:lineRule="auto"/>
        <w:jc w:val="both"/>
        <w:rPr>
          <w:i/>
        </w:rPr>
      </w:pPr>
    </w:p>
    <w:p w:rsidR="006D2E76" w:rsidRDefault="00D67C07">
      <w:r>
        <w:t>1 Módosította a 11/2019.(X.23.) önkormányzati rendelet. Hatályos: 2019. okt</w:t>
      </w:r>
      <w:bookmarkStart w:id="0" w:name="_GoBack"/>
      <w:bookmarkEnd w:id="0"/>
      <w:r>
        <w:t>óber 23.-tól</w:t>
      </w:r>
    </w:p>
    <w:sectPr w:rsidR="006D2E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41E"/>
    <w:rsid w:val="0050241E"/>
    <w:rsid w:val="006D2E76"/>
    <w:rsid w:val="00D6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AA7EC"/>
  <w15:chartTrackingRefBased/>
  <w15:docId w15:val="{6F49461E-9A34-4E78-9BC0-5DF4830E4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50241E"/>
    <w:pPr>
      <w:spacing w:after="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szebegyinszki.palne</dc:creator>
  <cp:keywords/>
  <dc:description/>
  <cp:lastModifiedBy>szebegyinszki.palne</cp:lastModifiedBy>
  <cp:revision>2</cp:revision>
  <dcterms:created xsi:type="dcterms:W3CDTF">2019-10-31T08:37:00Z</dcterms:created>
  <dcterms:modified xsi:type="dcterms:W3CDTF">2019-10-31T08:43:00Z</dcterms:modified>
</cp:coreProperties>
</file>