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7E09" w:rsidRPr="00C51DF0" w:rsidRDefault="00A97E09" w:rsidP="00A97E09">
      <w:pPr>
        <w:jc w:val="center"/>
        <w:rPr>
          <w:bCs/>
          <w:sz w:val="22"/>
          <w:szCs w:val="22"/>
        </w:rPr>
      </w:pPr>
      <w:r w:rsidRPr="00C51DF0">
        <w:rPr>
          <w:bCs/>
          <w:sz w:val="22"/>
          <w:szCs w:val="22"/>
        </w:rPr>
        <w:t>1. számú melléklet</w:t>
      </w:r>
    </w:p>
    <w:p w:rsidR="00A97E09" w:rsidRPr="00C51DF0" w:rsidRDefault="00A97E09" w:rsidP="00A97E09">
      <w:pPr>
        <w:pStyle w:val="Szvegtrzsbehzssal"/>
        <w:jc w:val="center"/>
        <w:rPr>
          <w:bCs/>
          <w:sz w:val="22"/>
          <w:szCs w:val="22"/>
        </w:rPr>
      </w:pPr>
    </w:p>
    <w:p w:rsidR="00A97E09" w:rsidRPr="00C51DF0" w:rsidRDefault="00A97E09" w:rsidP="00A97E09">
      <w:pPr>
        <w:pStyle w:val="Szvegtrzsbehzssal"/>
        <w:jc w:val="center"/>
        <w:rPr>
          <w:bCs/>
          <w:sz w:val="22"/>
          <w:szCs w:val="22"/>
        </w:rPr>
      </w:pPr>
      <w:r w:rsidRPr="00C51DF0">
        <w:rPr>
          <w:bCs/>
          <w:sz w:val="22"/>
          <w:szCs w:val="22"/>
        </w:rPr>
        <w:t>A közterület-használat alap díjtételei</w:t>
      </w:r>
    </w:p>
    <w:p w:rsidR="00A97E09" w:rsidRPr="00C51DF0" w:rsidRDefault="00A97E09" w:rsidP="00A97E09">
      <w:pPr>
        <w:pStyle w:val="Szvegtrzsbehzssal"/>
        <w:jc w:val="center"/>
        <w:rPr>
          <w:bCs/>
          <w:sz w:val="22"/>
          <w:szCs w:val="22"/>
        </w:rPr>
      </w:pPr>
    </w:p>
    <w:tbl>
      <w:tblPr>
        <w:tblW w:w="10348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7"/>
        <w:gridCol w:w="4792"/>
        <w:gridCol w:w="7"/>
        <w:gridCol w:w="1541"/>
        <w:gridCol w:w="1276"/>
        <w:gridCol w:w="12"/>
        <w:gridCol w:w="7"/>
        <w:gridCol w:w="1125"/>
        <w:gridCol w:w="9"/>
        <w:gridCol w:w="7"/>
        <w:gridCol w:w="985"/>
      </w:tblGrid>
      <w:tr w:rsidR="00A97E09" w:rsidRPr="00C51DF0" w:rsidTr="004151AE">
        <w:trPr>
          <w:cantSplit/>
          <w:trHeight w:val="345"/>
        </w:trPr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bCs/>
                <w:sz w:val="22"/>
                <w:szCs w:val="22"/>
              </w:rPr>
            </w:pPr>
            <w:r w:rsidRPr="00C51DF0">
              <w:rPr>
                <w:bCs/>
                <w:sz w:val="22"/>
                <w:szCs w:val="22"/>
              </w:rPr>
              <w:t>Megnevezés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bCs/>
                <w:sz w:val="22"/>
                <w:szCs w:val="22"/>
              </w:rPr>
            </w:pPr>
            <w:r w:rsidRPr="00C51DF0">
              <w:rPr>
                <w:bCs/>
                <w:sz w:val="22"/>
                <w:szCs w:val="22"/>
              </w:rPr>
              <w:t>Mértékegység</w:t>
            </w:r>
          </w:p>
        </w:tc>
        <w:tc>
          <w:tcPr>
            <w:tcW w:w="34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bCs/>
                <w:sz w:val="22"/>
                <w:szCs w:val="22"/>
              </w:rPr>
              <w:t>Díj övezetenként</w:t>
            </w:r>
          </w:p>
        </w:tc>
      </w:tr>
      <w:tr w:rsidR="00A97E09" w:rsidRPr="00C51DF0" w:rsidTr="004151AE">
        <w:trPr>
          <w:cantSplit/>
          <w:trHeight w:val="345"/>
        </w:trPr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bCs/>
                <w:sz w:val="22"/>
                <w:szCs w:val="22"/>
              </w:rPr>
            </w:pPr>
            <w:r w:rsidRPr="00C51DF0">
              <w:rPr>
                <w:bCs/>
                <w:sz w:val="22"/>
                <w:szCs w:val="22"/>
              </w:rPr>
              <w:t>I.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bCs/>
                <w:sz w:val="22"/>
                <w:szCs w:val="22"/>
              </w:rPr>
            </w:pPr>
            <w:r w:rsidRPr="00C51DF0">
              <w:rPr>
                <w:bCs/>
                <w:sz w:val="22"/>
                <w:szCs w:val="22"/>
              </w:rPr>
              <w:t>II.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iCs/>
                <w:sz w:val="22"/>
                <w:szCs w:val="22"/>
              </w:rPr>
            </w:pPr>
            <w:r w:rsidRPr="00C51DF0">
              <w:rPr>
                <w:bCs/>
                <w:sz w:val="22"/>
                <w:szCs w:val="22"/>
              </w:rPr>
              <w:t>III.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1.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b/>
                <w:iCs/>
                <w:sz w:val="22"/>
                <w:szCs w:val="22"/>
              </w:rPr>
            </w:pPr>
            <w:r w:rsidRPr="00C51DF0">
              <w:rPr>
                <w:b/>
                <w:iCs/>
                <w:sz w:val="22"/>
                <w:szCs w:val="22"/>
              </w:rPr>
              <w:t xml:space="preserve">közterületbe benyúló </w:t>
            </w:r>
          </w:p>
        </w:tc>
        <w:tc>
          <w:tcPr>
            <w:tcW w:w="49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snapToGrid w:val="0"/>
              <w:rPr>
                <w:iCs/>
                <w:sz w:val="22"/>
                <w:szCs w:val="22"/>
              </w:rPr>
            </w:pP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a)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kirakatszekrény</w:t>
            </w:r>
            <w:r w:rsidRPr="00C51DF0">
              <w:rPr>
                <w:rStyle w:val="Lbjegyzet-hivatkozs"/>
                <w:iCs/>
                <w:sz w:val="22"/>
                <w:szCs w:val="22"/>
              </w:rPr>
              <w:footnoteReference w:id="1"/>
            </w:r>
            <w:r w:rsidRPr="00C51DF0"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1400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820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580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b)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előtető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70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50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2.a)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 xml:space="preserve">Ollós- és csuklókaros </w:t>
            </w:r>
            <w:r w:rsidRPr="00C51DF0">
              <w:rPr>
                <w:b/>
                <w:sz w:val="22"/>
                <w:szCs w:val="22"/>
              </w:rPr>
              <w:t>ponyvatető</w:t>
            </w:r>
            <w:r w:rsidRPr="00C51DF0">
              <w:rPr>
                <w:sz w:val="22"/>
                <w:szCs w:val="22"/>
              </w:rPr>
              <w:t xml:space="preserve"> (bézs vagy pasztell színű)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snapToGrid w:val="0"/>
              <w:rPr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iCs/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b)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 xml:space="preserve">Ollós- és csuklókaros </w:t>
            </w:r>
            <w:r w:rsidRPr="00C51DF0">
              <w:rPr>
                <w:b/>
                <w:iCs/>
                <w:sz w:val="22"/>
                <w:szCs w:val="22"/>
              </w:rPr>
              <w:t>ponyvatető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70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50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3.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rStyle w:val="Lbjegyzet-hivatkozs"/>
                <w:b/>
                <w:iCs/>
                <w:sz w:val="22"/>
                <w:szCs w:val="22"/>
              </w:rPr>
              <w:footnoteReference w:id="2"/>
            </w:r>
            <w:r w:rsidRPr="00C51DF0">
              <w:rPr>
                <w:b/>
                <w:iCs/>
                <w:sz w:val="22"/>
                <w:szCs w:val="22"/>
              </w:rPr>
              <w:t xml:space="preserve">Reklámhordozók, </w:t>
            </w:r>
            <w:r w:rsidRPr="00C51DF0">
              <w:rPr>
                <w:iCs/>
                <w:sz w:val="22"/>
                <w:szCs w:val="22"/>
              </w:rPr>
              <w:t xml:space="preserve">kivéve az Önkormányzat által választási időszakban választási plakátok kihelyezése céljából ideiglenesen felállított felület * 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4440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1870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1120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4.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b/>
                <w:iCs/>
                <w:sz w:val="22"/>
                <w:szCs w:val="22"/>
              </w:rPr>
              <w:t>megállító-tábla</w:t>
            </w:r>
            <w:r w:rsidRPr="00C51DF0">
              <w:rPr>
                <w:iCs/>
                <w:sz w:val="22"/>
                <w:szCs w:val="22"/>
              </w:rPr>
              <w:t xml:space="preserve"> *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Ft/db/</w:t>
            </w:r>
            <w:r w:rsidRPr="00C51DF0">
              <w:rPr>
                <w:iCs/>
                <w:sz w:val="22"/>
                <w:szCs w:val="22"/>
                <w:lang w:eastAsia="hu-HU"/>
              </w:rPr>
              <w:t>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16200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10800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7300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5.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b/>
                <w:iCs/>
                <w:sz w:val="22"/>
                <w:szCs w:val="22"/>
              </w:rPr>
              <w:t>árubemutató</w:t>
            </w:r>
            <w:r w:rsidRPr="00C51DF0">
              <w:rPr>
                <w:iCs/>
                <w:sz w:val="22"/>
                <w:szCs w:val="22"/>
              </w:rPr>
              <w:t xml:space="preserve"> *</w:t>
            </w:r>
          </w:p>
        </w:tc>
        <w:tc>
          <w:tcPr>
            <w:tcW w:w="49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snapToGrid w:val="0"/>
              <w:rPr>
                <w:iCs/>
                <w:sz w:val="22"/>
                <w:szCs w:val="22"/>
              </w:rPr>
            </w:pP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5.1.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ajtószárnyon, ablakszárnyon, azokra szerelt</w:t>
            </w:r>
          </w:p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 xml:space="preserve">zsalun, rácson, lépcsőn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-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a)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4 m</w:t>
            </w:r>
            <w:r w:rsidRPr="00C51DF0">
              <w:rPr>
                <w:iCs/>
                <w:sz w:val="22"/>
                <w:szCs w:val="22"/>
                <w:vertAlign w:val="superscript"/>
              </w:rPr>
              <w:t>2</w:t>
            </w:r>
            <w:r w:rsidRPr="00C51DF0">
              <w:rPr>
                <w:iCs/>
                <w:sz w:val="22"/>
                <w:szCs w:val="22"/>
              </w:rPr>
              <w:t>-ig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Ft/m</w:t>
            </w:r>
            <w:r w:rsidRPr="00C51DF0">
              <w:rPr>
                <w:iCs/>
                <w:sz w:val="22"/>
                <w:szCs w:val="22"/>
                <w:vertAlign w:val="superscript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3250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2150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1100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b)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Ötödik m</w:t>
            </w:r>
            <w:r w:rsidRPr="00C51DF0">
              <w:rPr>
                <w:i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Ft/m</w:t>
            </w:r>
            <w:r w:rsidRPr="00C51DF0">
              <w:rPr>
                <w:iCs/>
                <w:sz w:val="22"/>
                <w:szCs w:val="22"/>
                <w:vertAlign w:val="superscript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10800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4300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2150</w:t>
            </w:r>
          </w:p>
        </w:tc>
      </w:tr>
      <w:tr w:rsidR="00A97E09" w:rsidRPr="00C51DF0" w:rsidTr="004151AE">
        <w:trPr>
          <w:trHeight w:val="366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c)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Hatodik m</w:t>
            </w:r>
            <w:r w:rsidRPr="00C51DF0">
              <w:rPr>
                <w:i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Ft/m</w:t>
            </w:r>
            <w:r w:rsidRPr="00C51DF0">
              <w:rPr>
                <w:iCs/>
                <w:sz w:val="22"/>
                <w:szCs w:val="22"/>
                <w:vertAlign w:val="superscript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16200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6500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3250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d)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Hetedik vagy ezt követő bármely m</w:t>
            </w:r>
            <w:r w:rsidRPr="00C51DF0">
              <w:rPr>
                <w:i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Ft/m</w:t>
            </w:r>
            <w:r w:rsidRPr="00C51DF0">
              <w:rPr>
                <w:iCs/>
                <w:sz w:val="22"/>
                <w:szCs w:val="22"/>
                <w:vertAlign w:val="superscript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21600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8650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4300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5.2.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mozgatható állvány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-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a)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első m</w:t>
            </w:r>
            <w:r w:rsidRPr="00C51DF0">
              <w:rPr>
                <w:i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Ft/m</w:t>
            </w:r>
            <w:r w:rsidRPr="00C51DF0">
              <w:rPr>
                <w:iCs/>
                <w:sz w:val="22"/>
                <w:szCs w:val="22"/>
                <w:vertAlign w:val="superscript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32400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21600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10800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b)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második m</w:t>
            </w:r>
            <w:r w:rsidRPr="00C51DF0">
              <w:rPr>
                <w:i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Ft/m</w:t>
            </w:r>
            <w:r w:rsidRPr="00C51DF0">
              <w:rPr>
                <w:iCs/>
                <w:sz w:val="22"/>
                <w:szCs w:val="22"/>
                <w:vertAlign w:val="superscript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64800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43200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21600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c)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harmadik m</w:t>
            </w:r>
            <w:r w:rsidRPr="00C51DF0">
              <w:rPr>
                <w:i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Ft/m</w:t>
            </w:r>
            <w:r w:rsidRPr="00C51DF0">
              <w:rPr>
                <w:iCs/>
                <w:sz w:val="22"/>
                <w:szCs w:val="22"/>
                <w:vertAlign w:val="superscript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97200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64800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43200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6.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b/>
                <w:sz w:val="22"/>
                <w:szCs w:val="22"/>
              </w:rPr>
              <w:t>árusító és egyéb pavilon</w:t>
            </w:r>
            <w:r w:rsidRPr="00C51DF0">
              <w:rPr>
                <w:sz w:val="22"/>
                <w:szCs w:val="22"/>
              </w:rPr>
              <w:t xml:space="preserve"> *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</w:t>
            </w:r>
            <w:r w:rsidRPr="00C51DF0">
              <w:rPr>
                <w:sz w:val="22"/>
                <w:szCs w:val="22"/>
                <w:lang w:eastAsia="hu-HU"/>
              </w:rPr>
              <w:t>m</w:t>
            </w:r>
            <w:r w:rsidRPr="00C51DF0">
              <w:rPr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-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9330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5600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7.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b/>
                <w:sz w:val="22"/>
                <w:szCs w:val="22"/>
              </w:rPr>
              <w:t>építési munkával kapcsolatos állvány, építőanyag-tárolás lakásépítésnél</w:t>
            </w:r>
            <w:r w:rsidRPr="00C51DF0">
              <w:rPr>
                <w:sz w:val="22"/>
                <w:szCs w:val="22"/>
              </w:rPr>
              <w:t xml:space="preserve"> (felújítás, javítás is) **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</w:t>
            </w:r>
            <w:r w:rsidRPr="00C51DF0">
              <w:rPr>
                <w:sz w:val="22"/>
                <w:szCs w:val="22"/>
                <w:lang w:eastAsia="hu-HU"/>
              </w:rPr>
              <w:t>m</w:t>
            </w:r>
            <w:r w:rsidRPr="00C51DF0">
              <w:rPr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sz w:val="22"/>
                <w:szCs w:val="22"/>
              </w:rPr>
              <w:t>/nap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180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35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24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8.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b/>
                <w:sz w:val="22"/>
                <w:szCs w:val="22"/>
              </w:rPr>
              <w:t>egyéb építési munkánál, gépfelállításnál</w:t>
            </w:r>
            <w:r w:rsidRPr="00C51DF0">
              <w:rPr>
                <w:sz w:val="22"/>
                <w:szCs w:val="22"/>
              </w:rPr>
              <w:t>**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</w:t>
            </w:r>
            <w:r w:rsidRPr="00C51DF0">
              <w:rPr>
                <w:sz w:val="22"/>
                <w:szCs w:val="22"/>
                <w:lang w:eastAsia="hu-HU"/>
              </w:rPr>
              <w:t>m</w:t>
            </w:r>
            <w:r w:rsidRPr="00C51DF0">
              <w:rPr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sz w:val="22"/>
                <w:szCs w:val="22"/>
              </w:rPr>
              <w:t>/nap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216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60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60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9.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b/>
                <w:sz w:val="22"/>
                <w:szCs w:val="22"/>
              </w:rPr>
              <w:t>építési törmelék, sitt ömlesztett tárolása</w:t>
            </w:r>
            <w:r w:rsidRPr="00C51DF0">
              <w:rPr>
                <w:sz w:val="22"/>
                <w:szCs w:val="22"/>
              </w:rPr>
              <w:t xml:space="preserve"> **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bCs/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Ft/m2/nap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117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117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10.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b/>
                <w:sz w:val="22"/>
                <w:szCs w:val="22"/>
              </w:rPr>
              <w:t>építési anyag tároló konténer</w:t>
            </w:r>
            <w:r w:rsidRPr="00C51DF0">
              <w:rPr>
                <w:sz w:val="22"/>
                <w:szCs w:val="22"/>
              </w:rPr>
              <w:t xml:space="preserve"> (A belvárosban munkaszüneti és pihenő napon a díjtétel ötszöröse)    ** 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Ft/db/nap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1750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700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iCs/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580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11.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b/>
                <w:iCs/>
                <w:sz w:val="22"/>
                <w:szCs w:val="22"/>
              </w:rPr>
              <w:t>alkalmi árusítás, mozgóárusítás, valamint egyéb mozgóbolt</w:t>
            </w:r>
            <w:r w:rsidRPr="00C51DF0">
              <w:rPr>
                <w:iCs/>
                <w:sz w:val="22"/>
                <w:szCs w:val="22"/>
              </w:rPr>
              <w:t xml:space="preserve"> (jármű esetén a foglalt terület nagyságának megállapítása a jármű alapterülete alapján történik) 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Ft/m2/nap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1750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580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240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12.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b/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 xml:space="preserve"> </w:t>
            </w:r>
            <w:r w:rsidRPr="00C51DF0">
              <w:rPr>
                <w:b/>
                <w:sz w:val="22"/>
                <w:szCs w:val="22"/>
              </w:rPr>
              <w:t xml:space="preserve">fenyőfa árusítása 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</w:t>
            </w:r>
            <w:r w:rsidRPr="00C51DF0">
              <w:rPr>
                <w:sz w:val="22"/>
                <w:szCs w:val="22"/>
                <w:lang w:eastAsia="hu-HU"/>
              </w:rPr>
              <w:t>m</w:t>
            </w:r>
            <w:r w:rsidRPr="00C51DF0">
              <w:rPr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sz w:val="22"/>
                <w:szCs w:val="22"/>
              </w:rPr>
              <w:t>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2400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2400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iCs/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2400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13.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 xml:space="preserve"> </w:t>
            </w:r>
            <w:r w:rsidRPr="00C51DF0">
              <w:rPr>
                <w:b/>
                <w:iCs/>
                <w:sz w:val="22"/>
                <w:szCs w:val="22"/>
              </w:rPr>
              <w:t>ünnepekhez kötődő ajándék és kellékárusítás</w:t>
            </w:r>
            <w:r w:rsidRPr="00C51DF0">
              <w:rPr>
                <w:iCs/>
                <w:sz w:val="22"/>
                <w:szCs w:val="22"/>
              </w:rPr>
              <w:t xml:space="preserve"> (karácsony, szilveszter, húsvét stb.)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/nap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5850</w:t>
            </w:r>
          </w:p>
        </w:tc>
        <w:tc>
          <w:tcPr>
            <w:tcW w:w="11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3500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3500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14.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b/>
                <w:sz w:val="22"/>
                <w:szCs w:val="22"/>
              </w:rPr>
            </w:pPr>
            <w:r w:rsidRPr="00C51DF0">
              <w:rPr>
                <w:b/>
                <w:sz w:val="22"/>
                <w:szCs w:val="22"/>
              </w:rPr>
              <w:t xml:space="preserve">javító és szolgáltató tevékenység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Ft/m2/nap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-</w:t>
            </w:r>
          </w:p>
        </w:tc>
        <w:tc>
          <w:tcPr>
            <w:tcW w:w="11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117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iCs/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117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lastRenderedPageBreak/>
              <w:t>15.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b/>
                <w:iCs/>
                <w:sz w:val="22"/>
                <w:szCs w:val="22"/>
              </w:rPr>
            </w:pPr>
            <w:r w:rsidRPr="00C51DF0">
              <w:rPr>
                <w:b/>
                <w:iCs/>
                <w:sz w:val="22"/>
                <w:szCs w:val="22"/>
              </w:rPr>
              <w:t>utcai zenélés, éneklés, bűvészmutatvány, cirkusztevékenység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Ft/m2/nap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580</w:t>
            </w:r>
          </w:p>
        </w:tc>
        <w:tc>
          <w:tcPr>
            <w:tcW w:w="11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240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16.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ind w:left="366" w:hanging="366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 xml:space="preserve">a)   </w:t>
            </w:r>
            <w:r w:rsidRPr="00C51DF0">
              <w:rPr>
                <w:b/>
                <w:iCs/>
                <w:sz w:val="22"/>
                <w:szCs w:val="22"/>
              </w:rPr>
              <w:t>Üzleti célú</w:t>
            </w:r>
            <w:r w:rsidRPr="00C51DF0">
              <w:rPr>
                <w:iCs/>
                <w:sz w:val="22"/>
                <w:szCs w:val="22"/>
              </w:rPr>
              <w:t xml:space="preserve"> </w:t>
            </w:r>
            <w:r w:rsidRPr="00C51DF0">
              <w:rPr>
                <w:b/>
                <w:iCs/>
                <w:sz w:val="22"/>
                <w:szCs w:val="22"/>
              </w:rPr>
              <w:t>művészeti tevékenység</w:t>
            </w:r>
            <w:r w:rsidRPr="00C51DF0">
              <w:rPr>
                <w:iCs/>
                <w:sz w:val="22"/>
                <w:szCs w:val="22"/>
              </w:rPr>
              <w:t xml:space="preserve"> *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 xml:space="preserve">3 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2280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940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910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 xml:space="preserve">b)   </w:t>
            </w:r>
            <w:r w:rsidRPr="00C51DF0">
              <w:rPr>
                <w:b/>
                <w:iCs/>
                <w:sz w:val="22"/>
                <w:szCs w:val="22"/>
              </w:rPr>
              <w:t>Üzleti célú művészeti tevékenység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 xml:space="preserve">3 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/év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300000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125000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125000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17.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b/>
                <w:sz w:val="22"/>
                <w:szCs w:val="22"/>
              </w:rPr>
            </w:pPr>
            <w:r w:rsidRPr="00C51DF0">
              <w:rPr>
                <w:b/>
                <w:sz w:val="22"/>
                <w:szCs w:val="22"/>
              </w:rPr>
              <w:t xml:space="preserve">Saját kertben termelt gyümölcs-, zöldség- és virágárusítás 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 xml:space="preserve">2 </w:t>
            </w:r>
            <w:r w:rsidRPr="00C51DF0">
              <w:rPr>
                <w:sz w:val="22"/>
                <w:szCs w:val="22"/>
                <w:lang w:eastAsia="hu-HU"/>
              </w:rPr>
              <w:t>m</w:t>
            </w:r>
            <w:r w:rsidRPr="00C51DF0">
              <w:rPr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sz w:val="22"/>
                <w:szCs w:val="22"/>
              </w:rPr>
              <w:t xml:space="preserve"> határig Ft/</w:t>
            </w:r>
            <w:r w:rsidRPr="00C51DF0">
              <w:rPr>
                <w:sz w:val="22"/>
                <w:szCs w:val="22"/>
                <w:lang w:eastAsia="hu-HU"/>
              </w:rPr>
              <w:t>m</w:t>
            </w:r>
            <w:r w:rsidRPr="00C51DF0">
              <w:rPr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sz w:val="22"/>
                <w:szCs w:val="22"/>
              </w:rPr>
              <w:t>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18.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b/>
                <w:sz w:val="22"/>
                <w:szCs w:val="22"/>
              </w:rPr>
            </w:pPr>
            <w:r w:rsidRPr="00C51DF0">
              <w:rPr>
                <w:b/>
                <w:sz w:val="22"/>
                <w:szCs w:val="22"/>
              </w:rPr>
              <w:t>Üzleti célú fénykép és reklámfotó készítés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</w:t>
            </w:r>
            <w:r w:rsidRPr="00C51DF0">
              <w:rPr>
                <w:sz w:val="22"/>
                <w:szCs w:val="22"/>
                <w:lang w:eastAsia="hu-HU"/>
              </w:rPr>
              <w:t>m</w:t>
            </w:r>
            <w:r w:rsidRPr="00C51DF0">
              <w:rPr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sz w:val="22"/>
                <w:szCs w:val="22"/>
              </w:rPr>
              <w:t>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17500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11700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3500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19.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 xml:space="preserve">technikai terület (18. tételhez) 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</w:t>
            </w:r>
            <w:r w:rsidRPr="00C51DF0">
              <w:rPr>
                <w:sz w:val="22"/>
                <w:szCs w:val="22"/>
                <w:lang w:eastAsia="hu-HU"/>
              </w:rPr>
              <w:t>m</w:t>
            </w:r>
            <w:r w:rsidRPr="00C51DF0">
              <w:rPr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sz w:val="22"/>
                <w:szCs w:val="22"/>
              </w:rPr>
              <w:t>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5850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5250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iCs/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940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20.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b/>
                <w:iCs/>
                <w:sz w:val="22"/>
                <w:szCs w:val="22"/>
              </w:rPr>
              <w:t>kerthelyiség</w:t>
            </w:r>
            <w:r w:rsidRPr="00C51DF0">
              <w:rPr>
                <w:iCs/>
                <w:sz w:val="22"/>
                <w:szCs w:val="22"/>
              </w:rPr>
              <w:t xml:space="preserve"> *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34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snapToGrid w:val="0"/>
              <w:jc w:val="center"/>
              <w:rPr>
                <w:iCs/>
                <w:sz w:val="22"/>
                <w:szCs w:val="22"/>
              </w:rPr>
            </w:pP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a)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fedetlen főszezon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7550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2900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1400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fedetlen szezonon kívül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3250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1450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750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fedetlen november 1. és március 15. között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</w:t>
            </w:r>
            <w:r w:rsidRPr="00C51DF0">
              <w:rPr>
                <w:b/>
                <w:sz w:val="22"/>
                <w:szCs w:val="22"/>
              </w:rPr>
              <w:t>nap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  <w:lang w:eastAsia="hu-HU"/>
              </w:rPr>
              <w:t>110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  <w:lang w:eastAsia="hu-HU"/>
              </w:rPr>
              <w:t>50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  <w:lang w:eastAsia="hu-HU"/>
              </w:rPr>
              <w:t>25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b)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fedett főszezon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8100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3200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1550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fedett szezonon kívül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3800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1550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810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21.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b/>
                <w:iCs/>
                <w:sz w:val="22"/>
                <w:szCs w:val="22"/>
              </w:rPr>
              <w:t>vendéglátó terasz</w:t>
            </w:r>
            <w:r w:rsidRPr="00C51DF0">
              <w:rPr>
                <w:iCs/>
                <w:sz w:val="22"/>
                <w:szCs w:val="22"/>
              </w:rPr>
              <w:t xml:space="preserve"> *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34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snapToGrid w:val="0"/>
              <w:jc w:val="center"/>
              <w:rPr>
                <w:iCs/>
                <w:sz w:val="22"/>
                <w:szCs w:val="22"/>
              </w:rPr>
            </w:pP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a)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fedetlen főszezon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7350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2700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1200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fedetlen szezonon kívül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3050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1250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550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fedetlen november 1. és március 15. között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</w:t>
            </w:r>
            <w:r w:rsidRPr="00C51DF0">
              <w:rPr>
                <w:b/>
                <w:sz w:val="22"/>
                <w:szCs w:val="22"/>
              </w:rPr>
              <w:t>nap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40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b)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fedett főszezon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7900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3000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1350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fedett szezonon kívül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3600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1350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610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22.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b/>
                <w:iCs/>
                <w:sz w:val="22"/>
                <w:szCs w:val="22"/>
              </w:rPr>
              <w:t>vendéglátást kiegészítő berendezések</w:t>
            </w:r>
            <w:r w:rsidRPr="00C51DF0">
              <w:rPr>
                <w:iCs/>
                <w:sz w:val="22"/>
                <w:szCs w:val="22"/>
              </w:rPr>
              <w:t xml:space="preserve"> kihelyezése előkertbe  2 m</w:t>
            </w:r>
            <w:r w:rsidRPr="00C51DF0">
              <w:rPr>
                <w:iCs/>
                <w:sz w:val="22"/>
                <w:szCs w:val="22"/>
                <w:vertAlign w:val="superscript"/>
              </w:rPr>
              <w:t>2</w:t>
            </w:r>
            <w:r w:rsidRPr="00C51DF0">
              <w:rPr>
                <w:iCs/>
                <w:sz w:val="22"/>
                <w:szCs w:val="22"/>
              </w:rPr>
              <w:t>-ig *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Ft/beren-dezés/hó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28000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28000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28000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23.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Vendéglátást kiegészítő berendezések kihelyezése előkertbe  2 m</w:t>
            </w:r>
            <w:r w:rsidRPr="00C51DF0">
              <w:rPr>
                <w:iCs/>
                <w:sz w:val="22"/>
                <w:szCs w:val="22"/>
                <w:vertAlign w:val="superscript"/>
              </w:rPr>
              <w:t xml:space="preserve">2 </w:t>
            </w:r>
            <w:r w:rsidRPr="00C51DF0">
              <w:rPr>
                <w:iCs/>
                <w:sz w:val="22"/>
                <w:szCs w:val="22"/>
              </w:rPr>
              <w:t>felett m</w:t>
            </w:r>
            <w:r w:rsidRPr="00C51DF0">
              <w:rPr>
                <w:iCs/>
                <w:sz w:val="22"/>
                <w:szCs w:val="22"/>
                <w:vertAlign w:val="superscript"/>
              </w:rPr>
              <w:t>2</w:t>
            </w:r>
            <w:r w:rsidRPr="00C51DF0">
              <w:rPr>
                <w:iCs/>
                <w:sz w:val="22"/>
                <w:szCs w:val="22"/>
              </w:rPr>
              <w:t>-enként  *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Ft/beren-dezés/hó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14000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14000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14000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24.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 xml:space="preserve">üzleti szállítás vagy rakodás alkalmával </w:t>
            </w:r>
            <w:r w:rsidRPr="00C51DF0">
              <w:rPr>
                <w:b/>
                <w:sz w:val="22"/>
                <w:szCs w:val="22"/>
              </w:rPr>
              <w:t>hordók, ládák, göngyölegek elhelyezése, áru kirakodás</w:t>
            </w:r>
            <w:r w:rsidRPr="00C51DF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</w:t>
            </w:r>
            <w:r w:rsidRPr="00C51DF0">
              <w:rPr>
                <w:sz w:val="22"/>
                <w:szCs w:val="22"/>
                <w:lang w:eastAsia="hu-HU"/>
              </w:rPr>
              <w:t>m</w:t>
            </w:r>
            <w:r w:rsidRPr="00C51DF0">
              <w:rPr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sz w:val="22"/>
                <w:szCs w:val="22"/>
              </w:rPr>
              <w:t>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-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580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iCs/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240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25.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b/>
                <w:iCs/>
                <w:sz w:val="22"/>
                <w:szCs w:val="22"/>
              </w:rPr>
            </w:pPr>
            <w:r w:rsidRPr="00C51DF0">
              <w:rPr>
                <w:b/>
                <w:iCs/>
                <w:sz w:val="22"/>
                <w:szCs w:val="22"/>
              </w:rPr>
              <w:t>idényjellegű helyfoglalás</w:t>
            </w:r>
          </w:p>
        </w:tc>
        <w:tc>
          <w:tcPr>
            <w:tcW w:w="496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snapToGrid w:val="0"/>
              <w:rPr>
                <w:iCs/>
                <w:sz w:val="22"/>
                <w:szCs w:val="22"/>
              </w:rPr>
            </w:pP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a)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kiállítás, vásár (eseti közterület-használati engedély szerint)”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0-580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0-580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0-580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b)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gyümölcs, zöldség, virág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Ft/m2/nap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1750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580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bCs/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240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26.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b/>
                <w:sz w:val="22"/>
                <w:szCs w:val="22"/>
              </w:rPr>
            </w:pPr>
            <w:r w:rsidRPr="00C51DF0">
              <w:rPr>
                <w:b/>
                <w:sz w:val="22"/>
                <w:szCs w:val="22"/>
              </w:rPr>
              <w:t>fák és zöldterületek védelmét szolgáló berendezéseket elhelyezni, fennmaradását  engedélyezni, edényes élődísznövényt, köztisztasági szolgáltatással összefüggő gyűjtő edényzetet, síkosság mentesítő anyagot tároló dobozt, ládát elhelyezni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 m</w:t>
            </w:r>
            <w:r w:rsidRPr="00C51DF0">
              <w:rPr>
                <w:sz w:val="22"/>
                <w:szCs w:val="22"/>
                <w:vertAlign w:val="superscript"/>
              </w:rPr>
              <w:t>2</w:t>
            </w:r>
            <w:r w:rsidRPr="00C51DF0">
              <w:rPr>
                <w:sz w:val="22"/>
                <w:szCs w:val="22"/>
              </w:rPr>
              <w:t>/ év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27.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b/>
                <w:sz w:val="22"/>
                <w:szCs w:val="22"/>
              </w:rPr>
            </w:pPr>
            <w:r w:rsidRPr="00C51DF0">
              <w:rPr>
                <w:b/>
                <w:sz w:val="22"/>
                <w:szCs w:val="22"/>
              </w:rPr>
              <w:t>sport és kulturális tevékenység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Ft/m2/nap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0-580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0-580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0-580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28.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b/>
                <w:sz w:val="22"/>
                <w:szCs w:val="22"/>
              </w:rPr>
              <w:t>tűzijáték</w:t>
            </w:r>
            <w:r w:rsidRPr="00C51DF0">
              <w:rPr>
                <w:sz w:val="22"/>
                <w:szCs w:val="22"/>
              </w:rPr>
              <w:t xml:space="preserve"> legfeljebb 10 m</w:t>
            </w:r>
            <w:r w:rsidRPr="00C51DF0">
              <w:rPr>
                <w:sz w:val="22"/>
                <w:szCs w:val="22"/>
                <w:vertAlign w:val="superscript"/>
              </w:rPr>
              <w:t>2</w:t>
            </w:r>
            <w:r w:rsidRPr="00C51DF0">
              <w:rPr>
                <w:sz w:val="22"/>
                <w:szCs w:val="22"/>
              </w:rPr>
              <w:t>-ig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Ft/alkalom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0-11700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0-11700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0-11700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29.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 xml:space="preserve">üzemképtelen vagy érvénytelen hatósági jelzéssel rendelkező járművek tárolása </w:t>
            </w:r>
            <w:r w:rsidRPr="00C51DF0">
              <w:rPr>
                <w:bCs/>
                <w:sz w:val="22"/>
                <w:szCs w:val="22"/>
              </w:rPr>
              <w:t xml:space="preserve">- </w:t>
            </w:r>
            <w:r w:rsidRPr="00C51DF0">
              <w:rPr>
                <w:sz w:val="22"/>
                <w:szCs w:val="22"/>
              </w:rPr>
              <w:t>Belvárosban tiltott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Db/hó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23300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23300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30.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b/>
                <w:sz w:val="22"/>
                <w:szCs w:val="22"/>
              </w:rPr>
            </w:pPr>
            <w:r w:rsidRPr="00C51DF0">
              <w:rPr>
                <w:b/>
                <w:sz w:val="22"/>
                <w:szCs w:val="22"/>
              </w:rPr>
              <w:t>hőlégballon indítása és érkeztetése, várakoztatása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Ft/alkalom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70000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70000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70000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31.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b/>
                <w:sz w:val="22"/>
                <w:szCs w:val="22"/>
              </w:rPr>
            </w:pPr>
            <w:r w:rsidRPr="00C51DF0">
              <w:rPr>
                <w:b/>
                <w:sz w:val="22"/>
                <w:szCs w:val="22"/>
              </w:rPr>
              <w:t>Villamos berendezés, trafó elhelyezése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</w:t>
            </w:r>
            <w:r w:rsidRPr="00C51DF0">
              <w:rPr>
                <w:sz w:val="22"/>
                <w:szCs w:val="22"/>
                <w:lang w:eastAsia="hu-HU"/>
              </w:rPr>
              <w:t>m</w:t>
            </w:r>
            <w:r w:rsidRPr="00C51DF0">
              <w:rPr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sz w:val="22"/>
                <w:szCs w:val="22"/>
              </w:rPr>
              <w:t>/hó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290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290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290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32.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b/>
                <w:sz w:val="22"/>
                <w:szCs w:val="22"/>
              </w:rPr>
            </w:pPr>
            <w:r w:rsidRPr="00C51DF0">
              <w:rPr>
                <w:b/>
                <w:sz w:val="22"/>
                <w:szCs w:val="22"/>
              </w:rPr>
              <w:t>szórólap osztása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15000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10000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5000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lastRenderedPageBreak/>
              <w:t>33.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Közutak, közterületek nem közlekedési célú igénybevétele</w:t>
            </w:r>
          </w:p>
        </w:tc>
        <w:tc>
          <w:tcPr>
            <w:tcW w:w="496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snapToGrid w:val="0"/>
              <w:rPr>
                <w:sz w:val="22"/>
                <w:szCs w:val="22"/>
              </w:rPr>
            </w:pP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a)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építési munkaterület céljára - közút esetén az úttesten kívül végzett közműépítési vagy fenntartási munka kivételével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Ft/m</w:t>
            </w:r>
            <w:r w:rsidRPr="00C51DF0">
              <w:rPr>
                <w:sz w:val="22"/>
                <w:szCs w:val="22"/>
                <w:vertAlign w:val="superscript"/>
              </w:rPr>
              <w:t>2</w:t>
            </w:r>
            <w:r w:rsidRPr="00C51DF0">
              <w:rPr>
                <w:sz w:val="22"/>
                <w:szCs w:val="22"/>
              </w:rPr>
              <w:t>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200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200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b)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teljes útlezárás bármely célból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Ft/m</w:t>
            </w:r>
            <w:r w:rsidRPr="00C51DF0">
              <w:rPr>
                <w:sz w:val="22"/>
                <w:szCs w:val="22"/>
                <w:vertAlign w:val="superscript"/>
              </w:rPr>
              <w:t>2</w:t>
            </w:r>
            <w:r w:rsidRPr="00C51DF0">
              <w:rPr>
                <w:sz w:val="22"/>
                <w:szCs w:val="22"/>
              </w:rPr>
              <w:t>/nap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300</w:t>
            </w:r>
          </w:p>
        </w:tc>
      </w:tr>
      <w:tr w:rsidR="00A97E09" w:rsidRPr="00C51DF0" w:rsidTr="004151AE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34.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túlkerítés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 m</w:t>
            </w:r>
            <w:r w:rsidRPr="00C51DF0">
              <w:rPr>
                <w:sz w:val="22"/>
                <w:szCs w:val="22"/>
                <w:vertAlign w:val="superscript"/>
              </w:rPr>
              <w:t>2</w:t>
            </w:r>
            <w:r w:rsidRPr="00C51DF0">
              <w:rPr>
                <w:sz w:val="22"/>
                <w:szCs w:val="22"/>
              </w:rPr>
              <w:t>/hó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150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150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150</w:t>
            </w:r>
          </w:p>
        </w:tc>
      </w:tr>
    </w:tbl>
    <w:p w:rsidR="00A97E09" w:rsidRPr="00C51DF0" w:rsidRDefault="00A97E09" w:rsidP="00A97E09">
      <w:pPr>
        <w:rPr>
          <w:sz w:val="22"/>
          <w:szCs w:val="22"/>
        </w:rPr>
      </w:pPr>
    </w:p>
    <w:p w:rsidR="00A97E09" w:rsidRPr="00C51DF0" w:rsidRDefault="00A97E09" w:rsidP="00A97E09">
      <w:pPr>
        <w:rPr>
          <w:sz w:val="22"/>
          <w:szCs w:val="22"/>
        </w:rPr>
      </w:pPr>
    </w:p>
    <w:p w:rsidR="00A97E09" w:rsidRPr="00C51DF0" w:rsidRDefault="00A97E09" w:rsidP="00A97E09">
      <w:pPr>
        <w:rPr>
          <w:bCs/>
          <w:sz w:val="22"/>
          <w:szCs w:val="22"/>
          <w:u w:val="single"/>
        </w:rPr>
      </w:pPr>
    </w:p>
    <w:p w:rsidR="00A97E09" w:rsidRPr="00C51DF0" w:rsidRDefault="00A97E09" w:rsidP="00A97E09">
      <w:pPr>
        <w:rPr>
          <w:bCs/>
          <w:sz w:val="22"/>
          <w:szCs w:val="22"/>
          <w:u w:val="single"/>
        </w:rPr>
      </w:pPr>
      <w:r w:rsidRPr="00C51DF0">
        <w:rPr>
          <w:sz w:val="22"/>
          <w:szCs w:val="22"/>
        </w:rPr>
        <w:t xml:space="preserve">A * csillaggal jelölt kategóriáknál a díjak a következőképpen alakulnak: </w:t>
      </w:r>
    </w:p>
    <w:p w:rsidR="00A97E09" w:rsidRPr="00C51DF0" w:rsidRDefault="00A97E09" w:rsidP="00A97E09">
      <w:pPr>
        <w:rPr>
          <w:bCs/>
          <w:sz w:val="22"/>
          <w:szCs w:val="22"/>
          <w:u w:val="single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3270"/>
      </w:tblGrid>
      <w:tr w:rsidR="00A97E09" w:rsidRPr="00C51DF0" w:rsidTr="004151AE">
        <w:trPr>
          <w:trHeight w:val="5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7E09" w:rsidRPr="00C51DF0" w:rsidRDefault="00A97E09" w:rsidP="004151AE">
            <w:pPr>
              <w:ind w:left="180" w:hanging="180"/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Időszak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E09" w:rsidRPr="00C51DF0" w:rsidRDefault="00A97E09" w:rsidP="004151AE">
            <w:pPr>
              <w:pStyle w:val="Cmsor1"/>
              <w:ind w:left="180" w:hanging="180"/>
              <w:jc w:val="center"/>
              <w:rPr>
                <w:iCs/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Szorzó</w:t>
            </w:r>
          </w:p>
        </w:tc>
      </w:tr>
      <w:tr w:rsidR="00A97E09" w:rsidRPr="00C51DF0" w:rsidTr="004151AE">
        <w:trPr>
          <w:trHeight w:val="5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ind w:left="61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3 hónapot el nem érő egybefüggő közterület-használat esetében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ind w:left="180" w:hanging="180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100 %</w:t>
            </w:r>
          </w:p>
        </w:tc>
      </w:tr>
      <w:tr w:rsidR="00A97E09" w:rsidRPr="00C51DF0" w:rsidTr="004151AE">
        <w:trPr>
          <w:trHeight w:val="5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ind w:left="61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legalább 3 hónapra kiadott egybefüggő közterület-használati engedély esetében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ind w:left="180" w:hanging="180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85 %</w:t>
            </w:r>
          </w:p>
        </w:tc>
      </w:tr>
      <w:tr w:rsidR="00A97E09" w:rsidRPr="00C51DF0" w:rsidTr="004151AE">
        <w:trPr>
          <w:trHeight w:val="5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ind w:left="61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legalább 6 hónapra kiadott egybefüggő közterület-használati engedély esetében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ind w:left="180" w:hanging="180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65%</w:t>
            </w:r>
          </w:p>
        </w:tc>
      </w:tr>
      <w:tr w:rsidR="00A97E09" w:rsidRPr="00C51DF0" w:rsidTr="004151AE">
        <w:trPr>
          <w:trHeight w:val="5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ind w:left="61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legalább 7 hónapra kiadott egybefüggő közterület-használati engedély esetében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pStyle w:val="lfej"/>
              <w:tabs>
                <w:tab w:val="clear" w:pos="9072"/>
              </w:tabs>
              <w:ind w:left="180" w:hanging="180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60 %</w:t>
            </w:r>
          </w:p>
        </w:tc>
      </w:tr>
      <w:tr w:rsidR="00A97E09" w:rsidRPr="00C51DF0" w:rsidTr="004151AE">
        <w:trPr>
          <w:trHeight w:val="5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ind w:left="61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legalább 9 hónapra kiadott egybefüggő közterület-használati engedély esetében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ind w:left="180" w:hanging="180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57 %</w:t>
            </w:r>
          </w:p>
        </w:tc>
      </w:tr>
      <w:tr w:rsidR="00A97E09" w:rsidRPr="00C51DF0" w:rsidTr="004151AE">
        <w:trPr>
          <w:trHeight w:val="5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ind w:left="61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legalább 11 hónapra kiadott egybefüggő közterület-használati engedély esetében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E09" w:rsidRPr="00C51DF0" w:rsidRDefault="00A97E09" w:rsidP="004151AE">
            <w:pPr>
              <w:ind w:left="180" w:hanging="180"/>
              <w:rPr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54 %</w:t>
            </w:r>
          </w:p>
        </w:tc>
      </w:tr>
    </w:tbl>
    <w:p w:rsidR="00A97E09" w:rsidRPr="00C51DF0" w:rsidRDefault="00A97E09" w:rsidP="00A97E09">
      <w:pPr>
        <w:rPr>
          <w:sz w:val="22"/>
          <w:szCs w:val="22"/>
        </w:rPr>
      </w:pPr>
    </w:p>
    <w:p w:rsidR="00A97E09" w:rsidRPr="00C51DF0" w:rsidRDefault="00A97E09" w:rsidP="00A97E09">
      <w:pPr>
        <w:rPr>
          <w:sz w:val="22"/>
          <w:szCs w:val="22"/>
        </w:rPr>
      </w:pPr>
      <w:r w:rsidRPr="00C51DF0">
        <w:rPr>
          <w:rStyle w:val="Lbjegyzet-karakterek"/>
          <w:sz w:val="22"/>
          <w:szCs w:val="22"/>
        </w:rPr>
        <w:t>**</w:t>
      </w:r>
      <w:r w:rsidRPr="00C51DF0">
        <w:rPr>
          <w:sz w:val="22"/>
          <w:szCs w:val="22"/>
        </w:rPr>
        <w:t>24 órát meg nem haladó lakossági használat esetén ingyenes.</w:t>
      </w:r>
    </w:p>
    <w:p w:rsidR="00A97E09" w:rsidRPr="00C51DF0" w:rsidRDefault="00A97E09" w:rsidP="00A97E09">
      <w:pPr>
        <w:rPr>
          <w:sz w:val="22"/>
          <w:szCs w:val="22"/>
        </w:rPr>
      </w:pPr>
    </w:p>
    <w:p w:rsidR="00A97E09" w:rsidRPr="00C51DF0" w:rsidRDefault="00A97E09" w:rsidP="00A97E09">
      <w:pPr>
        <w:rPr>
          <w:sz w:val="22"/>
          <w:szCs w:val="22"/>
        </w:rPr>
      </w:pPr>
      <w:r w:rsidRPr="00C51DF0">
        <w:rPr>
          <w:sz w:val="22"/>
          <w:szCs w:val="22"/>
        </w:rPr>
        <w:t xml:space="preserve">Bármely tarifa esetén a minimum fizetendő díj 5.000.-Ft.  </w:t>
      </w:r>
    </w:p>
    <w:p w:rsidR="00A97E09" w:rsidRPr="00C51DF0" w:rsidRDefault="00A97E09" w:rsidP="00A97E09">
      <w:pPr>
        <w:rPr>
          <w:sz w:val="22"/>
          <w:szCs w:val="22"/>
        </w:rPr>
      </w:pPr>
    </w:p>
    <w:p w:rsidR="00A97E09" w:rsidRPr="00C51DF0" w:rsidRDefault="00A97E09" w:rsidP="00A97E09">
      <w:pPr>
        <w:jc w:val="both"/>
        <w:rPr>
          <w:bCs/>
          <w:sz w:val="22"/>
          <w:szCs w:val="22"/>
        </w:rPr>
      </w:pPr>
      <w:r w:rsidRPr="00C51DF0">
        <w:rPr>
          <w:sz w:val="22"/>
          <w:szCs w:val="22"/>
        </w:rPr>
        <w:t>Amennyiben a Kérelmező a közterület-használati engedélyt nem teljes hónapra kéri (vagy a közterület-használatot engedélyező határozat a közterület-használat abban meghatározott kezdő időpontját követően emelkedik jogerőre, és emiatt tört hónap alakul ki), és az 1. sz. melléklet havi díjat állapít meg, akkor a közterület-használat tört hónapjának napi díjaként az 1. sz. mellékletben meghatározott havi díj és az adott hónap napjai számának hányadosa alkalmazandó.</w:t>
      </w:r>
    </w:p>
    <w:p w:rsidR="00A97E09" w:rsidRPr="00C51DF0" w:rsidRDefault="00A97E09" w:rsidP="00A97E09">
      <w:pPr>
        <w:pStyle w:val="Szvegtrzsbehzssal"/>
        <w:jc w:val="both"/>
        <w:rPr>
          <w:sz w:val="22"/>
          <w:szCs w:val="22"/>
        </w:rPr>
      </w:pPr>
    </w:p>
    <w:p w:rsidR="00A97E09" w:rsidRPr="00C51DF0" w:rsidRDefault="00A97E09" w:rsidP="00A97E09">
      <w:pPr>
        <w:autoSpaceDE w:val="0"/>
        <w:rPr>
          <w:sz w:val="22"/>
          <w:szCs w:val="22"/>
        </w:rPr>
      </w:pPr>
    </w:p>
    <w:p w:rsidR="00A97E09" w:rsidRPr="00C51DF0" w:rsidRDefault="00A97E09" w:rsidP="00A97E09">
      <w:pPr>
        <w:pStyle w:val="Cmsor1"/>
        <w:jc w:val="center"/>
        <w:rPr>
          <w:bCs/>
          <w:sz w:val="22"/>
          <w:szCs w:val="22"/>
        </w:rPr>
      </w:pPr>
    </w:p>
    <w:p w:rsidR="00A97E09" w:rsidRPr="00C51DF0" w:rsidRDefault="00A97E09" w:rsidP="00A97E09">
      <w:pPr>
        <w:pStyle w:val="Cmsor1"/>
        <w:pageBreakBefore/>
        <w:jc w:val="center"/>
        <w:rPr>
          <w:bCs/>
          <w:sz w:val="22"/>
          <w:szCs w:val="22"/>
        </w:rPr>
      </w:pPr>
      <w:r w:rsidRPr="00C51DF0">
        <w:rPr>
          <w:bCs/>
          <w:sz w:val="22"/>
          <w:szCs w:val="22"/>
        </w:rPr>
        <w:lastRenderedPageBreak/>
        <w:t>2. sz. melléklet</w:t>
      </w:r>
    </w:p>
    <w:p w:rsidR="00A97E09" w:rsidRPr="00C51DF0" w:rsidRDefault="00A97E09" w:rsidP="00A97E09">
      <w:pPr>
        <w:pStyle w:val="Szvegtrzsbehzssal"/>
        <w:jc w:val="both"/>
        <w:rPr>
          <w:bCs/>
          <w:sz w:val="22"/>
          <w:szCs w:val="22"/>
        </w:rPr>
      </w:pPr>
    </w:p>
    <w:p w:rsidR="00A97E09" w:rsidRPr="00C51DF0" w:rsidRDefault="00A97E09" w:rsidP="00A97E09">
      <w:pPr>
        <w:pStyle w:val="Szvegtrzsbehzssal"/>
        <w:jc w:val="both"/>
        <w:rPr>
          <w:bCs/>
          <w:sz w:val="22"/>
          <w:szCs w:val="22"/>
        </w:rPr>
      </w:pPr>
      <w:r w:rsidRPr="00C51DF0">
        <w:rPr>
          <w:bCs/>
          <w:sz w:val="22"/>
          <w:szCs w:val="22"/>
        </w:rPr>
        <w:t>Szentendre Város övezeteinek felsorolása és helyszínrajza közterület-használat szempontjából</w:t>
      </w:r>
    </w:p>
    <w:p w:rsidR="00A97E09" w:rsidRPr="00C51DF0" w:rsidRDefault="00A97E09" w:rsidP="00A97E09">
      <w:pPr>
        <w:pStyle w:val="Szvegtrzsbehzssal"/>
        <w:jc w:val="both"/>
        <w:rPr>
          <w:bCs/>
          <w:sz w:val="22"/>
          <w:szCs w:val="22"/>
        </w:rPr>
      </w:pPr>
    </w:p>
    <w:p w:rsidR="00A97E09" w:rsidRPr="00C51DF0" w:rsidRDefault="00A97E09" w:rsidP="00A97E09">
      <w:pPr>
        <w:pStyle w:val="Szvegtrzsbehzssal"/>
        <w:numPr>
          <w:ilvl w:val="0"/>
          <w:numId w:val="5"/>
        </w:numPr>
        <w:jc w:val="both"/>
        <w:rPr>
          <w:sz w:val="22"/>
          <w:szCs w:val="22"/>
        </w:rPr>
      </w:pPr>
      <w:r w:rsidRPr="00C51DF0">
        <w:rPr>
          <w:bCs/>
          <w:sz w:val="22"/>
          <w:szCs w:val="22"/>
        </w:rPr>
        <w:t xml:space="preserve">Belváros (VÉDETT) övezet: </w:t>
      </w:r>
    </w:p>
    <w:p w:rsidR="00A97E09" w:rsidRPr="00C51DF0" w:rsidRDefault="00A97E09" w:rsidP="00A97E09">
      <w:pPr>
        <w:pStyle w:val="Szvegtrzsbehzssal"/>
        <w:numPr>
          <w:ilvl w:val="0"/>
          <w:numId w:val="3"/>
        </w:numPr>
        <w:ind w:left="993" w:hanging="285"/>
        <w:jc w:val="both"/>
        <w:rPr>
          <w:sz w:val="22"/>
          <w:szCs w:val="22"/>
        </w:rPr>
      </w:pPr>
      <w:r w:rsidRPr="00C51DF0">
        <w:rPr>
          <w:sz w:val="22"/>
          <w:szCs w:val="22"/>
        </w:rPr>
        <w:t>a következő utak által határolt városrész: Dunakanyar körút az Ady Endre u. kereszteződéséig, Papszigeti Duna-ág sodorvonala, Szentendrei Duna sodorvonala, Postás strand területének déli határa a Dózsa György út és a Dunakanyar krt. kereszteződéséig;</w:t>
      </w:r>
    </w:p>
    <w:p w:rsidR="00A97E09" w:rsidRPr="00C51DF0" w:rsidRDefault="00A97E09" w:rsidP="00A97E09">
      <w:pPr>
        <w:pStyle w:val="Szvegtrzsbehzssal"/>
        <w:numPr>
          <w:ilvl w:val="0"/>
          <w:numId w:val="3"/>
        </w:numPr>
        <w:ind w:left="993" w:hanging="285"/>
        <w:jc w:val="both"/>
        <w:rPr>
          <w:sz w:val="22"/>
          <w:szCs w:val="22"/>
        </w:rPr>
      </w:pPr>
      <w:r w:rsidRPr="00C51DF0">
        <w:rPr>
          <w:sz w:val="22"/>
          <w:szCs w:val="22"/>
        </w:rPr>
        <w:t>Dunakanyar krt. mindkét oldala</w:t>
      </w:r>
    </w:p>
    <w:p w:rsidR="00A97E09" w:rsidRPr="00C51DF0" w:rsidRDefault="00A97E09" w:rsidP="00A97E09">
      <w:pPr>
        <w:pStyle w:val="Szvegtrzsbehzssal"/>
        <w:numPr>
          <w:ilvl w:val="0"/>
          <w:numId w:val="3"/>
        </w:numPr>
        <w:tabs>
          <w:tab w:val="left" w:pos="993"/>
        </w:tabs>
        <w:ind w:left="993" w:hanging="285"/>
        <w:jc w:val="both"/>
        <w:rPr>
          <w:sz w:val="22"/>
          <w:szCs w:val="22"/>
        </w:rPr>
      </w:pPr>
      <w:r w:rsidRPr="00C51DF0">
        <w:rPr>
          <w:sz w:val="22"/>
          <w:szCs w:val="22"/>
        </w:rPr>
        <w:t>Fő tér: a 4. mellékletben jelölt terület</w:t>
      </w:r>
    </w:p>
    <w:p w:rsidR="00A97E09" w:rsidRPr="00C51DF0" w:rsidRDefault="00A97E09" w:rsidP="00A97E09">
      <w:pPr>
        <w:pStyle w:val="Szvegtrzsbehzssal"/>
        <w:jc w:val="both"/>
        <w:rPr>
          <w:sz w:val="22"/>
          <w:szCs w:val="22"/>
        </w:rPr>
      </w:pPr>
    </w:p>
    <w:p w:rsidR="00A97E09" w:rsidRPr="00C51DF0" w:rsidRDefault="00A97E09" w:rsidP="00A97E09">
      <w:pPr>
        <w:pStyle w:val="Szvegtrzsbehzssal"/>
        <w:numPr>
          <w:ilvl w:val="0"/>
          <w:numId w:val="5"/>
        </w:numPr>
        <w:jc w:val="both"/>
        <w:rPr>
          <w:bCs/>
          <w:sz w:val="22"/>
          <w:szCs w:val="22"/>
        </w:rPr>
      </w:pPr>
      <w:r w:rsidRPr="00C51DF0">
        <w:rPr>
          <w:bCs/>
          <w:sz w:val="22"/>
          <w:szCs w:val="22"/>
        </w:rPr>
        <w:t>övezet:</w:t>
      </w:r>
    </w:p>
    <w:p w:rsidR="00A97E09" w:rsidRPr="00C51DF0" w:rsidRDefault="00A97E09" w:rsidP="00A97E09">
      <w:pPr>
        <w:pStyle w:val="Szvegtrzsbehzssal"/>
        <w:tabs>
          <w:tab w:val="left" w:pos="-2977"/>
        </w:tabs>
        <w:ind w:left="993" w:hanging="285"/>
        <w:jc w:val="both"/>
        <w:rPr>
          <w:sz w:val="22"/>
          <w:szCs w:val="22"/>
        </w:rPr>
      </w:pPr>
      <w:r w:rsidRPr="00C51DF0">
        <w:rPr>
          <w:sz w:val="22"/>
          <w:szCs w:val="22"/>
        </w:rPr>
        <w:t>-   Ady E. út a Derecskei utcáig, Pap-szigeti út, Dereglye u., Pap-sziget egésze;</w:t>
      </w:r>
    </w:p>
    <w:p w:rsidR="00A97E09" w:rsidRPr="00C51DF0" w:rsidRDefault="00A97E09" w:rsidP="00A97E09">
      <w:pPr>
        <w:pStyle w:val="Szvegtrzsbehzssal"/>
        <w:numPr>
          <w:ilvl w:val="0"/>
          <w:numId w:val="2"/>
        </w:numPr>
        <w:tabs>
          <w:tab w:val="left" w:pos="993"/>
        </w:tabs>
        <w:ind w:left="993" w:hanging="285"/>
        <w:jc w:val="both"/>
        <w:rPr>
          <w:sz w:val="22"/>
          <w:szCs w:val="22"/>
        </w:rPr>
      </w:pPr>
      <w:r w:rsidRPr="00C51DF0">
        <w:rPr>
          <w:sz w:val="22"/>
          <w:szCs w:val="22"/>
        </w:rPr>
        <w:t>Püspökmajori ltp. (Római sánc u., Kálvária tér, Kálvária út, Radnóti M. u. is);</w:t>
      </w:r>
    </w:p>
    <w:p w:rsidR="00A97E09" w:rsidRPr="00C51DF0" w:rsidRDefault="00A97E09" w:rsidP="00A97E09">
      <w:pPr>
        <w:pStyle w:val="Szvegtrzsbehzssal"/>
        <w:numPr>
          <w:ilvl w:val="0"/>
          <w:numId w:val="2"/>
        </w:numPr>
        <w:tabs>
          <w:tab w:val="left" w:pos="993"/>
        </w:tabs>
        <w:ind w:left="993" w:hanging="285"/>
        <w:jc w:val="both"/>
        <w:rPr>
          <w:sz w:val="22"/>
          <w:szCs w:val="22"/>
        </w:rPr>
      </w:pPr>
      <w:r w:rsidRPr="00C51DF0">
        <w:rPr>
          <w:sz w:val="22"/>
          <w:szCs w:val="22"/>
        </w:rPr>
        <w:t>Lászlótelep (Kálvária út-Damjanich u.- Deli A. u.-Tas u. közötti része);</w:t>
      </w:r>
    </w:p>
    <w:p w:rsidR="00A97E09" w:rsidRPr="00C51DF0" w:rsidRDefault="00A97E09" w:rsidP="00A97E09">
      <w:pPr>
        <w:pStyle w:val="Szvegtrzsbehzssal"/>
        <w:numPr>
          <w:ilvl w:val="0"/>
          <w:numId w:val="2"/>
        </w:numPr>
        <w:tabs>
          <w:tab w:val="left" w:pos="993"/>
        </w:tabs>
        <w:ind w:left="993" w:hanging="285"/>
        <w:jc w:val="both"/>
        <w:rPr>
          <w:sz w:val="22"/>
          <w:szCs w:val="22"/>
        </w:rPr>
      </w:pPr>
      <w:r w:rsidRPr="00C51DF0">
        <w:rPr>
          <w:sz w:val="22"/>
          <w:szCs w:val="22"/>
        </w:rPr>
        <w:t>Vasvári ltp. (Vasvári Pál u.- Templom u.- Íjász u.- Vasvári köz között);</w:t>
      </w:r>
    </w:p>
    <w:p w:rsidR="00A97E09" w:rsidRPr="00C51DF0" w:rsidRDefault="00A97E09" w:rsidP="00A97E09">
      <w:pPr>
        <w:pStyle w:val="Szvegtrzsbehzssal"/>
        <w:numPr>
          <w:ilvl w:val="0"/>
          <w:numId w:val="2"/>
        </w:numPr>
        <w:tabs>
          <w:tab w:val="left" w:pos="993"/>
        </w:tabs>
        <w:ind w:left="993" w:hanging="285"/>
        <w:jc w:val="both"/>
        <w:rPr>
          <w:bCs/>
          <w:sz w:val="22"/>
          <w:szCs w:val="22"/>
        </w:rPr>
      </w:pPr>
      <w:r w:rsidRPr="00C51DF0">
        <w:rPr>
          <w:sz w:val="22"/>
          <w:szCs w:val="22"/>
        </w:rPr>
        <w:t>Füzespark ltp. (Vasvári Pál u.- Sas u.- Szentlászlói út között).</w:t>
      </w:r>
    </w:p>
    <w:p w:rsidR="00A97E09" w:rsidRPr="00C51DF0" w:rsidRDefault="00A97E09" w:rsidP="00A97E09">
      <w:pPr>
        <w:pStyle w:val="Szvegtrzsbehzssal"/>
        <w:tabs>
          <w:tab w:val="left" w:pos="993"/>
        </w:tabs>
        <w:jc w:val="both"/>
        <w:rPr>
          <w:bCs/>
          <w:sz w:val="22"/>
          <w:szCs w:val="22"/>
        </w:rPr>
      </w:pPr>
    </w:p>
    <w:p w:rsidR="00A97E09" w:rsidRPr="00C51DF0" w:rsidRDefault="00A97E09" w:rsidP="00A97E09">
      <w:pPr>
        <w:pStyle w:val="Szvegtrzsbehzssal"/>
        <w:numPr>
          <w:ilvl w:val="0"/>
          <w:numId w:val="5"/>
        </w:numPr>
        <w:jc w:val="both"/>
        <w:rPr>
          <w:bCs/>
          <w:sz w:val="22"/>
          <w:szCs w:val="22"/>
        </w:rPr>
      </w:pPr>
      <w:r w:rsidRPr="00C51DF0">
        <w:rPr>
          <w:bCs/>
          <w:sz w:val="22"/>
          <w:szCs w:val="22"/>
        </w:rPr>
        <w:t>övezet:</w:t>
      </w:r>
    </w:p>
    <w:p w:rsidR="00A97E09" w:rsidRPr="00C51DF0" w:rsidRDefault="00A97E09" w:rsidP="00A97E09">
      <w:pPr>
        <w:pStyle w:val="Szvegtrzsbehzssal"/>
        <w:ind w:left="708"/>
        <w:jc w:val="both"/>
        <w:rPr>
          <w:sz w:val="22"/>
          <w:szCs w:val="22"/>
        </w:rPr>
      </w:pPr>
      <w:r w:rsidRPr="00C51DF0">
        <w:rPr>
          <w:sz w:val="22"/>
          <w:szCs w:val="22"/>
        </w:rPr>
        <w:t>a város valamennyi, az I. és a  II. övezetbe nem tartozó része.</w:t>
      </w:r>
    </w:p>
    <w:p w:rsidR="00A97E09" w:rsidRPr="00C51DF0" w:rsidRDefault="00A97E09" w:rsidP="00A97E09">
      <w:pPr>
        <w:rPr>
          <w:sz w:val="22"/>
          <w:szCs w:val="22"/>
        </w:rPr>
      </w:pPr>
    </w:p>
    <w:p w:rsidR="00A97E09" w:rsidRPr="00C51DF0" w:rsidRDefault="00A97E09" w:rsidP="00A97E09">
      <w:pPr>
        <w:pStyle w:val="Cmsor1"/>
        <w:pageBreakBefore/>
        <w:jc w:val="center"/>
        <w:rPr>
          <w:bCs/>
          <w:sz w:val="22"/>
          <w:szCs w:val="22"/>
        </w:rPr>
      </w:pPr>
      <w:r w:rsidRPr="00C51DF0">
        <w:rPr>
          <w:bCs/>
          <w:sz w:val="22"/>
          <w:szCs w:val="22"/>
        </w:rPr>
        <w:lastRenderedPageBreak/>
        <w:t xml:space="preserve">3. sz. melléklet </w:t>
      </w:r>
    </w:p>
    <w:p w:rsidR="00A97E09" w:rsidRPr="00C51DF0" w:rsidRDefault="00A97E09" w:rsidP="00A97E09">
      <w:pPr>
        <w:rPr>
          <w:sz w:val="22"/>
          <w:szCs w:val="22"/>
        </w:rPr>
      </w:pPr>
    </w:p>
    <w:p w:rsidR="00A97E09" w:rsidRPr="00C51DF0" w:rsidRDefault="00A97E09" w:rsidP="00A97E09">
      <w:pPr>
        <w:pStyle w:val="Szvegtrzsbehzssal"/>
        <w:jc w:val="both"/>
        <w:rPr>
          <w:bCs/>
          <w:sz w:val="22"/>
          <w:szCs w:val="22"/>
        </w:rPr>
      </w:pPr>
      <w:r w:rsidRPr="00C51DF0">
        <w:rPr>
          <w:bCs/>
          <w:sz w:val="22"/>
          <w:szCs w:val="22"/>
        </w:rPr>
        <w:t>Szentendre Város övezeteinek felsorolása és helyszínrajza filmforgatási célú közterület-használat szempontjából</w:t>
      </w:r>
    </w:p>
    <w:p w:rsidR="00A97E09" w:rsidRPr="00C51DF0" w:rsidRDefault="00A97E09" w:rsidP="00A97E09">
      <w:pPr>
        <w:pStyle w:val="Szvegtrzsbehzssal"/>
        <w:jc w:val="both"/>
        <w:rPr>
          <w:sz w:val="22"/>
          <w:szCs w:val="22"/>
        </w:rPr>
      </w:pPr>
    </w:p>
    <w:p w:rsidR="00A97E09" w:rsidRPr="00C51DF0" w:rsidRDefault="00A97E09" w:rsidP="00A97E09">
      <w:pPr>
        <w:pStyle w:val="Szvegtrzsbehzssal"/>
        <w:jc w:val="both"/>
        <w:rPr>
          <w:sz w:val="22"/>
          <w:szCs w:val="22"/>
        </w:rPr>
      </w:pPr>
    </w:p>
    <w:p w:rsidR="00A97E09" w:rsidRPr="00C51DF0" w:rsidRDefault="00A97E09" w:rsidP="00A97E09">
      <w:pPr>
        <w:pStyle w:val="Szvegtrzsbehzssal"/>
        <w:numPr>
          <w:ilvl w:val="0"/>
          <w:numId w:val="4"/>
        </w:numPr>
        <w:spacing w:before="120"/>
        <w:jc w:val="both"/>
        <w:rPr>
          <w:sz w:val="22"/>
          <w:szCs w:val="22"/>
        </w:rPr>
      </w:pPr>
      <w:r w:rsidRPr="00C51DF0">
        <w:rPr>
          <w:sz w:val="22"/>
          <w:szCs w:val="22"/>
        </w:rPr>
        <w:t>A város díszburkolatos vagy turisztikailag kiemelt központi területei:</w:t>
      </w:r>
    </w:p>
    <w:p w:rsidR="00A97E09" w:rsidRPr="00C51DF0" w:rsidRDefault="00A97E09" w:rsidP="00A97E09">
      <w:pPr>
        <w:pStyle w:val="Szvegtrzsbehzssal"/>
        <w:numPr>
          <w:ilvl w:val="1"/>
          <w:numId w:val="4"/>
        </w:numPr>
        <w:spacing w:before="120"/>
        <w:ind w:left="2143" w:hanging="357"/>
        <w:jc w:val="both"/>
        <w:rPr>
          <w:sz w:val="22"/>
          <w:szCs w:val="22"/>
        </w:rPr>
      </w:pPr>
      <w:r w:rsidRPr="00C51DF0">
        <w:rPr>
          <w:sz w:val="22"/>
          <w:szCs w:val="22"/>
        </w:rPr>
        <w:t>a következő utak által határolt városrész: Dunakanyar körút az Ady Endre u. kereszteződéséig, Papszigeti Duna-ág sodorvonala, Szentendrei Duna sodorvonala, Postás strand területének déli határa a Dózsa György út és a Dunakanyar krt. kereszteződéséig;</w:t>
      </w:r>
    </w:p>
    <w:p w:rsidR="00A97E09" w:rsidRPr="00C51DF0" w:rsidRDefault="00A97E09" w:rsidP="00A97E09">
      <w:pPr>
        <w:pStyle w:val="Szvegtrzsbehzssal"/>
        <w:numPr>
          <w:ilvl w:val="1"/>
          <w:numId w:val="4"/>
        </w:numPr>
        <w:spacing w:before="120"/>
        <w:ind w:left="2143" w:hanging="357"/>
        <w:jc w:val="both"/>
        <w:rPr>
          <w:sz w:val="22"/>
          <w:szCs w:val="22"/>
        </w:rPr>
      </w:pPr>
      <w:r w:rsidRPr="00C51DF0">
        <w:rPr>
          <w:sz w:val="22"/>
          <w:szCs w:val="22"/>
        </w:rPr>
        <w:t>Dunakanyar krt. mindkét oldala</w:t>
      </w:r>
    </w:p>
    <w:p w:rsidR="00A97E09" w:rsidRPr="00C51DF0" w:rsidRDefault="00A97E09" w:rsidP="00A97E09">
      <w:pPr>
        <w:pStyle w:val="Szvegtrzsbehzssal"/>
        <w:numPr>
          <w:ilvl w:val="1"/>
          <w:numId w:val="4"/>
        </w:numPr>
        <w:spacing w:before="120"/>
        <w:ind w:left="2143" w:hanging="357"/>
        <w:jc w:val="both"/>
        <w:rPr>
          <w:sz w:val="22"/>
          <w:szCs w:val="22"/>
        </w:rPr>
      </w:pPr>
      <w:r w:rsidRPr="00C51DF0">
        <w:rPr>
          <w:sz w:val="22"/>
          <w:szCs w:val="22"/>
        </w:rPr>
        <w:t>Fő tér: a 4. mellékletben jelölt terület</w:t>
      </w:r>
    </w:p>
    <w:p w:rsidR="00A97E09" w:rsidRPr="00C51DF0" w:rsidRDefault="00A97E09" w:rsidP="00A97E09">
      <w:pPr>
        <w:pStyle w:val="Szvegtrzsbehzssal"/>
        <w:numPr>
          <w:ilvl w:val="1"/>
          <w:numId w:val="4"/>
        </w:numPr>
        <w:spacing w:before="120"/>
        <w:ind w:left="2143" w:hanging="357"/>
        <w:jc w:val="both"/>
        <w:rPr>
          <w:sz w:val="22"/>
          <w:szCs w:val="22"/>
        </w:rPr>
      </w:pPr>
      <w:r w:rsidRPr="00C51DF0">
        <w:rPr>
          <w:sz w:val="22"/>
          <w:szCs w:val="22"/>
        </w:rPr>
        <w:t>Ady E. út a Derecskei utcáig, Pap-szigeti út, Dereglye u., Pap-sziget egésze;</w:t>
      </w:r>
    </w:p>
    <w:p w:rsidR="00A97E09" w:rsidRPr="00C51DF0" w:rsidRDefault="00A97E09" w:rsidP="00A97E09">
      <w:pPr>
        <w:pStyle w:val="Szvegtrzsbehzssal"/>
        <w:spacing w:before="120"/>
        <w:ind w:left="2148"/>
        <w:jc w:val="both"/>
        <w:rPr>
          <w:sz w:val="22"/>
          <w:szCs w:val="22"/>
        </w:rPr>
      </w:pPr>
    </w:p>
    <w:p w:rsidR="00A97E09" w:rsidRPr="00C51DF0" w:rsidRDefault="00A97E09" w:rsidP="00A97E09">
      <w:pPr>
        <w:pStyle w:val="Szvegtrzsbehzssal"/>
        <w:spacing w:before="120"/>
        <w:ind w:left="1068"/>
        <w:jc w:val="both"/>
        <w:rPr>
          <w:sz w:val="22"/>
          <w:szCs w:val="22"/>
        </w:rPr>
      </w:pPr>
    </w:p>
    <w:p w:rsidR="00A97E09" w:rsidRPr="00C51DF0" w:rsidRDefault="00A97E09" w:rsidP="00A97E09">
      <w:pPr>
        <w:pStyle w:val="Szvegtrzsbehzssal"/>
        <w:numPr>
          <w:ilvl w:val="0"/>
          <w:numId w:val="4"/>
        </w:numPr>
        <w:spacing w:before="120"/>
        <w:jc w:val="both"/>
        <w:rPr>
          <w:sz w:val="22"/>
          <w:szCs w:val="22"/>
        </w:rPr>
      </w:pPr>
      <w:r w:rsidRPr="00C51DF0">
        <w:rPr>
          <w:sz w:val="22"/>
          <w:szCs w:val="22"/>
        </w:rPr>
        <w:t>A város közigazgatási területének nem díszburkolatos vagy nem turisztikailag kiemelt központi területei:</w:t>
      </w:r>
    </w:p>
    <w:p w:rsidR="00A97E09" w:rsidRPr="00C51DF0" w:rsidRDefault="00A97E09" w:rsidP="00A97E09">
      <w:pPr>
        <w:pStyle w:val="Szvegtrzsbehzssal"/>
        <w:numPr>
          <w:ilvl w:val="1"/>
          <w:numId w:val="4"/>
        </w:numPr>
        <w:spacing w:before="120"/>
        <w:jc w:val="both"/>
        <w:rPr>
          <w:sz w:val="22"/>
          <w:szCs w:val="22"/>
        </w:rPr>
      </w:pPr>
      <w:r w:rsidRPr="00C51DF0">
        <w:rPr>
          <w:sz w:val="22"/>
          <w:szCs w:val="22"/>
        </w:rPr>
        <w:t>a város valamennyi, az 1. övezetbe nem tartozó része.</w:t>
      </w:r>
    </w:p>
    <w:p w:rsidR="00A97E09" w:rsidRPr="00C51DF0" w:rsidRDefault="00A97E09" w:rsidP="00A97E09">
      <w:pPr>
        <w:pStyle w:val="Szvegtrzsbehzssal"/>
        <w:spacing w:before="120"/>
        <w:jc w:val="both"/>
        <w:rPr>
          <w:sz w:val="22"/>
          <w:szCs w:val="22"/>
        </w:rPr>
      </w:pPr>
    </w:p>
    <w:p w:rsidR="00A97E09" w:rsidRPr="00C51DF0" w:rsidRDefault="00A97E09" w:rsidP="00A97E09">
      <w:pPr>
        <w:pStyle w:val="Szvegtrzsbehzssal"/>
        <w:spacing w:before="120"/>
        <w:jc w:val="both"/>
        <w:rPr>
          <w:b/>
          <w:sz w:val="22"/>
          <w:szCs w:val="22"/>
        </w:rPr>
      </w:pPr>
    </w:p>
    <w:p w:rsidR="00A97E09" w:rsidRPr="00C51DF0" w:rsidRDefault="00A97E09" w:rsidP="00A97E09">
      <w:pPr>
        <w:pStyle w:val="Szvegtrzsbehzssal"/>
        <w:spacing w:before="120"/>
        <w:jc w:val="both"/>
        <w:rPr>
          <w:b/>
          <w:sz w:val="22"/>
          <w:szCs w:val="22"/>
        </w:rPr>
      </w:pPr>
    </w:p>
    <w:p w:rsidR="00A97E09" w:rsidRPr="00C51DF0" w:rsidRDefault="00A97E09" w:rsidP="00A97E09">
      <w:pPr>
        <w:pStyle w:val="Szvegtrzsbehzssal"/>
        <w:jc w:val="both"/>
        <w:rPr>
          <w:b/>
          <w:sz w:val="22"/>
          <w:szCs w:val="22"/>
        </w:rPr>
      </w:pPr>
    </w:p>
    <w:p w:rsidR="00A97E09" w:rsidRPr="00C51DF0" w:rsidRDefault="00A97E09" w:rsidP="00A97E09">
      <w:pPr>
        <w:pStyle w:val="Szvegtrzsbehzssal"/>
        <w:jc w:val="both"/>
        <w:rPr>
          <w:b/>
          <w:sz w:val="22"/>
          <w:szCs w:val="22"/>
        </w:rPr>
      </w:pPr>
    </w:p>
    <w:p w:rsidR="00A97E09" w:rsidRPr="00C51DF0" w:rsidRDefault="00A97E09" w:rsidP="00A97E09">
      <w:pPr>
        <w:pStyle w:val="Szvegtrzsbehzssal"/>
        <w:jc w:val="both"/>
        <w:rPr>
          <w:b/>
          <w:sz w:val="22"/>
          <w:szCs w:val="22"/>
        </w:rPr>
      </w:pPr>
    </w:p>
    <w:p w:rsidR="00A97E09" w:rsidRPr="00C51DF0" w:rsidRDefault="00A97E09" w:rsidP="00A97E09">
      <w:pPr>
        <w:pStyle w:val="Szvegtrzsbehzssal"/>
        <w:jc w:val="both"/>
        <w:rPr>
          <w:b/>
          <w:sz w:val="22"/>
          <w:szCs w:val="22"/>
        </w:rPr>
      </w:pPr>
    </w:p>
    <w:p w:rsidR="00A97E09" w:rsidRPr="00C51DF0" w:rsidRDefault="00A97E09" w:rsidP="00A97E09">
      <w:pPr>
        <w:pStyle w:val="Szvegtrzsbehzssal"/>
        <w:jc w:val="both"/>
        <w:rPr>
          <w:b/>
          <w:sz w:val="22"/>
          <w:szCs w:val="22"/>
        </w:rPr>
      </w:pPr>
    </w:p>
    <w:p w:rsidR="00A97E09" w:rsidRPr="00C51DF0" w:rsidRDefault="00A97E09" w:rsidP="00A97E09">
      <w:pPr>
        <w:pStyle w:val="Szvegtrzsbehzssal"/>
        <w:jc w:val="both"/>
        <w:rPr>
          <w:b/>
          <w:sz w:val="22"/>
          <w:szCs w:val="22"/>
        </w:rPr>
      </w:pPr>
    </w:p>
    <w:p w:rsidR="00A97E09" w:rsidRPr="00C51DF0" w:rsidRDefault="00A97E09" w:rsidP="00A97E09">
      <w:pPr>
        <w:pStyle w:val="Szvegtrzsbehzssal"/>
        <w:jc w:val="both"/>
        <w:rPr>
          <w:b/>
          <w:sz w:val="22"/>
          <w:szCs w:val="22"/>
        </w:rPr>
      </w:pPr>
    </w:p>
    <w:p w:rsidR="00A97E09" w:rsidRPr="00C51DF0" w:rsidRDefault="00A97E09" w:rsidP="00A97E09">
      <w:pPr>
        <w:pStyle w:val="Szvegtrzsbehzssal"/>
        <w:jc w:val="both"/>
        <w:rPr>
          <w:b/>
          <w:sz w:val="22"/>
          <w:szCs w:val="22"/>
        </w:rPr>
      </w:pPr>
    </w:p>
    <w:p w:rsidR="00A97E09" w:rsidRPr="00C51DF0" w:rsidRDefault="00A97E09" w:rsidP="00A97E09">
      <w:pPr>
        <w:pStyle w:val="Szvegtrzsbehzssal"/>
        <w:jc w:val="both"/>
        <w:rPr>
          <w:b/>
          <w:sz w:val="22"/>
          <w:szCs w:val="22"/>
        </w:rPr>
      </w:pPr>
    </w:p>
    <w:p w:rsidR="00A97E09" w:rsidRPr="00C51DF0" w:rsidRDefault="00A97E09" w:rsidP="00A97E09">
      <w:pPr>
        <w:pStyle w:val="Szvegtrzsbehzssal"/>
        <w:jc w:val="both"/>
        <w:rPr>
          <w:b/>
          <w:sz w:val="22"/>
          <w:szCs w:val="22"/>
        </w:rPr>
      </w:pPr>
    </w:p>
    <w:p w:rsidR="00A97E09" w:rsidRPr="00C51DF0" w:rsidRDefault="00A97E09" w:rsidP="00A97E09">
      <w:pPr>
        <w:pStyle w:val="Szvegtrzsbehzssal"/>
        <w:jc w:val="both"/>
        <w:rPr>
          <w:b/>
          <w:sz w:val="22"/>
          <w:szCs w:val="22"/>
        </w:rPr>
      </w:pPr>
    </w:p>
    <w:p w:rsidR="00A97E09" w:rsidRPr="00C51DF0" w:rsidRDefault="00A97E09" w:rsidP="00A97E09">
      <w:pPr>
        <w:pStyle w:val="Szvegtrzsbehzssal"/>
        <w:jc w:val="both"/>
        <w:rPr>
          <w:b/>
          <w:sz w:val="22"/>
          <w:szCs w:val="22"/>
        </w:rPr>
      </w:pPr>
    </w:p>
    <w:p w:rsidR="00A97E09" w:rsidRPr="00C51DF0" w:rsidRDefault="00A97E09" w:rsidP="00A97E09">
      <w:pPr>
        <w:pStyle w:val="Szvegtrzsbehzssal"/>
        <w:jc w:val="both"/>
        <w:rPr>
          <w:b/>
          <w:sz w:val="22"/>
          <w:szCs w:val="22"/>
        </w:rPr>
      </w:pPr>
    </w:p>
    <w:p w:rsidR="00A97E09" w:rsidRPr="00C51DF0" w:rsidRDefault="00A97E09" w:rsidP="00A97E09">
      <w:pPr>
        <w:pStyle w:val="Szvegtrzsbehzssal"/>
        <w:jc w:val="both"/>
        <w:rPr>
          <w:b/>
          <w:sz w:val="22"/>
          <w:szCs w:val="22"/>
        </w:rPr>
      </w:pPr>
    </w:p>
    <w:p w:rsidR="00A97E09" w:rsidRPr="00C51DF0" w:rsidRDefault="00A97E09" w:rsidP="00A97E09">
      <w:pPr>
        <w:pStyle w:val="Szvegtrzsbehzssal"/>
        <w:jc w:val="both"/>
        <w:rPr>
          <w:b/>
          <w:sz w:val="22"/>
          <w:szCs w:val="22"/>
        </w:rPr>
      </w:pPr>
    </w:p>
    <w:p w:rsidR="00A97E09" w:rsidRPr="00C51DF0" w:rsidRDefault="00A97E09" w:rsidP="00A97E09">
      <w:pPr>
        <w:pStyle w:val="Szvegtrzsbehzssal"/>
        <w:jc w:val="both"/>
        <w:rPr>
          <w:b/>
          <w:sz w:val="22"/>
          <w:szCs w:val="22"/>
        </w:rPr>
      </w:pPr>
    </w:p>
    <w:p w:rsidR="00A97E09" w:rsidRPr="00C51DF0" w:rsidRDefault="00A97E09" w:rsidP="00A97E09">
      <w:pPr>
        <w:pStyle w:val="Szvegtrzsbehzssal"/>
        <w:jc w:val="both"/>
        <w:rPr>
          <w:b/>
          <w:sz w:val="22"/>
          <w:szCs w:val="22"/>
        </w:rPr>
      </w:pPr>
    </w:p>
    <w:p w:rsidR="00A97E09" w:rsidRPr="00C51DF0" w:rsidRDefault="00A97E09" w:rsidP="00A97E09">
      <w:pPr>
        <w:pStyle w:val="Szvegtrzsbehzssal"/>
        <w:jc w:val="both"/>
        <w:rPr>
          <w:b/>
          <w:sz w:val="22"/>
          <w:szCs w:val="22"/>
        </w:rPr>
      </w:pPr>
    </w:p>
    <w:p w:rsidR="00A97E09" w:rsidRPr="00C51DF0" w:rsidRDefault="00A97E09" w:rsidP="00A97E09">
      <w:pPr>
        <w:pStyle w:val="Szvegtrzsbehzssal"/>
        <w:jc w:val="both"/>
        <w:rPr>
          <w:b/>
          <w:sz w:val="22"/>
          <w:szCs w:val="22"/>
        </w:rPr>
      </w:pPr>
    </w:p>
    <w:p w:rsidR="00A97E09" w:rsidRPr="00C51DF0" w:rsidRDefault="00A97E09" w:rsidP="00A97E09">
      <w:pPr>
        <w:pStyle w:val="Szvegtrzsbehzssal"/>
        <w:jc w:val="both"/>
        <w:rPr>
          <w:b/>
          <w:sz w:val="22"/>
          <w:szCs w:val="22"/>
        </w:rPr>
      </w:pPr>
    </w:p>
    <w:p w:rsidR="00A97E09" w:rsidRPr="00C51DF0" w:rsidRDefault="00A97E09" w:rsidP="00A97E09">
      <w:pPr>
        <w:pStyle w:val="Szvegtrzsbehzssal"/>
        <w:jc w:val="both"/>
        <w:rPr>
          <w:b/>
          <w:sz w:val="22"/>
          <w:szCs w:val="22"/>
        </w:rPr>
      </w:pPr>
    </w:p>
    <w:p w:rsidR="00A97E09" w:rsidRPr="00C51DF0" w:rsidRDefault="00A97E09" w:rsidP="00A97E09">
      <w:pPr>
        <w:pStyle w:val="Szvegtrzsbehzssal"/>
        <w:jc w:val="center"/>
        <w:rPr>
          <w:sz w:val="22"/>
          <w:szCs w:val="22"/>
        </w:rPr>
      </w:pPr>
      <w:r w:rsidRPr="00C51DF0">
        <w:rPr>
          <w:b/>
          <w:sz w:val="22"/>
          <w:szCs w:val="22"/>
        </w:rPr>
        <w:br w:type="page"/>
      </w:r>
      <w:r w:rsidRPr="00C51DF0">
        <w:rPr>
          <w:sz w:val="22"/>
          <w:szCs w:val="22"/>
        </w:rPr>
        <w:lastRenderedPageBreak/>
        <w:t>4. sz. melléklet</w:t>
      </w:r>
    </w:p>
    <w:p w:rsidR="00A97E09" w:rsidRPr="00C51DF0" w:rsidRDefault="00A97E09" w:rsidP="00A97E09">
      <w:pPr>
        <w:pStyle w:val="Szvegtrzsbehzssal"/>
        <w:jc w:val="center"/>
        <w:rPr>
          <w:sz w:val="22"/>
          <w:szCs w:val="22"/>
        </w:rPr>
      </w:pPr>
    </w:p>
    <w:p w:rsidR="00A97E09" w:rsidRPr="00C51DF0" w:rsidRDefault="00A97E09" w:rsidP="00A97E09">
      <w:pPr>
        <w:pStyle w:val="Szvegtrzsbehzssal"/>
        <w:jc w:val="center"/>
        <w:rPr>
          <w:sz w:val="22"/>
          <w:szCs w:val="22"/>
        </w:rPr>
      </w:pPr>
      <w:r w:rsidRPr="00C51DF0">
        <w:rPr>
          <w:noProof/>
          <w:sz w:val="22"/>
          <w:szCs w:val="22"/>
          <w:lang w:eastAsia="hu-HU"/>
        </w:rPr>
        <w:drawing>
          <wp:inline distT="0" distB="0" distL="0" distR="0" wp14:anchorId="62934BDA" wp14:editId="47D1D50B">
            <wp:extent cx="6637020" cy="5158740"/>
            <wp:effectExtent l="0" t="0" r="0" b="3810"/>
            <wp:docPr id="1" name="Kép 1" descr="Fő tér ké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ő tér ké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020" cy="515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E09" w:rsidRPr="00C51DF0" w:rsidRDefault="00A97E09" w:rsidP="00A97E09">
      <w:pPr>
        <w:pStyle w:val="Szvegtrzsbehzssal"/>
        <w:jc w:val="center"/>
        <w:rPr>
          <w:sz w:val="22"/>
          <w:szCs w:val="22"/>
        </w:rPr>
      </w:pPr>
    </w:p>
    <w:p w:rsidR="00A97E09" w:rsidRPr="00C51DF0" w:rsidRDefault="00A97E09" w:rsidP="00A97E09">
      <w:pPr>
        <w:pStyle w:val="Szvegtrzsbehzssal"/>
        <w:jc w:val="center"/>
        <w:rPr>
          <w:sz w:val="22"/>
          <w:szCs w:val="22"/>
        </w:rPr>
      </w:pPr>
      <w:r w:rsidRPr="00C51DF0">
        <w:rPr>
          <w:b/>
          <w:sz w:val="22"/>
          <w:szCs w:val="22"/>
        </w:rPr>
        <w:br w:type="page"/>
      </w:r>
      <w:r w:rsidRPr="00C51DF0">
        <w:rPr>
          <w:sz w:val="22"/>
          <w:szCs w:val="22"/>
        </w:rPr>
        <w:lastRenderedPageBreak/>
        <w:t>1. számú függelék</w:t>
      </w:r>
    </w:p>
    <w:p w:rsidR="00A97E09" w:rsidRPr="00C51DF0" w:rsidRDefault="00A97E09" w:rsidP="00A97E09">
      <w:pPr>
        <w:jc w:val="center"/>
        <w:rPr>
          <w:sz w:val="22"/>
          <w:szCs w:val="22"/>
        </w:rPr>
      </w:pPr>
    </w:p>
    <w:p w:rsidR="00A97E09" w:rsidRPr="00C51DF0" w:rsidRDefault="00A97E09" w:rsidP="00A97E09">
      <w:pPr>
        <w:jc w:val="center"/>
        <w:rPr>
          <w:sz w:val="22"/>
          <w:szCs w:val="22"/>
        </w:rPr>
      </w:pPr>
      <w:r w:rsidRPr="00C51DF0">
        <w:rPr>
          <w:sz w:val="22"/>
          <w:szCs w:val="22"/>
        </w:rPr>
        <w:t>Utcai előadó-művészeti tevékenység gyakorlásának feltételei Szentendre város közigazgatási területén</w:t>
      </w:r>
    </w:p>
    <w:p w:rsidR="00A97E09" w:rsidRPr="00C51DF0" w:rsidRDefault="00A97E09" w:rsidP="00A97E09">
      <w:pPr>
        <w:jc w:val="center"/>
        <w:rPr>
          <w:sz w:val="22"/>
          <w:szCs w:val="22"/>
        </w:rPr>
      </w:pPr>
    </w:p>
    <w:p w:rsidR="00A97E09" w:rsidRPr="00C51DF0" w:rsidRDefault="00A97E09" w:rsidP="00A97E09">
      <w:pPr>
        <w:jc w:val="both"/>
        <w:rPr>
          <w:sz w:val="22"/>
          <w:szCs w:val="22"/>
        </w:rPr>
      </w:pPr>
      <w:r w:rsidRPr="00C51DF0">
        <w:rPr>
          <w:sz w:val="22"/>
          <w:szCs w:val="22"/>
        </w:rPr>
        <w:t>Szentendre Önkormányzata elkötelezett amellett, hogy növelje a város vonzerejét, elősegítse egy pezsgő, élettel teli összművészeti környezet kialakulását, ahol minden előadó-művészeti ág képviselői megjelenhetnek a város közterületein, bemutatkozhatnak. Három kijelölt területen az egyszerűsített és ingyenes szabályok betartása mellett bármely utcai előadóművész kipróbálhatja magát a városban.</w:t>
      </w:r>
    </w:p>
    <w:p w:rsidR="00A97E09" w:rsidRPr="00C51DF0" w:rsidRDefault="00A97E09" w:rsidP="00A97E09">
      <w:pPr>
        <w:jc w:val="both"/>
        <w:rPr>
          <w:sz w:val="22"/>
          <w:szCs w:val="22"/>
        </w:rPr>
      </w:pPr>
    </w:p>
    <w:p w:rsidR="00A97E09" w:rsidRPr="00C51DF0" w:rsidRDefault="00A97E09" w:rsidP="00A97E09">
      <w:pPr>
        <w:jc w:val="both"/>
        <w:rPr>
          <w:b/>
          <w:bCs/>
          <w:sz w:val="22"/>
          <w:szCs w:val="22"/>
        </w:rPr>
      </w:pPr>
      <w:r w:rsidRPr="00C51DF0">
        <w:rPr>
          <w:b/>
          <w:bCs/>
          <w:sz w:val="22"/>
          <w:szCs w:val="22"/>
        </w:rPr>
        <w:t>I. Az utcai előadóművészek által ingyenesen igénybe vehető területek</w:t>
      </w:r>
    </w:p>
    <w:p w:rsidR="00A97E09" w:rsidRPr="00C51DF0" w:rsidRDefault="00A97E09" w:rsidP="00A97E09">
      <w:pPr>
        <w:jc w:val="both"/>
        <w:rPr>
          <w:b/>
          <w:bCs/>
          <w:sz w:val="22"/>
          <w:szCs w:val="22"/>
        </w:rPr>
      </w:pPr>
    </w:p>
    <w:p w:rsidR="00A97E09" w:rsidRPr="00C51DF0" w:rsidRDefault="00A97E09" w:rsidP="00A97E09">
      <w:pPr>
        <w:pStyle w:val="Listaszerbekezds1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 w:rsidRPr="00C51DF0">
        <w:rPr>
          <w:rFonts w:ascii="Times New Roman" w:hAnsi="Times New Roman" w:cs="Times New Roman"/>
        </w:rPr>
        <w:t>Duna korzó, Lázár cár tér előtti sétány</w:t>
      </w:r>
    </w:p>
    <w:p w:rsidR="00A97E09" w:rsidRPr="00C51DF0" w:rsidRDefault="00A97E09" w:rsidP="00A97E09">
      <w:pPr>
        <w:pStyle w:val="Listaszerbekezds1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 w:rsidRPr="00C51DF0">
        <w:rPr>
          <w:rFonts w:ascii="Times New Roman" w:hAnsi="Times New Roman" w:cs="Times New Roman"/>
        </w:rPr>
        <w:t>Duna korzó, Fantázia étterem előtti sétány</w:t>
      </w:r>
    </w:p>
    <w:p w:rsidR="00A97E09" w:rsidRPr="00C51DF0" w:rsidRDefault="00A97E09" w:rsidP="00A97E09">
      <w:pPr>
        <w:pStyle w:val="Listaszerbekezds1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 w:rsidRPr="00C51DF0">
        <w:rPr>
          <w:rFonts w:ascii="Times New Roman" w:hAnsi="Times New Roman" w:cs="Times New Roman"/>
        </w:rPr>
        <w:t>Duna korzó, Jakabos ház előtti sétány</w:t>
      </w:r>
    </w:p>
    <w:p w:rsidR="00A97E09" w:rsidRPr="00C51DF0" w:rsidRDefault="00A97E09" w:rsidP="00A97E09">
      <w:pPr>
        <w:jc w:val="both"/>
        <w:rPr>
          <w:sz w:val="22"/>
          <w:szCs w:val="22"/>
        </w:rPr>
      </w:pPr>
    </w:p>
    <w:p w:rsidR="00A97E09" w:rsidRPr="00C51DF0" w:rsidRDefault="00A97E09" w:rsidP="00A97E09">
      <w:pPr>
        <w:jc w:val="both"/>
        <w:rPr>
          <w:sz w:val="22"/>
          <w:szCs w:val="22"/>
        </w:rPr>
      </w:pPr>
      <w:r w:rsidRPr="00C51DF0">
        <w:rPr>
          <w:sz w:val="22"/>
          <w:szCs w:val="22"/>
        </w:rPr>
        <w:t>Jelen szabályozás alapján az utcai produkciók minden nap 9 – 19 óra között történhetnek.</w:t>
      </w:r>
    </w:p>
    <w:p w:rsidR="00A97E09" w:rsidRPr="00C51DF0" w:rsidRDefault="00A97E09" w:rsidP="00A97E09">
      <w:pPr>
        <w:jc w:val="both"/>
        <w:rPr>
          <w:sz w:val="22"/>
          <w:szCs w:val="22"/>
        </w:rPr>
      </w:pPr>
    </w:p>
    <w:p w:rsidR="00A97E09" w:rsidRPr="00C51DF0" w:rsidRDefault="00A97E09" w:rsidP="00A97E09">
      <w:pPr>
        <w:jc w:val="both"/>
        <w:rPr>
          <w:b/>
          <w:bCs/>
          <w:sz w:val="22"/>
          <w:szCs w:val="22"/>
        </w:rPr>
      </w:pPr>
      <w:r w:rsidRPr="00C51DF0">
        <w:rPr>
          <w:b/>
          <w:bCs/>
          <w:sz w:val="22"/>
          <w:szCs w:val="22"/>
        </w:rPr>
        <w:t>II. Utcai fellépők köre</w:t>
      </w:r>
    </w:p>
    <w:p w:rsidR="00A97E09" w:rsidRPr="00C51DF0" w:rsidRDefault="00A97E09" w:rsidP="00A97E09">
      <w:pPr>
        <w:jc w:val="both"/>
        <w:rPr>
          <w:b/>
          <w:bCs/>
          <w:sz w:val="22"/>
          <w:szCs w:val="22"/>
        </w:rPr>
      </w:pPr>
    </w:p>
    <w:p w:rsidR="00A97E09" w:rsidRPr="00C51DF0" w:rsidRDefault="00A97E09" w:rsidP="00A97E09">
      <w:pPr>
        <w:pStyle w:val="Listaszerbekezds1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C51DF0">
        <w:rPr>
          <w:rFonts w:ascii="Times New Roman" w:hAnsi="Times New Roman" w:cs="Times New Roman"/>
        </w:rPr>
        <w:t xml:space="preserve">Minden előadó-művészettel foglalkozó amatőr vagy hivatásos művész, műfaji megkötés nélkül. </w:t>
      </w:r>
    </w:p>
    <w:p w:rsidR="00A97E09" w:rsidRPr="00C51DF0" w:rsidRDefault="00A97E09" w:rsidP="00A97E09">
      <w:pPr>
        <w:pStyle w:val="Listaszerbekezds1"/>
        <w:spacing w:after="0"/>
        <w:jc w:val="both"/>
        <w:rPr>
          <w:rFonts w:ascii="Times New Roman" w:hAnsi="Times New Roman" w:cs="Times New Roman"/>
        </w:rPr>
      </w:pPr>
    </w:p>
    <w:p w:rsidR="00A97E09" w:rsidRPr="00C51DF0" w:rsidRDefault="00A97E09" w:rsidP="00A97E09">
      <w:pPr>
        <w:jc w:val="both"/>
        <w:rPr>
          <w:b/>
          <w:bCs/>
          <w:sz w:val="22"/>
          <w:szCs w:val="22"/>
        </w:rPr>
      </w:pPr>
      <w:r w:rsidRPr="00C51DF0">
        <w:rPr>
          <w:b/>
          <w:bCs/>
          <w:sz w:val="22"/>
          <w:szCs w:val="22"/>
        </w:rPr>
        <w:t>III. Az utcai előadó-művészeti tevékenység feltételei</w:t>
      </w:r>
    </w:p>
    <w:p w:rsidR="00A97E09" w:rsidRPr="00C51DF0" w:rsidRDefault="00A97E09" w:rsidP="00A97E09">
      <w:pPr>
        <w:jc w:val="both"/>
        <w:rPr>
          <w:b/>
          <w:bCs/>
          <w:sz w:val="22"/>
          <w:szCs w:val="22"/>
        </w:rPr>
      </w:pPr>
    </w:p>
    <w:p w:rsidR="00A97E09" w:rsidRPr="00C51DF0" w:rsidRDefault="00A97E09" w:rsidP="00A97E09">
      <w:pPr>
        <w:pStyle w:val="Listaszerbekezds1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C51DF0">
        <w:rPr>
          <w:rFonts w:ascii="Times New Roman" w:hAnsi="Times New Roman" w:cs="Times New Roman"/>
        </w:rPr>
        <w:t>A tervezett fellépés előtt legalább 4 munkanappal kérelem benyújtása a Szentendre Ügyfélszolgálati és közigazgatási honlap erre szolgáló online felületén.</w:t>
      </w:r>
    </w:p>
    <w:p w:rsidR="00A97E09" w:rsidRPr="00C51DF0" w:rsidRDefault="00A97E09" w:rsidP="00A97E09">
      <w:pPr>
        <w:pStyle w:val="Listaszerbekezds1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C51DF0">
        <w:rPr>
          <w:rFonts w:ascii="Times New Roman" w:hAnsi="Times New Roman" w:cs="Times New Roman"/>
        </w:rPr>
        <w:t xml:space="preserve"> Időpontot legfeljebb két hétre előre lehet lefoglalni.</w:t>
      </w:r>
    </w:p>
    <w:p w:rsidR="00A97E09" w:rsidRPr="00C51DF0" w:rsidRDefault="00A97E09" w:rsidP="00A97E09">
      <w:pPr>
        <w:pStyle w:val="Listaszerbekezds1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C51DF0">
        <w:rPr>
          <w:rFonts w:ascii="Times New Roman" w:hAnsi="Times New Roman" w:cs="Times New Roman"/>
        </w:rPr>
        <w:t>A Városi Ügyfélszolgálat a beérkezett igényeket a foglaltságok figyelembevételével rögzíti az „utcai előadóművészek” naptárban. A foglaltsági naptár az online felületen nyomon követhető.</w:t>
      </w:r>
    </w:p>
    <w:p w:rsidR="00A97E09" w:rsidRPr="00C51DF0" w:rsidRDefault="00A97E09" w:rsidP="00A97E09">
      <w:pPr>
        <w:pStyle w:val="Listaszerbekezds1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C51DF0">
        <w:rPr>
          <w:rFonts w:ascii="Times New Roman" w:hAnsi="Times New Roman" w:cs="Times New Roman"/>
        </w:rPr>
        <w:t>A naptárban történő rögzítés és a visszaigazoló e-mail egyben a kérelmet benyújtó előadó engedélyét is jelenti, ennek birtokában települhet ki a helyszínre.</w:t>
      </w:r>
    </w:p>
    <w:p w:rsidR="00A97E09" w:rsidRPr="00C51DF0" w:rsidRDefault="00A97E09" w:rsidP="00A97E09">
      <w:pPr>
        <w:pStyle w:val="Listaszerbekezds1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C51DF0">
        <w:rPr>
          <w:rFonts w:ascii="Times New Roman" w:hAnsi="Times New Roman" w:cs="Times New Roman"/>
        </w:rPr>
        <w:t>Az ily módon igénybevett területen az előadó</w:t>
      </w:r>
    </w:p>
    <w:p w:rsidR="00A97E09" w:rsidRPr="00C51DF0" w:rsidRDefault="00A97E09" w:rsidP="00A97E09">
      <w:pPr>
        <w:ind w:firstLine="708"/>
        <w:jc w:val="both"/>
        <w:rPr>
          <w:sz w:val="22"/>
          <w:szCs w:val="22"/>
        </w:rPr>
      </w:pPr>
      <w:r w:rsidRPr="00C51DF0">
        <w:rPr>
          <w:sz w:val="22"/>
          <w:szCs w:val="22"/>
        </w:rPr>
        <w:t>- nem folytathat kereskedelmi tevékenységet, saját termékét sem árusíthatja,</w:t>
      </w:r>
    </w:p>
    <w:p w:rsidR="00A97E09" w:rsidRPr="00C51DF0" w:rsidRDefault="00A97E09" w:rsidP="00A97E09">
      <w:pPr>
        <w:ind w:firstLine="708"/>
        <w:jc w:val="both"/>
        <w:rPr>
          <w:sz w:val="22"/>
          <w:szCs w:val="22"/>
        </w:rPr>
      </w:pPr>
      <w:r w:rsidRPr="00C51DF0">
        <w:rPr>
          <w:sz w:val="22"/>
          <w:szCs w:val="22"/>
        </w:rPr>
        <w:t>- nem kérhet fizetséget a vele vagy róla készített fényképekért, felvételekért,</w:t>
      </w:r>
    </w:p>
    <w:p w:rsidR="00A97E09" w:rsidRPr="00C51DF0" w:rsidRDefault="00A97E09" w:rsidP="00A97E09">
      <w:pPr>
        <w:ind w:firstLine="708"/>
        <w:jc w:val="both"/>
        <w:rPr>
          <w:sz w:val="22"/>
          <w:szCs w:val="22"/>
        </w:rPr>
      </w:pPr>
      <w:r w:rsidRPr="00C51DF0">
        <w:rPr>
          <w:sz w:val="22"/>
          <w:szCs w:val="22"/>
        </w:rPr>
        <w:t xml:space="preserve">- nem zaklathatja a sétálókat, </w:t>
      </w:r>
    </w:p>
    <w:p w:rsidR="00A97E09" w:rsidRPr="00C51DF0" w:rsidRDefault="00A97E09" w:rsidP="00A97E09">
      <w:pPr>
        <w:ind w:firstLine="708"/>
        <w:jc w:val="both"/>
        <w:rPr>
          <w:sz w:val="22"/>
          <w:szCs w:val="22"/>
        </w:rPr>
      </w:pPr>
      <w:r w:rsidRPr="00C51DF0">
        <w:rPr>
          <w:sz w:val="22"/>
          <w:szCs w:val="22"/>
        </w:rPr>
        <w:t>- nem folytathat közbotrányt, közerkölcsöt sértő tevékenységet,</w:t>
      </w:r>
    </w:p>
    <w:p w:rsidR="00A97E09" w:rsidRPr="00C51DF0" w:rsidRDefault="00A97E09" w:rsidP="00A97E09">
      <w:pPr>
        <w:ind w:left="708"/>
        <w:jc w:val="both"/>
        <w:rPr>
          <w:sz w:val="22"/>
          <w:szCs w:val="22"/>
        </w:rPr>
      </w:pPr>
      <w:r w:rsidRPr="00C51DF0">
        <w:rPr>
          <w:sz w:val="22"/>
          <w:szCs w:val="22"/>
        </w:rPr>
        <w:t>- nem kéregethet, koldulhat, kizárólag a maga előtt kihelyezett gyűjtőben fogadhat el adományokat,</w:t>
      </w:r>
    </w:p>
    <w:p w:rsidR="00A97E09" w:rsidRPr="00C51DF0" w:rsidRDefault="00A97E09" w:rsidP="00A97E09">
      <w:pPr>
        <w:pStyle w:val="Listaszerbekezds1"/>
        <w:spacing w:after="0"/>
        <w:jc w:val="both"/>
        <w:rPr>
          <w:rFonts w:ascii="Times New Roman" w:hAnsi="Times New Roman" w:cs="Times New Roman"/>
        </w:rPr>
      </w:pPr>
      <w:r w:rsidRPr="00C51DF0">
        <w:rPr>
          <w:rFonts w:ascii="Times New Roman" w:hAnsi="Times New Roman" w:cs="Times New Roman"/>
        </w:rPr>
        <w:t xml:space="preserve">- zenei produkció esetén az nem haladhatja meg a 27/2008. (XII.03.) KvVM-EüM együttes rendeletben meghatározott 55 dB értéket. </w:t>
      </w:r>
    </w:p>
    <w:p w:rsidR="00A97E09" w:rsidRPr="00C51DF0" w:rsidRDefault="00A97E09" w:rsidP="00A97E09">
      <w:pPr>
        <w:pStyle w:val="Listaszerbekezds1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C51DF0">
        <w:rPr>
          <w:rFonts w:ascii="Times New Roman" w:hAnsi="Times New Roman" w:cs="Times New Roman"/>
        </w:rPr>
        <w:t xml:space="preserve">Az előadó köteles </w:t>
      </w:r>
    </w:p>
    <w:p w:rsidR="00A97E09" w:rsidRPr="00C51DF0" w:rsidRDefault="00A97E09" w:rsidP="00A97E09">
      <w:pPr>
        <w:pStyle w:val="Listaszerbekezds1"/>
        <w:spacing w:after="0"/>
        <w:jc w:val="both"/>
        <w:rPr>
          <w:rFonts w:ascii="Times New Roman" w:hAnsi="Times New Roman" w:cs="Times New Roman"/>
        </w:rPr>
      </w:pPr>
      <w:r w:rsidRPr="00C51DF0">
        <w:rPr>
          <w:rFonts w:ascii="Times New Roman" w:hAnsi="Times New Roman" w:cs="Times New Roman"/>
        </w:rPr>
        <w:t>- az általa használt közterület tisztántartásáról gondoskodni,</w:t>
      </w:r>
    </w:p>
    <w:p w:rsidR="00A97E09" w:rsidRPr="00C51DF0" w:rsidRDefault="00A97E09" w:rsidP="00A97E09">
      <w:pPr>
        <w:pStyle w:val="Listaszerbekezds1"/>
        <w:spacing w:after="0"/>
        <w:jc w:val="both"/>
        <w:rPr>
          <w:rFonts w:ascii="Times New Roman" w:hAnsi="Times New Roman" w:cs="Times New Roman"/>
        </w:rPr>
      </w:pPr>
      <w:r w:rsidRPr="00C51DF0">
        <w:rPr>
          <w:rFonts w:ascii="Times New Roman" w:hAnsi="Times New Roman" w:cs="Times New Roman"/>
        </w:rPr>
        <w:t>- rongálás esetén az okozott kárt megtéríteni.</w:t>
      </w:r>
    </w:p>
    <w:p w:rsidR="00A97E09" w:rsidRPr="00C51DF0" w:rsidRDefault="00A97E09" w:rsidP="00A97E09">
      <w:pPr>
        <w:pStyle w:val="Listaszerbekezds1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C51DF0">
        <w:rPr>
          <w:rFonts w:ascii="Times New Roman" w:hAnsi="Times New Roman" w:cs="Times New Roman"/>
        </w:rPr>
        <w:t xml:space="preserve">Az az előadó, aki nem tartja be az ingyenes utcai fellépések feltételeit kizárja magát a további fellépési lehetőségekből.  </w:t>
      </w:r>
    </w:p>
    <w:p w:rsidR="00B637F0" w:rsidRDefault="00AE5FE5">
      <w:bookmarkStart w:id="0" w:name="_GoBack"/>
      <w:bookmarkEnd w:id="0"/>
    </w:p>
    <w:sectPr w:rsidR="00B637F0" w:rsidSect="00A42A8A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5FE5" w:rsidRDefault="00AE5FE5" w:rsidP="00A97E09">
      <w:r>
        <w:separator/>
      </w:r>
    </w:p>
  </w:endnote>
  <w:endnote w:type="continuationSeparator" w:id="0">
    <w:p w:rsidR="00AE5FE5" w:rsidRDefault="00AE5FE5" w:rsidP="00A97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ourier New"/>
    <w:panose1 w:val="05010000000000000000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5B0C" w:rsidRDefault="00AE5FE5">
    <w:pPr>
      <w:pStyle w:val="llb"/>
      <w:jc w:val="right"/>
    </w:pPr>
    <w:r>
      <w:fldChar w:fldCharType="begin"/>
    </w:r>
    <w:r>
      <w:instrText>PAGE   \* MERGEFO</w:instrText>
    </w:r>
    <w:r>
      <w:instrText>RMAT</w:instrText>
    </w:r>
    <w:r>
      <w:fldChar w:fldCharType="separate"/>
    </w:r>
    <w:r w:rsidR="00A97E09">
      <w:rPr>
        <w:noProof/>
      </w:rPr>
      <w:t>7</w:t>
    </w:r>
    <w:r>
      <w:fldChar w:fldCharType="end"/>
    </w:r>
  </w:p>
  <w:p w:rsidR="00AE5B0C" w:rsidRDefault="00AE5FE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5FE5" w:rsidRDefault="00AE5FE5" w:rsidP="00A97E09">
      <w:r>
        <w:separator/>
      </w:r>
    </w:p>
  </w:footnote>
  <w:footnote w:type="continuationSeparator" w:id="0">
    <w:p w:rsidR="00AE5FE5" w:rsidRDefault="00AE5FE5" w:rsidP="00A97E09">
      <w:r>
        <w:continuationSeparator/>
      </w:r>
    </w:p>
  </w:footnote>
  <w:footnote w:id="1">
    <w:p w:rsidR="00A97E09" w:rsidRDefault="00A97E09" w:rsidP="00A97E09">
      <w:pPr>
        <w:pStyle w:val="Lbjegyzetszveg"/>
      </w:pPr>
      <w:r>
        <w:rPr>
          <w:rStyle w:val="Lbjegyzet-hivatkozs"/>
        </w:rPr>
        <w:footnoteRef/>
      </w:r>
      <w:r>
        <w:t xml:space="preserve"> Módosította a 13/2017. (IV.20.) önkormányzati rendelet, hatályos: 2017. április 21-től</w:t>
      </w:r>
    </w:p>
  </w:footnote>
  <w:footnote w:id="2">
    <w:p w:rsidR="00A97E09" w:rsidRDefault="00A97E09" w:rsidP="00A97E09">
      <w:pPr>
        <w:pStyle w:val="Lbjegyzetszveg"/>
      </w:pPr>
      <w:r>
        <w:rPr>
          <w:rStyle w:val="Lbjegyzet-hivatkozs"/>
        </w:rPr>
        <w:footnoteRef/>
      </w:r>
      <w:r>
        <w:t xml:space="preserve"> Módosította a 13/2017. (IV.20.) önkormányzati rendelet, hatályos: 2017. április 21-től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OpenSymbol" w:hAnsi="OpenSymbol"/>
      </w:rPr>
    </w:lvl>
  </w:abstractNum>
  <w:abstractNum w:abstractNumId="2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OpenSymbol" w:hAnsi="OpenSymbol"/>
      </w:rPr>
    </w:lvl>
  </w:abstractNum>
  <w:abstractNum w:abstractNumId="3" w15:restartNumberingAfterBreak="0">
    <w:nsid w:val="023A1058"/>
    <w:multiLevelType w:val="hybridMultilevel"/>
    <w:tmpl w:val="446A2B5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826772D"/>
    <w:multiLevelType w:val="hybridMultilevel"/>
    <w:tmpl w:val="94C48680"/>
    <w:lvl w:ilvl="0" w:tplc="76CE2E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680853E2"/>
    <w:multiLevelType w:val="hybridMultilevel"/>
    <w:tmpl w:val="7BCCA2FE"/>
    <w:lvl w:ilvl="0" w:tplc="040E0013">
      <w:start w:val="1"/>
      <w:numFmt w:val="upperRoman"/>
      <w:lvlText w:val="%1."/>
      <w:lvlJc w:val="righ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6417C60"/>
    <w:multiLevelType w:val="hybridMultilevel"/>
    <w:tmpl w:val="7F740908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D236C8F"/>
    <w:multiLevelType w:val="hybridMultilevel"/>
    <w:tmpl w:val="AD38EB1A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E09"/>
    <w:rsid w:val="001524F2"/>
    <w:rsid w:val="001F32B4"/>
    <w:rsid w:val="002732E9"/>
    <w:rsid w:val="00457FA9"/>
    <w:rsid w:val="006C2334"/>
    <w:rsid w:val="00A97E09"/>
    <w:rsid w:val="00AE5FE5"/>
    <w:rsid w:val="00B640BD"/>
    <w:rsid w:val="00BC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352AA0-AF1C-40E3-B095-B573E14DB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A97E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msor1">
    <w:name w:val="heading 1"/>
    <w:basedOn w:val="Norml"/>
    <w:next w:val="Norml"/>
    <w:link w:val="Cmsor1Char"/>
    <w:qFormat/>
    <w:rsid w:val="00A97E09"/>
    <w:pPr>
      <w:keepNext/>
      <w:numPr>
        <w:numId w:val="1"/>
      </w:numPr>
      <w:outlineLvl w:val="0"/>
    </w:pPr>
  </w:style>
  <w:style w:type="paragraph" w:styleId="Cmsor3">
    <w:name w:val="heading 3"/>
    <w:basedOn w:val="Norml"/>
    <w:next w:val="Norml"/>
    <w:link w:val="Cmsor3Char"/>
    <w:qFormat/>
    <w:rsid w:val="00A97E09"/>
    <w:pPr>
      <w:keepNext/>
      <w:numPr>
        <w:ilvl w:val="2"/>
        <w:numId w:val="1"/>
      </w:numPr>
      <w:jc w:val="center"/>
      <w:outlineLvl w:val="2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A97E0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msor3Char">
    <w:name w:val="Címsor 3 Char"/>
    <w:basedOn w:val="Bekezdsalapbettpusa"/>
    <w:link w:val="Cmsor3"/>
    <w:rsid w:val="00A97E0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Lbjegyzet-karakterek">
    <w:name w:val="Lábjegyzet-karakterek"/>
    <w:rsid w:val="00A97E09"/>
    <w:rPr>
      <w:vertAlign w:val="superscript"/>
    </w:rPr>
  </w:style>
  <w:style w:type="character" w:styleId="Lbjegyzet-hivatkozs">
    <w:name w:val="footnote reference"/>
    <w:semiHidden/>
    <w:rsid w:val="00A97E09"/>
    <w:rPr>
      <w:rFonts w:cs="Times New Roman"/>
      <w:vertAlign w:val="superscript"/>
    </w:rPr>
  </w:style>
  <w:style w:type="paragraph" w:styleId="llb">
    <w:name w:val="footer"/>
    <w:basedOn w:val="Norml"/>
    <w:link w:val="llbChar"/>
    <w:uiPriority w:val="99"/>
    <w:rsid w:val="00A97E0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97E0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zvegtrzsbehzssal">
    <w:name w:val="Body Text Indent"/>
    <w:basedOn w:val="Norml"/>
    <w:link w:val="SzvegtrzsbehzssalChar"/>
    <w:rsid w:val="00A97E09"/>
  </w:style>
  <w:style w:type="character" w:customStyle="1" w:styleId="SzvegtrzsbehzssalChar">
    <w:name w:val="Szövegtörzs behúzással Char"/>
    <w:basedOn w:val="Bekezdsalapbettpusa"/>
    <w:link w:val="Szvegtrzsbehzssal"/>
    <w:rsid w:val="00A97E0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lfej">
    <w:name w:val="header"/>
    <w:basedOn w:val="Norml"/>
    <w:link w:val="lfejChar"/>
    <w:rsid w:val="00A97E0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A97E0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Lbjegyzetszveg">
    <w:name w:val="footnote text"/>
    <w:basedOn w:val="Norml"/>
    <w:link w:val="LbjegyzetszvegChar"/>
    <w:semiHidden/>
    <w:rsid w:val="00A97E0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A97E09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Listaszerbekezds1">
    <w:name w:val="Listaszerű bekezdés1"/>
    <w:basedOn w:val="Norml"/>
    <w:rsid w:val="00A97E09"/>
    <w:pPr>
      <w:spacing w:after="160" w:line="259" w:lineRule="auto"/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1221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Bartha Enikő</dc:creator>
  <cp:keywords/>
  <dc:description/>
  <cp:lastModifiedBy>Bartha Enikő</cp:lastModifiedBy>
  <cp:revision>1</cp:revision>
  <dcterms:created xsi:type="dcterms:W3CDTF">2018-03-03T18:15:00Z</dcterms:created>
  <dcterms:modified xsi:type="dcterms:W3CDTF">2018-03-03T18:15:00Z</dcterms:modified>
</cp:coreProperties>
</file>