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30A0" w:rsidRPr="00751ED2" w:rsidRDefault="001230A0" w:rsidP="001230A0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Garamond" w:eastAsia="Times New Roman" w:hAnsi="Garamond"/>
          <w:sz w:val="28"/>
          <w:szCs w:val="28"/>
          <w:lang w:eastAsia="hu-HU"/>
        </w:rPr>
      </w:pPr>
      <w:r w:rsidRPr="00751ED2">
        <w:rPr>
          <w:rFonts w:ascii="Garamond" w:eastAsia="Times New Roman" w:hAnsi="Garamond"/>
          <w:sz w:val="28"/>
          <w:szCs w:val="28"/>
          <w:lang w:eastAsia="hu-HU"/>
        </w:rPr>
        <w:t>melléklet</w:t>
      </w:r>
    </w:p>
    <w:p w:rsidR="001230A0" w:rsidRPr="00751ED2" w:rsidRDefault="001230A0" w:rsidP="001230A0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Garamond" w:eastAsia="Times New Roman" w:hAnsi="Garamond"/>
          <w:sz w:val="28"/>
          <w:szCs w:val="28"/>
          <w:lang w:eastAsia="hu-HU"/>
        </w:rPr>
      </w:pPr>
    </w:p>
    <w:p w:rsidR="001230A0" w:rsidRPr="00751ED2" w:rsidRDefault="001230A0" w:rsidP="001230A0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eastAsia="Times New Roman" w:hAnsi="Garamond"/>
          <w:b/>
          <w:sz w:val="28"/>
          <w:szCs w:val="28"/>
          <w:lang w:eastAsia="hu-HU"/>
        </w:rPr>
      </w:pPr>
      <w:r w:rsidRPr="00751ED2">
        <w:rPr>
          <w:rFonts w:ascii="Garamond" w:eastAsia="Times New Roman" w:hAnsi="Garamond"/>
          <w:b/>
          <w:sz w:val="28"/>
          <w:szCs w:val="28"/>
          <w:lang w:eastAsia="hu-HU"/>
        </w:rPr>
        <w:t>Vöröstó Község Önkormányzata által ellátott kötelező és önként vállalt feladatok</w:t>
      </w:r>
    </w:p>
    <w:p w:rsidR="001230A0" w:rsidRPr="00751ED2" w:rsidRDefault="001230A0" w:rsidP="001230A0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Garamond" w:eastAsia="Times New Roman" w:hAnsi="Garamond"/>
          <w:sz w:val="28"/>
          <w:szCs w:val="28"/>
          <w:lang w:eastAsia="hu-HU"/>
        </w:rPr>
      </w:pPr>
    </w:p>
    <w:p w:rsidR="001230A0" w:rsidRPr="00751ED2" w:rsidRDefault="001230A0" w:rsidP="001230A0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Garamond" w:eastAsia="Times New Roman" w:hAnsi="Garamond"/>
          <w:sz w:val="28"/>
          <w:szCs w:val="28"/>
          <w:lang w:eastAsia="hu-HU"/>
        </w:rPr>
      </w:pPr>
    </w:p>
    <w:p w:rsidR="001230A0" w:rsidRPr="00751ED2" w:rsidRDefault="001230A0" w:rsidP="001230A0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Garamond" w:eastAsia="Times New Roman" w:hAnsi="Garamond"/>
          <w:sz w:val="28"/>
          <w:szCs w:val="28"/>
          <w:lang w:eastAsia="hu-HU"/>
        </w:rPr>
      </w:pPr>
    </w:p>
    <w:p w:rsidR="001230A0" w:rsidRPr="00751ED2" w:rsidRDefault="001230A0" w:rsidP="001230A0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Garamond" w:eastAsia="Times New Roman" w:hAnsi="Garamond"/>
          <w:sz w:val="28"/>
          <w:szCs w:val="28"/>
          <w:lang w:eastAsia="hu-HU"/>
        </w:rPr>
      </w:pPr>
      <w:r w:rsidRPr="00751ED2">
        <w:rPr>
          <w:rFonts w:ascii="Garamond" w:eastAsia="Times New Roman" w:hAnsi="Garamond"/>
          <w:sz w:val="28"/>
          <w:szCs w:val="28"/>
          <w:lang w:eastAsia="hu-HU"/>
        </w:rPr>
        <w:t>Településfejlesztés, településrendezés; a településrendezési eszközök szabályozásával, pályázati források segítségével látja el a településfejlesztéssel, településrendezéssel, az épített és természeti környezet védelmével kapcsolatos feladatokat.</w:t>
      </w:r>
    </w:p>
    <w:p w:rsidR="001230A0" w:rsidRPr="00751ED2" w:rsidRDefault="001230A0" w:rsidP="001230A0">
      <w:pPr>
        <w:spacing w:after="0" w:line="240" w:lineRule="auto"/>
        <w:ind w:left="720"/>
        <w:rPr>
          <w:rFonts w:ascii="Garamond" w:eastAsia="Times New Roman" w:hAnsi="Garamond"/>
          <w:sz w:val="28"/>
          <w:szCs w:val="28"/>
          <w:lang w:eastAsia="hu-HU"/>
        </w:rPr>
      </w:pPr>
    </w:p>
    <w:p w:rsidR="001230A0" w:rsidRPr="00751ED2" w:rsidRDefault="001230A0" w:rsidP="001230A0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Garamond" w:eastAsia="Times New Roman" w:hAnsi="Garamond"/>
          <w:sz w:val="28"/>
          <w:szCs w:val="28"/>
          <w:lang w:eastAsia="hu-HU"/>
        </w:rPr>
      </w:pPr>
      <w:r w:rsidRPr="00751ED2">
        <w:rPr>
          <w:rFonts w:ascii="Garamond" w:eastAsia="Times New Roman" w:hAnsi="Garamond"/>
          <w:sz w:val="28"/>
          <w:szCs w:val="28"/>
          <w:lang w:eastAsia="hu-HU"/>
        </w:rPr>
        <w:t>Településüzemeltetés; (temető fenntartás, közvilágításról való gondoskodás</w:t>
      </w:r>
      <w:proofErr w:type="gramStart"/>
      <w:r w:rsidRPr="00751ED2">
        <w:rPr>
          <w:rFonts w:ascii="Garamond" w:eastAsia="Times New Roman" w:hAnsi="Garamond"/>
          <w:sz w:val="28"/>
          <w:szCs w:val="28"/>
          <w:lang w:eastAsia="hu-HU"/>
        </w:rPr>
        <w:t>,  a</w:t>
      </w:r>
      <w:proofErr w:type="gramEnd"/>
      <w:r w:rsidRPr="00751ED2">
        <w:rPr>
          <w:rFonts w:ascii="Garamond" w:eastAsia="Times New Roman" w:hAnsi="Garamond"/>
          <w:sz w:val="28"/>
          <w:szCs w:val="28"/>
          <w:lang w:eastAsia="hu-HU"/>
        </w:rPr>
        <w:t xml:space="preserve"> helyi közutak és tartozékainak  fenntartása, közparkok, zöldterületek és egyéb közterületek  fenntartása.</w:t>
      </w:r>
    </w:p>
    <w:p w:rsidR="001230A0" w:rsidRPr="00751ED2" w:rsidRDefault="001230A0" w:rsidP="001230A0">
      <w:pPr>
        <w:overflowPunct w:val="0"/>
        <w:autoSpaceDE w:val="0"/>
        <w:autoSpaceDN w:val="0"/>
        <w:adjustRightInd w:val="0"/>
        <w:spacing w:after="0" w:line="240" w:lineRule="auto"/>
        <w:ind w:left="708"/>
        <w:textAlignment w:val="baseline"/>
        <w:rPr>
          <w:rFonts w:ascii="Garamond" w:eastAsia="Times New Roman" w:hAnsi="Garamond"/>
          <w:sz w:val="28"/>
          <w:szCs w:val="28"/>
          <w:lang w:eastAsia="hu-HU"/>
        </w:rPr>
      </w:pPr>
    </w:p>
    <w:p w:rsidR="001230A0" w:rsidRPr="00751ED2" w:rsidRDefault="001230A0" w:rsidP="001230A0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Garamond" w:eastAsia="Times New Roman" w:hAnsi="Garamond"/>
          <w:sz w:val="28"/>
          <w:szCs w:val="28"/>
          <w:lang w:eastAsia="hu-HU"/>
        </w:rPr>
      </w:pPr>
      <w:r w:rsidRPr="00751ED2">
        <w:rPr>
          <w:rFonts w:ascii="Garamond" w:eastAsia="Times New Roman" w:hAnsi="Garamond"/>
          <w:sz w:val="28"/>
          <w:szCs w:val="28"/>
          <w:lang w:eastAsia="hu-HU"/>
        </w:rPr>
        <w:t>Egészségügyi alapellátás; a háziorvosi ellátást a területi ellátási kötelezettséggel működő Tótvázsonyi körzeti háziorvosi szolgálat – egészségügyi vállalkozó útján biztosítja.</w:t>
      </w:r>
    </w:p>
    <w:p w:rsidR="001230A0" w:rsidRPr="00751ED2" w:rsidRDefault="001230A0" w:rsidP="001230A0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textAlignment w:val="baseline"/>
        <w:rPr>
          <w:rFonts w:ascii="Garamond" w:eastAsia="Times New Roman" w:hAnsi="Garamond"/>
          <w:sz w:val="28"/>
          <w:szCs w:val="28"/>
          <w:lang w:eastAsia="hu-HU"/>
        </w:rPr>
      </w:pPr>
      <w:r w:rsidRPr="00751ED2">
        <w:rPr>
          <w:rFonts w:ascii="Garamond" w:eastAsia="Times New Roman" w:hAnsi="Garamond"/>
          <w:sz w:val="28"/>
          <w:szCs w:val="28"/>
          <w:lang w:eastAsia="hu-HU"/>
        </w:rPr>
        <w:t>Az önkormányzat működési engedéllyel rendelkező háziorvosi rendelőt nem tart fenn.</w:t>
      </w:r>
    </w:p>
    <w:p w:rsidR="001230A0" w:rsidRPr="00751ED2" w:rsidRDefault="001230A0" w:rsidP="001230A0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textAlignment w:val="baseline"/>
        <w:rPr>
          <w:rFonts w:ascii="Garamond" w:eastAsia="Times New Roman" w:hAnsi="Garamond"/>
          <w:sz w:val="28"/>
          <w:szCs w:val="28"/>
          <w:lang w:eastAsia="hu-HU"/>
        </w:rPr>
      </w:pPr>
    </w:p>
    <w:p w:rsidR="001230A0" w:rsidRPr="00751ED2" w:rsidRDefault="001230A0" w:rsidP="001230A0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Garamond" w:eastAsia="Times New Roman" w:hAnsi="Garamond"/>
          <w:sz w:val="28"/>
          <w:szCs w:val="28"/>
          <w:lang w:eastAsia="hu-HU"/>
        </w:rPr>
      </w:pPr>
      <w:r w:rsidRPr="00751ED2">
        <w:rPr>
          <w:rFonts w:ascii="Garamond" w:eastAsia="Times New Roman" w:hAnsi="Garamond"/>
          <w:sz w:val="28"/>
          <w:szCs w:val="28"/>
          <w:lang w:eastAsia="hu-HU"/>
        </w:rPr>
        <w:t>A fogorvosi ellátást a nagyvázsonyi székhelyű egészségügyi szolgáltatóval kötött feladat ellátási szerződés szerint biztosítja.</w:t>
      </w:r>
    </w:p>
    <w:p w:rsidR="001230A0" w:rsidRPr="00751ED2" w:rsidRDefault="001230A0" w:rsidP="001230A0">
      <w:pPr>
        <w:spacing w:after="0" w:line="240" w:lineRule="auto"/>
        <w:ind w:left="720"/>
        <w:rPr>
          <w:rFonts w:ascii="Garamond" w:eastAsia="Times New Roman" w:hAnsi="Garamond"/>
          <w:sz w:val="28"/>
          <w:szCs w:val="28"/>
          <w:lang w:eastAsia="hu-HU"/>
        </w:rPr>
      </w:pPr>
    </w:p>
    <w:p w:rsidR="001230A0" w:rsidRPr="00751ED2" w:rsidRDefault="001230A0" w:rsidP="001230A0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Garamond" w:eastAsia="Times New Roman" w:hAnsi="Garamond"/>
          <w:sz w:val="28"/>
          <w:szCs w:val="28"/>
          <w:lang w:eastAsia="hu-HU"/>
        </w:rPr>
      </w:pPr>
      <w:r w:rsidRPr="00751ED2">
        <w:rPr>
          <w:rFonts w:ascii="Garamond" w:eastAsia="Times New Roman" w:hAnsi="Garamond"/>
          <w:sz w:val="28"/>
          <w:szCs w:val="28"/>
          <w:lang w:eastAsia="hu-HU"/>
        </w:rPr>
        <w:t>A köztisztaság és településtisztaság biztosítása érdekében a hulladékszállításra és kezelésére a közszolgáltatási szerződéssel rendelkezik.</w:t>
      </w:r>
    </w:p>
    <w:p w:rsidR="001230A0" w:rsidRPr="00751ED2" w:rsidRDefault="001230A0" w:rsidP="001230A0">
      <w:pPr>
        <w:overflowPunct w:val="0"/>
        <w:autoSpaceDE w:val="0"/>
        <w:autoSpaceDN w:val="0"/>
        <w:adjustRightInd w:val="0"/>
        <w:spacing w:after="0" w:line="240" w:lineRule="auto"/>
        <w:ind w:left="708"/>
        <w:textAlignment w:val="baseline"/>
        <w:rPr>
          <w:rFonts w:ascii="Garamond" w:eastAsia="Times New Roman" w:hAnsi="Garamond"/>
          <w:sz w:val="28"/>
          <w:szCs w:val="28"/>
          <w:lang w:eastAsia="hu-HU"/>
        </w:rPr>
      </w:pPr>
    </w:p>
    <w:p w:rsidR="001230A0" w:rsidRPr="00751ED2" w:rsidRDefault="001230A0" w:rsidP="001230A0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Garamond" w:eastAsia="Times New Roman" w:hAnsi="Garamond"/>
          <w:sz w:val="28"/>
          <w:szCs w:val="28"/>
          <w:lang w:eastAsia="hu-HU"/>
        </w:rPr>
      </w:pPr>
      <w:r w:rsidRPr="00751ED2">
        <w:rPr>
          <w:rFonts w:ascii="Garamond" w:eastAsia="Times New Roman" w:hAnsi="Garamond"/>
          <w:sz w:val="28"/>
          <w:szCs w:val="28"/>
          <w:lang w:eastAsia="hu-HU"/>
        </w:rPr>
        <w:t xml:space="preserve">Óvodai ellátás; Az óvodai nevelés, sajátos nevelési igényű gyermekek óvodai neveléséről, nemzetiségi óvodai nevelés ellátás biztosításáról, az óvodai és iskolai intézményi étkeztetésről </w:t>
      </w:r>
    </w:p>
    <w:p w:rsidR="001230A0" w:rsidRPr="00751ED2" w:rsidRDefault="001230A0" w:rsidP="001230A0">
      <w:pPr>
        <w:overflowPunct w:val="0"/>
        <w:autoSpaceDE w:val="0"/>
        <w:autoSpaceDN w:val="0"/>
        <w:adjustRightInd w:val="0"/>
        <w:spacing w:after="0" w:line="240" w:lineRule="auto"/>
        <w:ind w:left="708"/>
        <w:jc w:val="both"/>
        <w:textAlignment w:val="baseline"/>
        <w:rPr>
          <w:rFonts w:ascii="Garamond" w:eastAsia="Times New Roman" w:hAnsi="Garamond"/>
          <w:sz w:val="28"/>
          <w:szCs w:val="28"/>
          <w:lang w:eastAsia="hu-HU"/>
        </w:rPr>
      </w:pPr>
      <w:r w:rsidRPr="00751ED2">
        <w:rPr>
          <w:rFonts w:ascii="Garamond" w:eastAsia="Times New Roman" w:hAnsi="Garamond"/>
          <w:sz w:val="28"/>
          <w:szCs w:val="28"/>
          <w:lang w:eastAsia="hu-HU"/>
        </w:rPr>
        <w:t>Nagyvázsony, Barnag, Mencshely, Pula, Vöröstó Önkormányzatok Intézményfenntartó Társulása keretein belül gondoskodik.</w:t>
      </w:r>
    </w:p>
    <w:p w:rsidR="001230A0" w:rsidRPr="00751ED2" w:rsidRDefault="001230A0" w:rsidP="001230A0">
      <w:pPr>
        <w:overflowPunct w:val="0"/>
        <w:autoSpaceDE w:val="0"/>
        <w:autoSpaceDN w:val="0"/>
        <w:adjustRightInd w:val="0"/>
        <w:spacing w:after="0" w:line="240" w:lineRule="auto"/>
        <w:ind w:left="708"/>
        <w:jc w:val="both"/>
        <w:textAlignment w:val="baseline"/>
        <w:rPr>
          <w:rFonts w:ascii="Garamond" w:eastAsia="Times New Roman" w:hAnsi="Garamond"/>
          <w:sz w:val="28"/>
          <w:szCs w:val="28"/>
          <w:lang w:eastAsia="hu-HU"/>
        </w:rPr>
      </w:pPr>
    </w:p>
    <w:p w:rsidR="001230A0" w:rsidRPr="00751ED2" w:rsidRDefault="001230A0" w:rsidP="001230A0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Garamond" w:eastAsia="Times New Roman" w:hAnsi="Garamond"/>
          <w:sz w:val="28"/>
          <w:szCs w:val="28"/>
          <w:lang w:eastAsia="hu-HU"/>
        </w:rPr>
      </w:pPr>
      <w:r w:rsidRPr="00751ED2">
        <w:rPr>
          <w:rFonts w:ascii="Garamond" w:eastAsia="Times New Roman" w:hAnsi="Garamond"/>
          <w:sz w:val="28"/>
          <w:szCs w:val="28"/>
          <w:lang w:eastAsia="hu-HU"/>
        </w:rPr>
        <w:t>A közművelődési feladatok ellátását közösségi tér, könyvtári szolgáltató hely biztosításával, szervezési tevékenységgel látja el.</w:t>
      </w:r>
    </w:p>
    <w:p w:rsidR="001230A0" w:rsidRPr="00751ED2" w:rsidRDefault="001230A0" w:rsidP="001230A0">
      <w:pPr>
        <w:overflowPunct w:val="0"/>
        <w:autoSpaceDE w:val="0"/>
        <w:autoSpaceDN w:val="0"/>
        <w:adjustRightInd w:val="0"/>
        <w:spacing w:after="0" w:line="240" w:lineRule="auto"/>
        <w:ind w:left="720"/>
        <w:jc w:val="both"/>
        <w:textAlignment w:val="baseline"/>
        <w:rPr>
          <w:rFonts w:ascii="Garamond" w:eastAsia="Times New Roman" w:hAnsi="Garamond"/>
          <w:sz w:val="28"/>
          <w:szCs w:val="28"/>
          <w:lang w:eastAsia="hu-HU"/>
        </w:rPr>
      </w:pPr>
    </w:p>
    <w:p w:rsidR="001230A0" w:rsidRPr="00751ED2" w:rsidRDefault="001230A0" w:rsidP="001230A0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Garamond" w:eastAsia="Times New Roman" w:hAnsi="Garamond"/>
          <w:sz w:val="28"/>
          <w:szCs w:val="28"/>
          <w:lang w:eastAsia="hu-HU"/>
        </w:rPr>
      </w:pPr>
      <w:r w:rsidRPr="00751ED2">
        <w:rPr>
          <w:rFonts w:ascii="Garamond" w:eastAsia="Times New Roman" w:hAnsi="Garamond"/>
          <w:sz w:val="28"/>
          <w:szCs w:val="28"/>
          <w:lang w:eastAsia="hu-HU"/>
        </w:rPr>
        <w:t>Szociális, gyermekjóléti alapellátások, szolgáltatások;</w:t>
      </w:r>
      <w:r>
        <w:rPr>
          <w:rFonts w:ascii="Garamond" w:eastAsia="Times New Roman" w:hAnsi="Garamond"/>
          <w:sz w:val="28"/>
          <w:szCs w:val="28"/>
          <w:lang w:eastAsia="hu-HU"/>
        </w:rPr>
        <w:t xml:space="preserve"> </w:t>
      </w:r>
      <w:r w:rsidRPr="00751ED2">
        <w:rPr>
          <w:rFonts w:ascii="Garamond" w:eastAsia="Times New Roman" w:hAnsi="Garamond"/>
          <w:sz w:val="28"/>
          <w:szCs w:val="28"/>
          <w:lang w:eastAsia="hu-HU"/>
        </w:rPr>
        <w:t>A családsegítő és gyermekjóléti szolgáltatást a Veszprémi Kistérség Többcélú Társulása útján a VMJV Családsegítő Szolgálat, Gyermekjóléti Központ és Családok Átmeneti Otthona intézmény útján biztosítja.</w:t>
      </w:r>
    </w:p>
    <w:p w:rsidR="001230A0" w:rsidRPr="00751ED2" w:rsidRDefault="001230A0" w:rsidP="001230A0">
      <w:pPr>
        <w:overflowPunct w:val="0"/>
        <w:autoSpaceDE w:val="0"/>
        <w:autoSpaceDN w:val="0"/>
        <w:adjustRightInd w:val="0"/>
        <w:spacing w:after="0" w:line="240" w:lineRule="auto"/>
        <w:ind w:left="708"/>
        <w:textAlignment w:val="baseline"/>
        <w:rPr>
          <w:rFonts w:ascii="Garamond" w:eastAsia="Times New Roman" w:hAnsi="Garamond"/>
          <w:sz w:val="28"/>
          <w:szCs w:val="28"/>
          <w:lang w:eastAsia="hu-HU"/>
        </w:rPr>
      </w:pPr>
    </w:p>
    <w:p w:rsidR="001230A0" w:rsidRPr="00751ED2" w:rsidRDefault="001230A0" w:rsidP="001230A0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Garamond" w:eastAsia="Times New Roman" w:hAnsi="Garamond"/>
          <w:sz w:val="28"/>
          <w:szCs w:val="28"/>
          <w:lang w:eastAsia="hu-HU"/>
        </w:rPr>
      </w:pPr>
      <w:r w:rsidRPr="00751ED2">
        <w:rPr>
          <w:rFonts w:ascii="Garamond" w:eastAsia="Times New Roman" w:hAnsi="Garamond"/>
          <w:sz w:val="28"/>
          <w:szCs w:val="28"/>
          <w:lang w:eastAsia="hu-HU"/>
        </w:rPr>
        <w:lastRenderedPageBreak/>
        <w:t>A személyes gondoskodást nyújtó szociális alap és szakosított ellátásokat a falugondnoki szolgálat kivételével a Veszprémi Kistérség Többcé</w:t>
      </w:r>
      <w:r>
        <w:rPr>
          <w:rFonts w:ascii="Garamond" w:eastAsia="Times New Roman" w:hAnsi="Garamond"/>
          <w:sz w:val="28"/>
          <w:szCs w:val="28"/>
          <w:lang w:eastAsia="hu-HU"/>
        </w:rPr>
        <w:t xml:space="preserve">lú Társulása által fenntartott </w:t>
      </w:r>
      <w:r w:rsidRPr="00751ED2">
        <w:rPr>
          <w:rFonts w:ascii="Garamond" w:eastAsia="Times New Roman" w:hAnsi="Garamond"/>
          <w:sz w:val="28"/>
          <w:szCs w:val="28"/>
          <w:lang w:eastAsia="hu-HU"/>
        </w:rPr>
        <w:t>szociális intézmény útján biztosítja.</w:t>
      </w:r>
    </w:p>
    <w:p w:rsidR="001230A0" w:rsidRPr="00751ED2" w:rsidRDefault="001230A0" w:rsidP="001230A0">
      <w:pPr>
        <w:overflowPunct w:val="0"/>
        <w:autoSpaceDE w:val="0"/>
        <w:autoSpaceDN w:val="0"/>
        <w:adjustRightInd w:val="0"/>
        <w:spacing w:after="0" w:line="240" w:lineRule="auto"/>
        <w:ind w:left="708"/>
        <w:textAlignment w:val="baseline"/>
        <w:rPr>
          <w:rFonts w:ascii="Garamond" w:eastAsia="Times New Roman" w:hAnsi="Garamond"/>
          <w:sz w:val="28"/>
          <w:szCs w:val="28"/>
          <w:lang w:eastAsia="hu-HU"/>
        </w:rPr>
      </w:pPr>
    </w:p>
    <w:p w:rsidR="001230A0" w:rsidRPr="00751ED2" w:rsidRDefault="001230A0" w:rsidP="001230A0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Garamond" w:eastAsia="Times New Roman" w:hAnsi="Garamond"/>
          <w:sz w:val="28"/>
          <w:szCs w:val="28"/>
          <w:lang w:eastAsia="hu-HU"/>
        </w:rPr>
      </w:pPr>
      <w:r w:rsidRPr="00751ED2">
        <w:rPr>
          <w:rFonts w:ascii="Garamond" w:eastAsia="Times New Roman" w:hAnsi="Garamond"/>
          <w:sz w:val="28"/>
          <w:szCs w:val="28"/>
          <w:lang w:eastAsia="hu-HU"/>
        </w:rPr>
        <w:t xml:space="preserve"> Helyi adókkal kapcsolatos ügyek, a helyi adókról szóló törvényben kapott felhatalmazás alapján - az adóigazgatási feladatokat az önkormányzat hivatala látja el.</w:t>
      </w:r>
    </w:p>
    <w:p w:rsidR="001230A0" w:rsidRPr="00751ED2" w:rsidRDefault="001230A0" w:rsidP="001230A0">
      <w:pPr>
        <w:overflowPunct w:val="0"/>
        <w:autoSpaceDE w:val="0"/>
        <w:autoSpaceDN w:val="0"/>
        <w:adjustRightInd w:val="0"/>
        <w:spacing w:after="0" w:line="240" w:lineRule="auto"/>
        <w:ind w:left="708"/>
        <w:textAlignment w:val="baseline"/>
        <w:rPr>
          <w:rFonts w:ascii="Garamond" w:eastAsia="Times New Roman" w:hAnsi="Garamond"/>
          <w:sz w:val="28"/>
          <w:szCs w:val="28"/>
          <w:lang w:eastAsia="hu-HU"/>
        </w:rPr>
      </w:pPr>
    </w:p>
    <w:p w:rsidR="001230A0" w:rsidRPr="00751ED2" w:rsidRDefault="001230A0" w:rsidP="001230A0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Garamond" w:eastAsia="Times New Roman" w:hAnsi="Garamond"/>
          <w:sz w:val="28"/>
          <w:szCs w:val="28"/>
          <w:lang w:eastAsia="hu-HU"/>
        </w:rPr>
      </w:pPr>
      <w:r w:rsidRPr="00751ED2">
        <w:rPr>
          <w:rFonts w:ascii="Garamond" w:eastAsia="Times New Roman" w:hAnsi="Garamond"/>
          <w:sz w:val="28"/>
          <w:szCs w:val="28"/>
          <w:lang w:eastAsia="hu-HU"/>
        </w:rPr>
        <w:t>Víziközmű szolgáltatás – ivóvíz ellátás, szennyvízkezelés - víziközmű vagyon üzemeltetésére a Bakonykarszt Zrt. –vel üzemeltetési és szolgáltatási szerződéssel rendelkezik.</w:t>
      </w:r>
    </w:p>
    <w:p w:rsidR="001230A0" w:rsidRPr="00751ED2" w:rsidRDefault="001230A0" w:rsidP="001230A0">
      <w:pPr>
        <w:overflowPunct w:val="0"/>
        <w:autoSpaceDE w:val="0"/>
        <w:autoSpaceDN w:val="0"/>
        <w:adjustRightInd w:val="0"/>
        <w:spacing w:after="0" w:line="240" w:lineRule="auto"/>
        <w:ind w:left="708"/>
        <w:textAlignment w:val="baseline"/>
        <w:rPr>
          <w:rFonts w:ascii="Garamond" w:eastAsia="Times New Roman" w:hAnsi="Garamond"/>
          <w:sz w:val="28"/>
          <w:szCs w:val="28"/>
          <w:lang w:eastAsia="hu-HU"/>
        </w:rPr>
      </w:pPr>
    </w:p>
    <w:p w:rsidR="001230A0" w:rsidRPr="00751ED2" w:rsidRDefault="001230A0" w:rsidP="001230A0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Garamond" w:eastAsia="Times New Roman" w:hAnsi="Garamond"/>
          <w:sz w:val="28"/>
          <w:szCs w:val="28"/>
          <w:lang w:eastAsia="hu-HU"/>
        </w:rPr>
      </w:pPr>
      <w:r w:rsidRPr="00751ED2">
        <w:rPr>
          <w:rFonts w:ascii="Garamond" w:eastAsia="Times New Roman" w:hAnsi="Garamond"/>
          <w:sz w:val="28"/>
          <w:szCs w:val="28"/>
          <w:lang w:eastAsia="hu-HU"/>
        </w:rPr>
        <w:t>Nemzetiségi ügyek – Német Nemzetiségi Önkormányzat Vöröstó Képviselő-testületével kötött együttműködés keretében biztosítja.</w:t>
      </w:r>
    </w:p>
    <w:p w:rsidR="001230A0" w:rsidRPr="00751ED2" w:rsidRDefault="001230A0" w:rsidP="001230A0">
      <w:pPr>
        <w:overflowPunct w:val="0"/>
        <w:autoSpaceDE w:val="0"/>
        <w:autoSpaceDN w:val="0"/>
        <w:adjustRightInd w:val="0"/>
        <w:spacing w:after="0" w:line="240" w:lineRule="auto"/>
        <w:ind w:left="708"/>
        <w:textAlignment w:val="baseline"/>
        <w:rPr>
          <w:rFonts w:ascii="Garamond" w:eastAsia="Times New Roman" w:hAnsi="Garamond"/>
          <w:sz w:val="28"/>
          <w:szCs w:val="28"/>
          <w:lang w:eastAsia="hu-HU"/>
        </w:rPr>
      </w:pPr>
    </w:p>
    <w:p w:rsidR="001230A0" w:rsidRDefault="001230A0" w:rsidP="001230A0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Garamond" w:eastAsia="Times New Roman" w:hAnsi="Garamond"/>
          <w:sz w:val="28"/>
          <w:szCs w:val="28"/>
          <w:lang w:eastAsia="hu-HU"/>
        </w:rPr>
      </w:pPr>
      <w:r w:rsidRPr="00751ED2">
        <w:rPr>
          <w:rFonts w:ascii="Garamond" w:eastAsia="Times New Roman" w:hAnsi="Garamond"/>
          <w:sz w:val="28"/>
          <w:szCs w:val="28"/>
          <w:lang w:eastAsia="hu-HU"/>
        </w:rPr>
        <w:t>Bölcsődei ellátás - Nagyvázsony, Barnag, Mencshely, Pula, Vöröstó Önkormányzatok Intézményfenntartó Társulása keretein belül gondoskodik.</w:t>
      </w:r>
    </w:p>
    <w:p w:rsidR="00283FB8" w:rsidRDefault="00283FB8">
      <w:bookmarkStart w:id="0" w:name="_GoBack"/>
      <w:bookmarkEnd w:id="0"/>
    </w:p>
    <w:sectPr w:rsidR="00283F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FD71B7"/>
    <w:multiLevelType w:val="hybridMultilevel"/>
    <w:tmpl w:val="FEF6E078"/>
    <w:lvl w:ilvl="0" w:tplc="8C08A5D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F3438A"/>
    <w:multiLevelType w:val="hybridMultilevel"/>
    <w:tmpl w:val="AF22490A"/>
    <w:lvl w:ilvl="0" w:tplc="18024350">
      <w:start w:val="1"/>
      <w:numFmt w:val="decimal"/>
      <w:lvlText w:val="%1."/>
      <w:lvlJc w:val="left"/>
      <w:pPr>
        <w:ind w:left="6735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7455" w:hanging="360"/>
      </w:pPr>
    </w:lvl>
    <w:lvl w:ilvl="2" w:tplc="040E001B" w:tentative="1">
      <w:start w:val="1"/>
      <w:numFmt w:val="lowerRoman"/>
      <w:lvlText w:val="%3."/>
      <w:lvlJc w:val="right"/>
      <w:pPr>
        <w:ind w:left="8175" w:hanging="180"/>
      </w:pPr>
    </w:lvl>
    <w:lvl w:ilvl="3" w:tplc="040E000F" w:tentative="1">
      <w:start w:val="1"/>
      <w:numFmt w:val="decimal"/>
      <w:lvlText w:val="%4."/>
      <w:lvlJc w:val="left"/>
      <w:pPr>
        <w:ind w:left="8895" w:hanging="360"/>
      </w:pPr>
    </w:lvl>
    <w:lvl w:ilvl="4" w:tplc="040E0019" w:tentative="1">
      <w:start w:val="1"/>
      <w:numFmt w:val="lowerLetter"/>
      <w:lvlText w:val="%5."/>
      <w:lvlJc w:val="left"/>
      <w:pPr>
        <w:ind w:left="9615" w:hanging="360"/>
      </w:pPr>
    </w:lvl>
    <w:lvl w:ilvl="5" w:tplc="040E001B" w:tentative="1">
      <w:start w:val="1"/>
      <w:numFmt w:val="lowerRoman"/>
      <w:lvlText w:val="%6."/>
      <w:lvlJc w:val="right"/>
      <w:pPr>
        <w:ind w:left="10335" w:hanging="180"/>
      </w:pPr>
    </w:lvl>
    <w:lvl w:ilvl="6" w:tplc="040E000F" w:tentative="1">
      <w:start w:val="1"/>
      <w:numFmt w:val="decimal"/>
      <w:lvlText w:val="%7."/>
      <w:lvlJc w:val="left"/>
      <w:pPr>
        <w:ind w:left="11055" w:hanging="360"/>
      </w:pPr>
    </w:lvl>
    <w:lvl w:ilvl="7" w:tplc="040E0019" w:tentative="1">
      <w:start w:val="1"/>
      <w:numFmt w:val="lowerLetter"/>
      <w:lvlText w:val="%8."/>
      <w:lvlJc w:val="left"/>
      <w:pPr>
        <w:ind w:left="11775" w:hanging="360"/>
      </w:pPr>
    </w:lvl>
    <w:lvl w:ilvl="8" w:tplc="040E001B" w:tentative="1">
      <w:start w:val="1"/>
      <w:numFmt w:val="lowerRoman"/>
      <w:lvlText w:val="%9."/>
      <w:lvlJc w:val="right"/>
      <w:pPr>
        <w:ind w:left="1249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30A0"/>
    <w:rsid w:val="001230A0"/>
    <w:rsid w:val="00283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D588537-2D61-4059-A6BF-CB5F3092CB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1230A0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325</Words>
  <Characters>2243</Characters>
  <Application>Microsoft Office Word</Application>
  <DocSecurity>0</DocSecurity>
  <Lines>18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2016-01-06T12:59:00Z</dcterms:created>
  <dcterms:modified xsi:type="dcterms:W3CDTF">2016-01-06T12:59:00Z</dcterms:modified>
</cp:coreProperties>
</file>