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01D5" w:rsidRDefault="002801D5" w:rsidP="002801D5">
      <w:pPr>
        <w:jc w:val="right"/>
        <w:rPr>
          <w:rFonts w:ascii="Book Antiqua" w:hAnsi="Book Antiqua" w:cs="Arial"/>
          <w:sz w:val="22"/>
          <w:szCs w:val="22"/>
        </w:rPr>
      </w:pPr>
      <w:r w:rsidRPr="00F22018">
        <w:rPr>
          <w:rFonts w:ascii="Book Antiqua" w:hAnsi="Book Antiqua" w:cs="Arial"/>
          <w:sz w:val="22"/>
          <w:szCs w:val="22"/>
        </w:rPr>
        <w:t xml:space="preserve">1. melléklet a </w:t>
      </w:r>
      <w:r>
        <w:rPr>
          <w:rFonts w:ascii="Book Antiqua" w:hAnsi="Book Antiqua" w:cs="Arial"/>
          <w:sz w:val="22"/>
          <w:szCs w:val="22"/>
        </w:rPr>
        <w:t>21</w:t>
      </w:r>
      <w:r w:rsidRPr="00F22018">
        <w:rPr>
          <w:rFonts w:ascii="Book Antiqua" w:hAnsi="Book Antiqua" w:cs="Arial"/>
          <w:sz w:val="22"/>
          <w:szCs w:val="22"/>
        </w:rPr>
        <w:t>/20</w:t>
      </w:r>
      <w:r>
        <w:rPr>
          <w:rFonts w:ascii="Book Antiqua" w:hAnsi="Book Antiqua" w:cs="Arial"/>
          <w:sz w:val="22"/>
          <w:szCs w:val="22"/>
        </w:rPr>
        <w:t>16</w:t>
      </w:r>
      <w:r w:rsidRPr="00F22018">
        <w:rPr>
          <w:rFonts w:ascii="Book Antiqua" w:hAnsi="Book Antiqua" w:cs="Arial"/>
          <w:sz w:val="22"/>
          <w:szCs w:val="22"/>
        </w:rPr>
        <w:t>. (</w:t>
      </w:r>
      <w:r>
        <w:rPr>
          <w:rFonts w:ascii="Book Antiqua" w:hAnsi="Book Antiqua" w:cs="Arial"/>
          <w:sz w:val="22"/>
          <w:szCs w:val="22"/>
        </w:rPr>
        <w:t>XI.28</w:t>
      </w:r>
      <w:r w:rsidRPr="00F22018">
        <w:rPr>
          <w:rFonts w:ascii="Book Antiqua" w:hAnsi="Book Antiqua" w:cs="Arial"/>
          <w:sz w:val="22"/>
          <w:szCs w:val="22"/>
        </w:rPr>
        <w:t xml:space="preserve">.) </w:t>
      </w:r>
      <w:r>
        <w:rPr>
          <w:rFonts w:ascii="Book Antiqua" w:hAnsi="Book Antiqua" w:cs="Arial"/>
          <w:sz w:val="22"/>
          <w:szCs w:val="22"/>
        </w:rPr>
        <w:t>önkormányzati</w:t>
      </w:r>
      <w:r w:rsidRPr="00F22018">
        <w:rPr>
          <w:rFonts w:ascii="Book Antiqua" w:hAnsi="Book Antiqua" w:cs="Arial"/>
          <w:sz w:val="22"/>
          <w:szCs w:val="22"/>
        </w:rPr>
        <w:t xml:space="preserve"> rendelethez</w:t>
      </w:r>
    </w:p>
    <w:p w:rsidR="002801D5" w:rsidRDefault="002801D5" w:rsidP="002801D5">
      <w:pPr>
        <w:jc w:val="right"/>
        <w:rPr>
          <w:rFonts w:ascii="Book Antiqua" w:hAnsi="Book Antiqua" w:cs="Arial"/>
          <w:sz w:val="22"/>
          <w:szCs w:val="22"/>
        </w:rPr>
      </w:pPr>
    </w:p>
    <w:p w:rsidR="002801D5" w:rsidRDefault="002801D5" w:rsidP="002801D5">
      <w:pPr>
        <w:jc w:val="right"/>
        <w:rPr>
          <w:rFonts w:ascii="Book Antiqua" w:hAnsi="Book Antiqua" w:cs="Arial"/>
          <w:sz w:val="22"/>
          <w:szCs w:val="22"/>
        </w:rPr>
      </w:pPr>
      <w:r w:rsidRPr="00477C29">
        <w:rPr>
          <w:rFonts w:ascii="Book Antiqua" w:hAnsi="Book Antiqua" w:cs="Arial"/>
          <w:noProof/>
          <w:sz w:val="22"/>
          <w:szCs w:val="22"/>
        </w:rPr>
        <w:drawing>
          <wp:inline distT="0" distB="0" distL="0" distR="0" wp14:anchorId="1BDB94E7" wp14:editId="51EC2CFF">
            <wp:extent cx="5750560" cy="8371205"/>
            <wp:effectExtent l="0" t="0" r="254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0560" cy="8371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1D5" w:rsidRDefault="002801D5" w:rsidP="002801D5">
      <w:pPr>
        <w:jc w:val="right"/>
        <w:rPr>
          <w:rFonts w:ascii="Book Antiqua" w:hAnsi="Book Antiqua" w:cs="Arial"/>
          <w:sz w:val="22"/>
          <w:szCs w:val="22"/>
        </w:rPr>
      </w:pPr>
    </w:p>
    <w:p w:rsidR="002801D5" w:rsidRPr="00DF662C" w:rsidRDefault="002801D5" w:rsidP="002801D5">
      <w:pPr>
        <w:jc w:val="right"/>
        <w:rPr>
          <w:rFonts w:ascii="Book Antiqua" w:hAnsi="Book Antiqua" w:cs="Arial"/>
          <w:sz w:val="22"/>
          <w:szCs w:val="22"/>
        </w:rPr>
      </w:pPr>
      <w:r>
        <w:rPr>
          <w:rFonts w:ascii="Book Antiqua" w:hAnsi="Book Antiqua" w:cs="Arial"/>
          <w:sz w:val="22"/>
          <w:szCs w:val="22"/>
        </w:rPr>
        <w:lastRenderedPageBreak/>
        <w:t>2</w:t>
      </w:r>
      <w:r w:rsidRPr="00DF662C">
        <w:rPr>
          <w:rFonts w:ascii="Book Antiqua" w:hAnsi="Book Antiqua" w:cs="Arial"/>
          <w:sz w:val="22"/>
          <w:szCs w:val="22"/>
        </w:rPr>
        <w:t xml:space="preserve">. melléklet a </w:t>
      </w:r>
      <w:r>
        <w:rPr>
          <w:rFonts w:ascii="Book Antiqua" w:hAnsi="Book Antiqua" w:cs="Arial"/>
          <w:sz w:val="22"/>
          <w:szCs w:val="22"/>
        </w:rPr>
        <w:t>21</w:t>
      </w:r>
      <w:r w:rsidRPr="00DF662C">
        <w:rPr>
          <w:rFonts w:ascii="Book Antiqua" w:hAnsi="Book Antiqua" w:cs="Arial"/>
          <w:sz w:val="22"/>
          <w:szCs w:val="22"/>
        </w:rPr>
        <w:t>/2016. (</w:t>
      </w:r>
      <w:r>
        <w:rPr>
          <w:rFonts w:ascii="Book Antiqua" w:hAnsi="Book Antiqua" w:cs="Arial"/>
          <w:sz w:val="22"/>
          <w:szCs w:val="22"/>
        </w:rPr>
        <w:t>XI.28</w:t>
      </w:r>
      <w:r w:rsidRPr="00DF662C">
        <w:rPr>
          <w:rFonts w:ascii="Book Antiqua" w:hAnsi="Book Antiqua" w:cs="Arial"/>
          <w:sz w:val="22"/>
          <w:szCs w:val="22"/>
        </w:rPr>
        <w:t>.) önkormányzati rendelethez</w:t>
      </w:r>
    </w:p>
    <w:p w:rsidR="002801D5" w:rsidRDefault="002801D5" w:rsidP="002801D5">
      <w:pPr>
        <w:jc w:val="right"/>
        <w:rPr>
          <w:rFonts w:ascii="Book Antiqua" w:hAnsi="Book Antiqua" w:cs="Arial"/>
          <w:sz w:val="22"/>
          <w:szCs w:val="22"/>
        </w:rPr>
      </w:pPr>
    </w:p>
    <w:p w:rsidR="002801D5" w:rsidRDefault="002801D5" w:rsidP="002801D5">
      <w:pPr>
        <w:jc w:val="right"/>
      </w:pPr>
      <w:r w:rsidRPr="00477C29">
        <w:rPr>
          <w:rFonts w:ascii="Book Antiqua" w:hAnsi="Book Antiqua" w:cs="Arial"/>
          <w:noProof/>
          <w:sz w:val="22"/>
          <w:szCs w:val="22"/>
        </w:rPr>
        <w:drawing>
          <wp:inline distT="0" distB="0" distL="0" distR="0" wp14:anchorId="6C870CA0" wp14:editId="13FC35BD">
            <wp:extent cx="5756910" cy="8332470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833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ook Antiqua" w:hAnsi="Book Antiqua" w:cs="Arial"/>
          <w:sz w:val="22"/>
          <w:szCs w:val="22"/>
        </w:rPr>
        <w:tab/>
      </w:r>
      <w:bookmarkStart w:id="0" w:name="_GoBack"/>
      <w:bookmarkEnd w:id="0"/>
    </w:p>
    <w:sectPr w:rsidR="002801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1D5"/>
    <w:rsid w:val="002801D5"/>
    <w:rsid w:val="00FF5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851E8E-F4DC-4FB1-9A5D-9BEE585E7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801D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Rozgonyi Viktória</dc:creator>
  <cp:keywords/>
  <dc:description/>
  <cp:lastModifiedBy>Dr. Rozgonyi Viktória</cp:lastModifiedBy>
  <cp:revision>1</cp:revision>
  <dcterms:created xsi:type="dcterms:W3CDTF">2016-11-29T12:40:00Z</dcterms:created>
  <dcterms:modified xsi:type="dcterms:W3CDTF">2016-11-29T12:40:00Z</dcterms:modified>
</cp:coreProperties>
</file>