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4"/>
          <w:szCs w:val="24"/>
        </w:rPr>
      </w:pPr>
      <w:r w:rsidRPr="00FD5B2A">
        <w:rPr>
          <w:rFonts w:ascii="Times New Roman" w:eastAsia="Times New Roman,Bold" w:hAnsi="Times New Roman"/>
          <w:b/>
          <w:bCs/>
          <w:sz w:val="24"/>
          <w:szCs w:val="24"/>
        </w:rPr>
        <w:t>ELŐZETES HATÁSVIZSGÁLAT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sz w:val="24"/>
          <w:szCs w:val="24"/>
        </w:rPr>
      </w:pPr>
      <w:r w:rsidRPr="00FD5B2A">
        <w:rPr>
          <w:rFonts w:ascii="Times New Roman" w:eastAsia="Times New Roman,Bold" w:hAnsi="Times New Roman"/>
          <w:sz w:val="24"/>
          <w:szCs w:val="24"/>
        </w:rPr>
        <w:t>Taliándörögd község Önkormányzata Képviselő-</w:t>
      </w:r>
      <w:proofErr w:type="gramStart"/>
      <w:r w:rsidRPr="00FD5B2A">
        <w:rPr>
          <w:rFonts w:ascii="Times New Roman" w:eastAsia="Times New Roman,Bold" w:hAnsi="Times New Roman"/>
          <w:sz w:val="24"/>
          <w:szCs w:val="24"/>
        </w:rPr>
        <w:t>testületének,  a</w:t>
      </w:r>
      <w:proofErr w:type="gramEnd"/>
      <w:r w:rsidRPr="00FD5B2A">
        <w:rPr>
          <w:rFonts w:ascii="Times New Roman" w:eastAsia="Times New Roman,Bold" w:hAnsi="Times New Roman"/>
          <w:sz w:val="24"/>
          <w:szCs w:val="24"/>
        </w:rPr>
        <w:t xml:space="preserve"> helyi adókról szóló 6/2018.(X.11.) önkormányzati rendelethez  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Cs/>
          <w:sz w:val="24"/>
          <w:szCs w:val="24"/>
        </w:rPr>
      </w:pPr>
      <w:r w:rsidRPr="00FD5B2A">
        <w:rPr>
          <w:rFonts w:ascii="Times New Roman" w:eastAsia="Times New Roman,Bold" w:hAnsi="Times New Roman"/>
          <w:bCs/>
          <w:sz w:val="24"/>
          <w:szCs w:val="24"/>
        </w:rPr>
        <w:t xml:space="preserve">A jogalkotásról szóló 2010. évi CXXX. törvény 17.-§-a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1A1B2D" w:rsidRPr="00FD5B2A" w:rsidRDefault="001A1B2D" w:rsidP="001A1B2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  <w:r w:rsidRPr="00FD5B2A">
        <w:rPr>
          <w:rFonts w:ascii="Times New Roman" w:eastAsia="Times New Roman,Bold" w:hAnsi="Times New Roman"/>
          <w:b/>
          <w:bCs/>
          <w:sz w:val="24"/>
          <w:szCs w:val="24"/>
        </w:rPr>
        <w:t>Társadalmi hatások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/>
          <w:sz w:val="24"/>
          <w:szCs w:val="24"/>
        </w:rPr>
      </w:pPr>
      <w:r w:rsidRPr="00FD5B2A">
        <w:rPr>
          <w:rFonts w:ascii="Times New Roman" w:eastAsia="Times New Roman,Bold" w:hAnsi="Times New Roman"/>
          <w:sz w:val="24"/>
          <w:szCs w:val="24"/>
        </w:rPr>
        <w:t xml:space="preserve">Az önkormányzat belterületén lévő 306 lakás után az adózók magánszemélyek kommunális adóját fizetnek, várható bevétel 3000 e </w:t>
      </w:r>
      <w:proofErr w:type="spellStart"/>
      <w:r w:rsidRPr="00FD5B2A">
        <w:rPr>
          <w:rFonts w:ascii="Times New Roman" w:eastAsia="Times New Roman,Bold" w:hAnsi="Times New Roman"/>
          <w:sz w:val="24"/>
          <w:szCs w:val="24"/>
        </w:rPr>
        <w:t>ft</w:t>
      </w:r>
      <w:proofErr w:type="spellEnd"/>
      <w:r w:rsidRPr="00FD5B2A">
        <w:rPr>
          <w:rFonts w:ascii="Times New Roman" w:eastAsia="Times New Roman,Bold" w:hAnsi="Times New Roman"/>
          <w:sz w:val="24"/>
          <w:szCs w:val="24"/>
        </w:rPr>
        <w:t xml:space="preserve">. Iparűzési adónak 49 adóalanya van, akik várhatóan 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/>
          <w:sz w:val="24"/>
          <w:szCs w:val="24"/>
        </w:rPr>
      </w:pPr>
      <w:r w:rsidRPr="00FD5B2A">
        <w:rPr>
          <w:rFonts w:ascii="Times New Roman" w:eastAsia="Times New Roman,Bold" w:hAnsi="Times New Roman"/>
          <w:sz w:val="24"/>
          <w:szCs w:val="24"/>
        </w:rPr>
        <w:t xml:space="preserve">6000 e </w:t>
      </w:r>
      <w:proofErr w:type="spellStart"/>
      <w:r w:rsidRPr="00FD5B2A">
        <w:rPr>
          <w:rFonts w:ascii="Times New Roman" w:eastAsia="Times New Roman,Bold" w:hAnsi="Times New Roman"/>
          <w:sz w:val="24"/>
          <w:szCs w:val="24"/>
        </w:rPr>
        <w:t>ft</w:t>
      </w:r>
      <w:proofErr w:type="spellEnd"/>
      <w:r w:rsidRPr="00FD5B2A">
        <w:rPr>
          <w:rFonts w:ascii="Times New Roman" w:eastAsia="Times New Roman,Bold" w:hAnsi="Times New Roman"/>
          <w:sz w:val="24"/>
          <w:szCs w:val="24"/>
        </w:rPr>
        <w:t xml:space="preserve">, bevétellel növelik a költségvetést.  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/>
          <w:sz w:val="24"/>
          <w:szCs w:val="24"/>
        </w:rPr>
      </w:pPr>
    </w:p>
    <w:p w:rsidR="001A1B2D" w:rsidRPr="00FD5B2A" w:rsidRDefault="001A1B2D" w:rsidP="001A1B2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  <w:r w:rsidRPr="00FD5B2A">
        <w:rPr>
          <w:rFonts w:ascii="Times New Roman" w:eastAsia="Times New Roman,Bold" w:hAnsi="Times New Roman"/>
          <w:b/>
          <w:bCs/>
          <w:sz w:val="24"/>
          <w:szCs w:val="24"/>
        </w:rPr>
        <w:t>Gazdasági, költségvetési hatások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FD5B2A">
        <w:rPr>
          <w:rFonts w:ascii="Times New Roman" w:eastAsia="Times New Roman,Bold" w:hAnsi="Times New Roman"/>
          <w:sz w:val="24"/>
          <w:szCs w:val="24"/>
        </w:rPr>
        <w:t xml:space="preserve">A rendelet megalkotásának gazdasági, költségvetési hatása nincs, mivel az adómértékek nem változnak. 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1A1B2D" w:rsidRPr="00FD5B2A" w:rsidRDefault="001A1B2D" w:rsidP="001A1B2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  <w:r w:rsidRPr="00FD5B2A">
        <w:rPr>
          <w:rFonts w:ascii="Times New Roman" w:eastAsia="Times New Roman,Bold" w:hAnsi="Times New Roman"/>
          <w:b/>
          <w:bCs/>
          <w:sz w:val="24"/>
          <w:szCs w:val="24"/>
        </w:rPr>
        <w:t>Környezeti és egészségügyi következmények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FD5B2A">
        <w:rPr>
          <w:rFonts w:ascii="Times New Roman" w:eastAsia="Times New Roman,Bold" w:hAnsi="Times New Roman"/>
          <w:sz w:val="24"/>
          <w:szCs w:val="24"/>
        </w:rPr>
        <w:t>A rendelet megalkotásának környezeti, egészségügyi következménye nincs.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1A1B2D" w:rsidRPr="00FD5B2A" w:rsidRDefault="001A1B2D" w:rsidP="001A1B2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  <w:r w:rsidRPr="00FD5B2A">
        <w:rPr>
          <w:rFonts w:ascii="Times New Roman" w:eastAsia="Times New Roman,Bold" w:hAnsi="Times New Roman"/>
          <w:b/>
          <w:bCs/>
          <w:sz w:val="24"/>
          <w:szCs w:val="24"/>
        </w:rPr>
        <w:t xml:space="preserve">Adminisztratív </w:t>
      </w:r>
      <w:proofErr w:type="spellStart"/>
      <w:r w:rsidRPr="00FD5B2A">
        <w:rPr>
          <w:rFonts w:ascii="Times New Roman" w:eastAsia="Times New Roman,Bold" w:hAnsi="Times New Roman"/>
          <w:b/>
          <w:bCs/>
          <w:sz w:val="24"/>
          <w:szCs w:val="24"/>
        </w:rPr>
        <w:t>terheket</w:t>
      </w:r>
      <w:proofErr w:type="spellEnd"/>
      <w:r w:rsidRPr="00FD5B2A">
        <w:rPr>
          <w:rFonts w:ascii="Times New Roman" w:eastAsia="Times New Roman,Bold" w:hAnsi="Times New Roman"/>
          <w:b/>
          <w:bCs/>
          <w:sz w:val="24"/>
          <w:szCs w:val="24"/>
        </w:rPr>
        <w:t xml:space="preserve"> befolyásoló hatások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FD5B2A">
        <w:rPr>
          <w:rFonts w:ascii="Times New Roman" w:eastAsia="Times New Roman,Bold" w:hAnsi="Times New Roman"/>
          <w:sz w:val="24"/>
          <w:szCs w:val="24"/>
        </w:rPr>
        <w:t xml:space="preserve">A rendelet módosításának adminisztratív terhet befolyásoló hatása nincs.  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  <w:r w:rsidRPr="00FD5B2A">
        <w:rPr>
          <w:rFonts w:ascii="Times New Roman" w:eastAsia="Times New Roman,Bold" w:hAnsi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  <w:r w:rsidRPr="00FD5B2A">
        <w:rPr>
          <w:rFonts w:ascii="Times New Roman" w:eastAsia="Times New Roman,Bold" w:hAnsi="Times New Roman"/>
          <w:b/>
          <w:bCs/>
          <w:sz w:val="24"/>
          <w:szCs w:val="24"/>
        </w:rPr>
        <w:t>következményei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FD5B2A">
        <w:rPr>
          <w:rFonts w:ascii="Times New Roman" w:eastAsia="Times New Roman,Bold" w:hAnsi="Times New Roman"/>
          <w:sz w:val="24"/>
          <w:szCs w:val="24"/>
        </w:rPr>
        <w:t xml:space="preserve">Helyi </w:t>
      </w:r>
      <w:proofErr w:type="gramStart"/>
      <w:r w:rsidRPr="00FD5B2A">
        <w:rPr>
          <w:rFonts w:ascii="Times New Roman" w:eastAsia="Times New Roman,Bold" w:hAnsi="Times New Roman"/>
          <w:sz w:val="24"/>
          <w:szCs w:val="24"/>
        </w:rPr>
        <w:t xml:space="preserve">rendeletet </w:t>
      </w:r>
      <w:r w:rsidRPr="00FD5B2A">
        <w:rPr>
          <w:rFonts w:ascii="Times New Roman" w:eastAsia="Times New Roman,Bold" w:hAnsi="Times New Roman"/>
          <w:color w:val="FF0000"/>
          <w:sz w:val="24"/>
          <w:szCs w:val="24"/>
        </w:rPr>
        <w:t xml:space="preserve"> </w:t>
      </w:r>
      <w:r w:rsidRPr="00FD5B2A">
        <w:rPr>
          <w:rFonts w:ascii="Times New Roman" w:eastAsia="Times New Roman,Bold" w:hAnsi="Times New Roman"/>
          <w:sz w:val="24"/>
          <w:szCs w:val="24"/>
        </w:rPr>
        <w:t>összhangba</w:t>
      </w:r>
      <w:proofErr w:type="gramEnd"/>
      <w:r w:rsidRPr="00FD5B2A">
        <w:rPr>
          <w:rFonts w:ascii="Times New Roman" w:eastAsia="Times New Roman,Bold" w:hAnsi="Times New Roman"/>
          <w:sz w:val="24"/>
          <w:szCs w:val="24"/>
        </w:rPr>
        <w:t xml:space="preserve"> kell hozni a központi jogszabályokkal. Jogszabály módosításának elmaradása esetén a Veszprém Megyei Kormányhivatal Törvényességi Főosztálya törvényességi észrevételt tehet.   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  <w:r w:rsidRPr="00FD5B2A">
        <w:rPr>
          <w:rFonts w:ascii="Times New Roman" w:eastAsia="Times New Roman,Bold" w:hAnsi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FD5B2A">
        <w:rPr>
          <w:rFonts w:ascii="Times New Roman" w:eastAsia="Times New Roman,Bold" w:hAnsi="Times New Roman"/>
          <w:sz w:val="24"/>
          <w:szCs w:val="24"/>
        </w:rPr>
        <w:t>A jogszabály alkalmazásához szükséges személyi, szervezeti, tárgyi és pénzügyi feltételek rendelkezésre állnak.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FD5B2A">
        <w:rPr>
          <w:rFonts w:ascii="Times New Roman" w:eastAsia="Times New Roman,Bold" w:hAnsi="Times New Roman"/>
          <w:sz w:val="24"/>
          <w:szCs w:val="24"/>
        </w:rPr>
        <w:t>Monostorapáti, 2018. október 4.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FD5B2A">
        <w:rPr>
          <w:rFonts w:ascii="Times New Roman" w:eastAsia="Times New Roman,Bold" w:hAnsi="Times New Roman"/>
          <w:sz w:val="24"/>
          <w:szCs w:val="24"/>
        </w:rPr>
        <w:tab/>
      </w:r>
      <w:r w:rsidRPr="00FD5B2A">
        <w:rPr>
          <w:rFonts w:ascii="Times New Roman" w:eastAsia="Times New Roman,Bold" w:hAnsi="Times New Roman"/>
          <w:sz w:val="24"/>
          <w:szCs w:val="24"/>
        </w:rPr>
        <w:tab/>
      </w:r>
      <w:r w:rsidRPr="00FD5B2A">
        <w:rPr>
          <w:rFonts w:ascii="Times New Roman" w:eastAsia="Times New Roman,Bold" w:hAnsi="Times New Roman"/>
          <w:sz w:val="24"/>
          <w:szCs w:val="24"/>
        </w:rPr>
        <w:tab/>
      </w:r>
      <w:r w:rsidRPr="00FD5B2A">
        <w:rPr>
          <w:rFonts w:ascii="Times New Roman" w:eastAsia="Times New Roman,Bold" w:hAnsi="Times New Roman"/>
          <w:sz w:val="24"/>
          <w:szCs w:val="24"/>
        </w:rPr>
        <w:tab/>
      </w:r>
      <w:r w:rsidRPr="00FD5B2A">
        <w:rPr>
          <w:rFonts w:ascii="Times New Roman" w:eastAsia="Times New Roman,Bold" w:hAnsi="Times New Roman"/>
          <w:sz w:val="24"/>
          <w:szCs w:val="24"/>
        </w:rPr>
        <w:tab/>
      </w:r>
      <w:r w:rsidRPr="00FD5B2A">
        <w:rPr>
          <w:rFonts w:ascii="Times New Roman" w:eastAsia="Times New Roman,Bold" w:hAnsi="Times New Roman"/>
          <w:sz w:val="24"/>
          <w:szCs w:val="24"/>
        </w:rPr>
        <w:tab/>
      </w:r>
      <w:r w:rsidRPr="00FD5B2A">
        <w:rPr>
          <w:rFonts w:ascii="Times New Roman" w:eastAsia="Times New Roman,Bold" w:hAnsi="Times New Roman"/>
          <w:sz w:val="24"/>
          <w:szCs w:val="24"/>
        </w:rPr>
        <w:tab/>
        <w:t xml:space="preserve">Takács Lászlóné 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FD5B2A">
        <w:rPr>
          <w:rFonts w:ascii="Times New Roman" w:eastAsia="Times New Roman,Bold" w:hAnsi="Times New Roman"/>
          <w:sz w:val="24"/>
          <w:szCs w:val="24"/>
        </w:rPr>
        <w:tab/>
      </w:r>
      <w:r w:rsidRPr="00FD5B2A">
        <w:rPr>
          <w:rFonts w:ascii="Times New Roman" w:eastAsia="Times New Roman,Bold" w:hAnsi="Times New Roman"/>
          <w:sz w:val="24"/>
          <w:szCs w:val="24"/>
        </w:rPr>
        <w:tab/>
      </w:r>
      <w:r w:rsidRPr="00FD5B2A">
        <w:rPr>
          <w:rFonts w:ascii="Times New Roman" w:eastAsia="Times New Roman,Bold" w:hAnsi="Times New Roman"/>
          <w:sz w:val="24"/>
          <w:szCs w:val="24"/>
        </w:rPr>
        <w:tab/>
      </w:r>
      <w:r w:rsidRPr="00FD5B2A">
        <w:rPr>
          <w:rFonts w:ascii="Times New Roman" w:eastAsia="Times New Roman,Bold" w:hAnsi="Times New Roman"/>
          <w:sz w:val="24"/>
          <w:szCs w:val="24"/>
        </w:rPr>
        <w:tab/>
      </w:r>
      <w:r w:rsidRPr="00FD5B2A">
        <w:rPr>
          <w:rFonts w:ascii="Times New Roman" w:eastAsia="Times New Roman,Bold" w:hAnsi="Times New Roman"/>
          <w:sz w:val="24"/>
          <w:szCs w:val="24"/>
        </w:rPr>
        <w:tab/>
      </w:r>
      <w:r w:rsidRPr="00FD5B2A">
        <w:rPr>
          <w:rFonts w:ascii="Times New Roman" w:eastAsia="Times New Roman,Bold" w:hAnsi="Times New Roman"/>
          <w:sz w:val="24"/>
          <w:szCs w:val="24"/>
        </w:rPr>
        <w:tab/>
      </w:r>
      <w:r w:rsidRPr="00FD5B2A">
        <w:rPr>
          <w:rFonts w:ascii="Times New Roman" w:eastAsia="Times New Roman,Bold" w:hAnsi="Times New Roman"/>
          <w:sz w:val="24"/>
          <w:szCs w:val="24"/>
        </w:rPr>
        <w:tab/>
        <w:t xml:space="preserve">      jegyző  </w:t>
      </w:r>
    </w:p>
    <w:p w:rsidR="001A1B2D" w:rsidRPr="00FD5B2A" w:rsidRDefault="001A1B2D" w:rsidP="001A1B2D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1A1B2D" w:rsidRPr="00FD5B2A" w:rsidRDefault="001A1B2D" w:rsidP="001A1B2D">
      <w:pPr>
        <w:rPr>
          <w:rFonts w:ascii="Times New Roman" w:eastAsia="Times New Roman,Bold" w:hAnsi="Times New Roman"/>
          <w:sz w:val="24"/>
          <w:szCs w:val="24"/>
        </w:rPr>
      </w:pPr>
    </w:p>
    <w:p w:rsidR="00B74F52" w:rsidRDefault="00B74F52">
      <w:bookmarkStart w:id="0" w:name="_GoBack"/>
      <w:bookmarkEnd w:id="0"/>
    </w:p>
    <w:sectPr w:rsidR="00B74F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5CEC"/>
    <w:multiLevelType w:val="hybridMultilevel"/>
    <w:tmpl w:val="80AA7378"/>
    <w:lvl w:ilvl="0" w:tplc="4DBEC9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2D"/>
    <w:rsid w:val="001A1B2D"/>
    <w:rsid w:val="00B7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47D8C0-8A36-402F-8BF8-94DC6C35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A1B2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2018-10-18T08:39:00Z</dcterms:created>
  <dcterms:modified xsi:type="dcterms:W3CDTF">2018-10-18T08:39:00Z</dcterms:modified>
</cp:coreProperties>
</file>