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2C8" w:rsidRDefault="00B352C8" w:rsidP="00B352C8">
      <w:pPr>
        <w:pStyle w:val="Szvegtrzs"/>
        <w:pageBreakBefore/>
        <w:spacing w:line="150" w:lineRule="atLeast"/>
        <w:ind w:left="57" w:right="57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2. melléklet</w:t>
      </w:r>
    </w:p>
    <w:p w:rsidR="00B352C8" w:rsidRDefault="00B352C8" w:rsidP="00B352C8">
      <w:pPr>
        <w:pStyle w:val="Alaprtelmezett"/>
        <w:spacing w:line="150" w:lineRule="atLeast"/>
        <w:ind w:left="57" w:right="57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4/2014. (VII. 21. </w:t>
      </w:r>
      <w:proofErr w:type="gramStart"/>
      <w:r>
        <w:rPr>
          <w:rFonts w:ascii="Times New Roman" w:hAnsi="Times New Roman"/>
          <w:b/>
          <w:i/>
        </w:rPr>
        <w:t>)</w:t>
      </w:r>
      <w:proofErr w:type="gramEnd"/>
      <w:r>
        <w:rPr>
          <w:rFonts w:ascii="Times New Roman" w:hAnsi="Times New Roman"/>
          <w:b/>
          <w:i/>
        </w:rPr>
        <w:t xml:space="preserve"> önkormányzati rendelethez</w:t>
      </w:r>
    </w:p>
    <w:p w:rsidR="00B352C8" w:rsidRDefault="00B352C8" w:rsidP="00B352C8">
      <w:pPr>
        <w:pStyle w:val="Cmsor3"/>
        <w:numPr>
          <w:ilvl w:val="2"/>
          <w:numId w:val="1"/>
        </w:numPr>
        <w:spacing w:line="150" w:lineRule="atLeast"/>
        <w:ind w:left="57" w:right="57"/>
      </w:pPr>
    </w:p>
    <w:p w:rsidR="00B352C8" w:rsidRDefault="00B352C8" w:rsidP="00B352C8">
      <w:pPr>
        <w:pStyle w:val="Cmsor3"/>
        <w:numPr>
          <w:ilvl w:val="2"/>
          <w:numId w:val="1"/>
        </w:numPr>
        <w:tabs>
          <w:tab w:val="left" w:pos="57"/>
        </w:tabs>
        <w:spacing w:line="150" w:lineRule="atLeast"/>
        <w:ind w:left="57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POLGÁRMESTER ÁTRUHÁZOTT HATÁSKÖRE</w:t>
      </w:r>
    </w:p>
    <w:p w:rsidR="00B352C8" w:rsidRDefault="00B352C8" w:rsidP="00B352C8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B352C8" w:rsidRDefault="00B352C8" w:rsidP="00B352C8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B352C8" w:rsidRDefault="00B352C8" w:rsidP="00B352C8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A polgármester ellátja a különböző központi jogszabályokban (törvényekben, kormány- és ágazati rendeletekben) számára előírt, hatáskörébe utalt feladatokat.</w:t>
      </w:r>
    </w:p>
    <w:p w:rsidR="00B352C8" w:rsidRDefault="00B352C8" w:rsidP="00B352C8">
      <w:pPr>
        <w:pStyle w:val="Alaprtelmezett"/>
        <w:spacing w:line="150" w:lineRule="atLeast"/>
        <w:ind w:left="57" w:right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A polgármester feladatai a képviselő-testület által átruházott hatáskörben:</w:t>
      </w:r>
    </w:p>
    <w:p w:rsidR="00B352C8" w:rsidRDefault="00B352C8" w:rsidP="00B352C8">
      <w:pPr>
        <w:pStyle w:val="Alaprtelmezett"/>
        <w:tabs>
          <w:tab w:val="left" w:pos="57"/>
          <w:tab w:val="left" w:pos="432"/>
          <w:tab w:val="left" w:pos="507"/>
        </w:tabs>
        <w:spacing w:line="150" w:lineRule="atLeast"/>
        <w:ind w:left="57" w:right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</w:t>
      </w:r>
      <w:proofErr w:type="gramStart"/>
      <w:r>
        <w:rPr>
          <w:rFonts w:ascii="Times New Roman" w:hAnsi="Times New Roman"/>
        </w:rPr>
        <w:t>.jövedelmi</w:t>
      </w:r>
      <w:proofErr w:type="gramEnd"/>
      <w:r>
        <w:rPr>
          <w:rFonts w:ascii="Times New Roman" w:hAnsi="Times New Roman"/>
        </w:rPr>
        <w:t xml:space="preserve"> viszonytól független önkormányzati segély megállapítása</w:t>
      </w:r>
    </w:p>
    <w:p w:rsidR="00B352C8" w:rsidRDefault="00B352C8" w:rsidP="00B352C8">
      <w:pPr>
        <w:pStyle w:val="Alaprtelmezett"/>
        <w:tabs>
          <w:tab w:val="left" w:pos="57"/>
          <w:tab w:val="left" w:pos="432"/>
          <w:tab w:val="left" w:pos="507"/>
        </w:tabs>
        <w:spacing w:line="150" w:lineRule="atLeast"/>
        <w:ind w:left="57" w:right="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</w:t>
      </w:r>
      <w:proofErr w:type="gramStart"/>
      <w:r>
        <w:rPr>
          <w:rFonts w:ascii="Times New Roman" w:hAnsi="Times New Roman"/>
        </w:rPr>
        <w:t>.méltányossági</w:t>
      </w:r>
      <w:proofErr w:type="gramEnd"/>
      <w:r>
        <w:rPr>
          <w:rFonts w:ascii="Times New Roman" w:hAnsi="Times New Roman"/>
        </w:rPr>
        <w:t xml:space="preserve"> közgyógyellátásra való jogosultsá</w:t>
      </w:r>
      <w:bookmarkStart w:id="0" w:name="_GoBack1"/>
      <w:bookmarkEnd w:id="0"/>
      <w:r>
        <w:rPr>
          <w:rFonts w:ascii="Times New Roman" w:hAnsi="Times New Roman"/>
        </w:rPr>
        <w:t>g megállapítása</w:t>
      </w:r>
    </w:p>
    <w:p w:rsidR="00B352C8" w:rsidRDefault="00B352C8" w:rsidP="00B352C8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  <w:bookmarkStart w:id="1" w:name="_GoBack"/>
      <w:bookmarkEnd w:id="1"/>
    </w:p>
    <w:p w:rsidR="00576F15" w:rsidRDefault="00576F15"/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576F15"/>
    <w:rsid w:val="00853583"/>
    <w:rsid w:val="00B3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2014-07-22T05:58:00Z</dcterms:created>
  <dcterms:modified xsi:type="dcterms:W3CDTF">2014-07-22T05:58:00Z</dcterms:modified>
</cp:coreProperties>
</file>