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4C" w:rsidRDefault="00274DBF" w:rsidP="00FA724C">
      <w:pPr>
        <w:ind w:left="360"/>
        <w:jc w:val="right"/>
        <w:rPr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1. melléklet a 26</w:t>
      </w:r>
      <w:r w:rsidR="00FA724C">
        <w:rPr>
          <w:rFonts w:ascii="Times New Roman" w:hAnsi="Times New Roman" w:cs="Times New Roman"/>
          <w:b/>
          <w:bCs/>
          <w:i/>
        </w:rPr>
        <w:t>/2019.(XII.18.) önkormányzati rendelethez</w:t>
      </w:r>
    </w:p>
    <w:p w:rsidR="00FA724C" w:rsidRDefault="00FA724C" w:rsidP="00FA724C">
      <w:pPr>
        <w:jc w:val="right"/>
        <w:rPr>
          <w:b/>
          <w:bCs/>
          <w:i/>
        </w:rPr>
      </w:pPr>
    </w:p>
    <w:p w:rsidR="00FA724C" w:rsidRDefault="00FA724C" w:rsidP="00FA724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24C" w:rsidRDefault="00FA724C" w:rsidP="00FA724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Önkormányzat alaptevékenysége (kormányzati funkciók)</w:t>
      </w:r>
    </w:p>
    <w:p w:rsidR="00FA724C" w:rsidRDefault="00FA724C" w:rsidP="00FA724C">
      <w:pPr>
        <w:pStyle w:val="Szvegtrzs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1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115"/>
        <w:gridCol w:w="7972"/>
      </w:tblGrid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011130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Önkormányzatok és önkormányzati hivatalok jogalkotó és általános igazgatási tevékenysége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Adó-, vám- és jövedéki igazgatás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013340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Az állami vagyonnal való gazdálkodással kapcsolatos feladatok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013350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Az önkormányzati vagyonnal való gazdálkodással kapcsolatos feladatok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016080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Kiemelt állami és önkormányzati rendezvények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041140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Területfejlesztés igazgatása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041233 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pPr>
              <w:ind w:right="56"/>
            </w:pPr>
            <w:r>
              <w:rPr>
                <w:rFonts w:ascii="Times New Roman" w:hAnsi="Times New Roman" w:cs="Times New Roman"/>
              </w:rPr>
              <w:t>Hosszabb időtartamú közfoglalkoztatás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051040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Nem veszélyes hulladék kezelése, ártalmatlanítása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052020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Szennyvíz gyűjtése, tisztítása</w:t>
            </w:r>
            <w:bookmarkStart w:id="0" w:name="_GoBack"/>
            <w:r>
              <w:rPr>
                <w:rFonts w:ascii="Times New Roman" w:hAnsi="Times New Roman" w:cs="Times New Roman"/>
              </w:rPr>
              <w:t>,</w:t>
            </w:r>
            <w:bookmarkEnd w:id="0"/>
            <w:r>
              <w:rPr>
                <w:rFonts w:ascii="Times New Roman" w:hAnsi="Times New Roman" w:cs="Times New Roman"/>
              </w:rPr>
              <w:t xml:space="preserve"> elhelyezése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062020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Településfejlesztési projektek és támogatásuk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063020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 xml:space="preserve">Víztermelés, </w:t>
            </w:r>
            <w:proofErr w:type="spellStart"/>
            <w:r>
              <w:rPr>
                <w:rFonts w:ascii="Times New Roman" w:hAnsi="Times New Roman" w:cs="Times New Roman"/>
              </w:rPr>
              <w:t>-kezelés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-ellátás</w:t>
            </w:r>
            <w:proofErr w:type="spellEnd"/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064010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Közvilágítás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072111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Háziorvosi alapellátás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072112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Háziorvosi ügyeleti ellátás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072311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Fogorvosi alapellátás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074031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Család és nővédelmi egészségügyi gondozás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074032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Ifjúság-egészségügyi gondozás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081010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 xml:space="preserve">Sportügyek igazgatása 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081030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pPr>
              <w:pStyle w:val="Szvegtrzs1"/>
              <w:shd w:val="clear" w:color="auto" w:fill="auto"/>
              <w:spacing w:after="0" w:line="240" w:lineRule="auto"/>
              <w:ind w:firstLine="0"/>
            </w:pPr>
            <w:r>
              <w:rPr>
                <w:sz w:val="24"/>
                <w:szCs w:val="24"/>
              </w:rPr>
              <w:t>Sportlétesítmények, edzőtáborok működtetése és fejlesztése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081043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Iskolai, diáksport-tevékenység és támogatása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081045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Szabadidősport- (rekreációs sport) tevékenység és támogatása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082042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Könyvtári állomány gyarapítása, nyilvántartása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082043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Könyvtári állomány feltárása, megőrzése, védelme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082044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Könyvtári szolgáltatások</w:t>
            </w:r>
          </w:p>
        </w:tc>
      </w:tr>
      <w:tr w:rsidR="00FA724C" w:rsidTr="00AB6131">
        <w:tc>
          <w:tcPr>
            <w:tcW w:w="1115" w:type="dxa"/>
            <w:tcBorders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083050</w:t>
            </w:r>
          </w:p>
        </w:tc>
        <w:tc>
          <w:tcPr>
            <w:tcW w:w="7972" w:type="dxa"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Televízió-műsor szolgáltatása és támogatása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104042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Család és gyermekjóléti szolgáltatások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106010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Lakóingatlan szociális célú bérbeadása, üzemeltetése</w:t>
            </w:r>
          </w:p>
        </w:tc>
      </w:tr>
      <w:tr w:rsidR="00FA724C" w:rsidTr="00AB6131">
        <w:tc>
          <w:tcPr>
            <w:tcW w:w="111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106020</w:t>
            </w:r>
          </w:p>
        </w:tc>
        <w:tc>
          <w:tcPr>
            <w:tcW w:w="797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A724C" w:rsidRDefault="00FA724C" w:rsidP="00AB6131">
            <w:r>
              <w:rPr>
                <w:rFonts w:ascii="Times New Roman" w:hAnsi="Times New Roman" w:cs="Times New Roman"/>
              </w:rPr>
              <w:t>Lakásfenntartással, lakhatással összefüggő ellátások</w:t>
            </w:r>
          </w:p>
        </w:tc>
      </w:tr>
    </w:tbl>
    <w:p w:rsidR="00FA724C" w:rsidRDefault="00FA724C" w:rsidP="00FA724C">
      <w:pPr>
        <w:pStyle w:val="Szvegtrzs2"/>
        <w:shd w:val="clear" w:color="auto" w:fill="auto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A724C" w:rsidRDefault="00FA724C" w:rsidP="00FA724C"/>
    <w:sectPr w:rsidR="00FA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1A"/>
    <w:rsid w:val="00274DBF"/>
    <w:rsid w:val="00CE79B4"/>
    <w:rsid w:val="00DA251A"/>
    <w:rsid w:val="00F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C0C23-44AD-412C-9B08-C722BBB5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A724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">
    <w:name w:val="Szövegtörzs (2)"/>
    <w:basedOn w:val="Norml"/>
    <w:rsid w:val="00FA724C"/>
    <w:pPr>
      <w:shd w:val="clear" w:color="auto" w:fill="FFFFFF"/>
      <w:suppressAutoHyphens w:val="0"/>
      <w:spacing w:after="300" w:line="240" w:lineRule="atLeast"/>
      <w:jc w:val="center"/>
    </w:pPr>
    <w:rPr>
      <w:rFonts w:ascii="Book Antiqua" w:hAnsi="Book Antiqua" w:cs="Book Antiqua"/>
      <w:i/>
      <w:iCs/>
      <w:sz w:val="23"/>
      <w:szCs w:val="23"/>
      <w:lang w:eastAsia="en-US"/>
    </w:rPr>
  </w:style>
  <w:style w:type="paragraph" w:customStyle="1" w:styleId="Szvegtrzs1">
    <w:name w:val="Szövegtörzs1"/>
    <w:basedOn w:val="Norml"/>
    <w:rsid w:val="00FA724C"/>
    <w:pPr>
      <w:shd w:val="clear" w:color="auto" w:fill="FFFFFF"/>
      <w:suppressAutoHyphens w:val="0"/>
      <w:spacing w:after="120" w:line="271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3</cp:revision>
  <dcterms:created xsi:type="dcterms:W3CDTF">2019-12-18T10:39:00Z</dcterms:created>
  <dcterms:modified xsi:type="dcterms:W3CDTF">2019-12-18T10:39:00Z</dcterms:modified>
</cp:coreProperties>
</file>