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A3B" w:rsidRDefault="00662A3B" w:rsidP="00662A3B">
      <w:pPr>
        <w:pStyle w:val="Defaul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Előzetes hatásvizsgálat</w:t>
      </w:r>
    </w:p>
    <w:p w:rsidR="00662A3B" w:rsidRDefault="00662A3B" w:rsidP="00662A3B">
      <w:pPr>
        <w:pStyle w:val="Default"/>
        <w:jc w:val="center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jogalkotásról szóló 2010. évi CXXX. törvény 17. §-a </w:t>
      </w:r>
      <w:proofErr w:type="gramStart"/>
      <w:r>
        <w:rPr>
          <w:rFonts w:ascii="Times New Roman" w:hAnsi="Times New Roman" w:cs="Times New Roman"/>
        </w:rPr>
        <w:t>alapján  Sáska</w:t>
      </w:r>
      <w:proofErr w:type="gramEnd"/>
      <w:r>
        <w:rPr>
          <w:rFonts w:ascii="Times New Roman" w:hAnsi="Times New Roman" w:cs="Times New Roman"/>
        </w:rPr>
        <w:t xml:space="preserve">     község  településkép védelméről szóló rendelethez 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Társadalmi hatások </w:t>
      </w:r>
    </w:p>
    <w:p w:rsidR="00662A3B" w:rsidRDefault="00662A3B" w:rsidP="00662A3B">
      <w:pPr>
        <w:pStyle w:val="Default"/>
        <w:ind w:left="720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település jellegzetes és értékes </w:t>
      </w:r>
      <w:proofErr w:type="spellStart"/>
      <w:r>
        <w:rPr>
          <w:rFonts w:ascii="Times New Roman" w:hAnsi="Times New Roman" w:cs="Times New Roman"/>
        </w:rPr>
        <w:t>arculatának</w:t>
      </w:r>
      <w:proofErr w:type="spellEnd"/>
      <w:r>
        <w:rPr>
          <w:rFonts w:ascii="Times New Roman" w:hAnsi="Times New Roman" w:cs="Times New Roman"/>
        </w:rPr>
        <w:t xml:space="preserve"> megóvása, kialakítása, az épített és a természeti környezet egységes védelme.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2A3B" w:rsidRDefault="00662A3B" w:rsidP="00662A3B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Gazdasági, költségvetési hatások </w:t>
      </w:r>
    </w:p>
    <w:p w:rsidR="00662A3B" w:rsidRDefault="00662A3B" w:rsidP="00662A3B">
      <w:pPr>
        <w:pStyle w:val="Default"/>
        <w:ind w:left="720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rendelet-tervezetnek lehetnek gazdasági, költségvetési hatásai az önkormányzati ösztönző-rendszer, illetve a bírságolási lehetőség eredményeként.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2A3B" w:rsidRDefault="00662A3B" w:rsidP="00662A3B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Környezeti és egészségügyi következmények </w:t>
      </w:r>
    </w:p>
    <w:p w:rsidR="00662A3B" w:rsidRDefault="00662A3B" w:rsidP="00662A3B">
      <w:pPr>
        <w:pStyle w:val="Default"/>
        <w:ind w:left="720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rendelet-tervezet pozitív környezeti állapotváltozást eredményezhet, egészségügyi következményei nem relevánsak. 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Adminisztratív </w:t>
      </w:r>
      <w:proofErr w:type="spellStart"/>
      <w:r>
        <w:rPr>
          <w:rFonts w:ascii="Times New Roman" w:hAnsi="Times New Roman" w:cs="Times New Roman"/>
          <w:b/>
          <w:bCs/>
        </w:rPr>
        <w:t>terheket</w:t>
      </w:r>
      <w:proofErr w:type="spellEnd"/>
      <w:r>
        <w:rPr>
          <w:rFonts w:ascii="Times New Roman" w:hAnsi="Times New Roman" w:cs="Times New Roman"/>
          <w:b/>
          <w:bCs/>
        </w:rPr>
        <w:t xml:space="preserve"> befolyásoló hatások</w:t>
      </w:r>
    </w:p>
    <w:p w:rsidR="00662A3B" w:rsidRDefault="00662A3B" w:rsidP="00662A3B">
      <w:pPr>
        <w:pStyle w:val="Default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rendelet-tervezet várhatóan nem növeli jelentősen az adminisztratív </w:t>
      </w:r>
      <w:proofErr w:type="spellStart"/>
      <w:r>
        <w:rPr>
          <w:rFonts w:ascii="Times New Roman" w:hAnsi="Times New Roman" w:cs="Times New Roman"/>
        </w:rPr>
        <w:t>terheket</w:t>
      </w:r>
      <w:proofErr w:type="spellEnd"/>
      <w:r>
        <w:rPr>
          <w:rFonts w:ascii="Times New Roman" w:hAnsi="Times New Roman" w:cs="Times New Roman"/>
        </w:rPr>
        <w:t>.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2A3B" w:rsidRDefault="00662A3B" w:rsidP="00662A3B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 jogszabály megalkotásának szükségessége, a jogalkotás elmaradásának várható következményei </w:t>
      </w:r>
    </w:p>
    <w:p w:rsidR="00662A3B" w:rsidRDefault="00662A3B" w:rsidP="00662A3B">
      <w:pPr>
        <w:pStyle w:val="Default"/>
        <w:ind w:left="720"/>
        <w:rPr>
          <w:rFonts w:ascii="Times New Roman" w:hAnsi="Times New Roman" w:cs="Times New Roman"/>
        </w:rPr>
      </w:pP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Képviselő-testület 3/2018.(III.</w:t>
      </w:r>
      <w:proofErr w:type="gramStart"/>
      <w:r>
        <w:rPr>
          <w:rFonts w:ascii="Times New Roman" w:hAnsi="Times New Roman" w:cs="Times New Roman"/>
        </w:rPr>
        <w:t>31.)önkormányzati</w:t>
      </w:r>
      <w:proofErr w:type="gramEnd"/>
      <w:r>
        <w:rPr>
          <w:rFonts w:ascii="Times New Roman" w:hAnsi="Times New Roman" w:cs="Times New Roman"/>
        </w:rPr>
        <w:t xml:space="preserve"> rendeletével megalkotta a településkép védelméről szóló rendeletet. Veszprém Megyei Kormányhivatal felülvizsgálta a rendeletet és megállapította, hogy a rendelet nincs összhangban a 314/2012.(XI.</w:t>
      </w:r>
      <w:proofErr w:type="gramStart"/>
      <w:r>
        <w:rPr>
          <w:rFonts w:ascii="Times New Roman" w:hAnsi="Times New Roman" w:cs="Times New Roman"/>
        </w:rPr>
        <w:t>8.)Korm.</w:t>
      </w:r>
      <w:proofErr w:type="gramEnd"/>
      <w:r>
        <w:rPr>
          <w:rFonts w:ascii="Times New Roman" w:hAnsi="Times New Roman" w:cs="Times New Roman"/>
        </w:rPr>
        <w:t xml:space="preserve"> rendelettel, valamint a településkép védelméről szóló 2016.évi LXXIV. törvény rendelkezéseivel, ezért törvényességi felhívással élt. Rendelet módosításának elmaradása felügyeleti eljárást vonhat maga után. </w:t>
      </w:r>
    </w:p>
    <w:p w:rsidR="00662A3B" w:rsidRDefault="00662A3B" w:rsidP="00662A3B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662A3B" w:rsidRDefault="00662A3B" w:rsidP="00662A3B">
      <w:pPr>
        <w:pStyle w:val="Default"/>
        <w:numPr>
          <w:ilvl w:val="0"/>
          <w:numId w:val="2"/>
        </w:num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 jogszabály alkalmazásához szükséges személyi, szervezeti, tárgyi és pénzügyi feltételek </w:t>
      </w:r>
    </w:p>
    <w:p w:rsidR="00662A3B" w:rsidRDefault="00662A3B" w:rsidP="00662A3B">
      <w:pPr>
        <w:pStyle w:val="Default"/>
        <w:ind w:left="720"/>
        <w:rPr>
          <w:rFonts w:ascii="Times New Roman" w:hAnsi="Times New Roman" w:cs="Times New Roman"/>
        </w:rPr>
      </w:pPr>
    </w:p>
    <w:p w:rsidR="00662A3B" w:rsidRDefault="00662A3B" w:rsidP="00662A3B">
      <w:pPr>
        <w:rPr>
          <w:sz w:val="24"/>
          <w:szCs w:val="24"/>
        </w:rPr>
      </w:pPr>
      <w:r>
        <w:rPr>
          <w:sz w:val="24"/>
          <w:szCs w:val="24"/>
        </w:rPr>
        <w:t>A jogszabály alkalmazásához szükséges személyi, tárgyi, szervezeti és pénzügyi feltételek rendelkezésre állnak.</w:t>
      </w:r>
    </w:p>
    <w:p w:rsidR="00662A3B" w:rsidRDefault="00662A3B" w:rsidP="00662A3B">
      <w:pPr>
        <w:rPr>
          <w:sz w:val="24"/>
          <w:szCs w:val="24"/>
        </w:rPr>
      </w:pPr>
    </w:p>
    <w:p w:rsidR="00662A3B" w:rsidRDefault="00662A3B" w:rsidP="00662A3B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Sáska ,</w:t>
      </w:r>
      <w:proofErr w:type="gramEnd"/>
      <w:r>
        <w:rPr>
          <w:sz w:val="24"/>
          <w:szCs w:val="24"/>
        </w:rPr>
        <w:t xml:space="preserve">  2019. június 11.</w:t>
      </w:r>
    </w:p>
    <w:p w:rsidR="00662A3B" w:rsidRDefault="00662A3B" w:rsidP="00662A3B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Takács Lászlóné</w:t>
      </w:r>
    </w:p>
    <w:p w:rsidR="00662A3B" w:rsidRDefault="00662A3B" w:rsidP="00662A3B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jegyző </w:t>
      </w:r>
    </w:p>
    <w:p w:rsidR="00662A3B" w:rsidRDefault="00662A3B" w:rsidP="00662A3B">
      <w:pPr>
        <w:rPr>
          <w:sz w:val="24"/>
          <w:szCs w:val="24"/>
        </w:rPr>
      </w:pPr>
    </w:p>
    <w:p w:rsidR="00662A3B" w:rsidRDefault="00662A3B" w:rsidP="00662A3B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Indokolás</w:t>
      </w:r>
    </w:p>
    <w:p w:rsidR="00662A3B" w:rsidRDefault="00662A3B" w:rsidP="00662A3B">
      <w:pPr>
        <w:jc w:val="center"/>
        <w:rPr>
          <w:sz w:val="24"/>
          <w:szCs w:val="24"/>
        </w:rPr>
      </w:pPr>
    </w:p>
    <w:p w:rsidR="00662A3B" w:rsidRDefault="00662A3B" w:rsidP="00662A3B">
      <w:pPr>
        <w:rPr>
          <w:sz w:val="24"/>
          <w:szCs w:val="24"/>
        </w:rPr>
      </w:pPr>
      <w:r>
        <w:rPr>
          <w:sz w:val="24"/>
          <w:szCs w:val="24"/>
        </w:rPr>
        <w:t xml:space="preserve">1.§-3.§- a </w:t>
      </w:r>
      <w:proofErr w:type="gramStart"/>
      <w:r>
        <w:rPr>
          <w:sz w:val="24"/>
          <w:szCs w:val="24"/>
        </w:rPr>
        <w:t>módosító  és</w:t>
      </w:r>
      <w:proofErr w:type="gramEnd"/>
      <w:r>
        <w:rPr>
          <w:sz w:val="24"/>
          <w:szCs w:val="24"/>
        </w:rPr>
        <w:t xml:space="preserve"> kiegészítő rendelkezéseket tartalmazza</w:t>
      </w:r>
    </w:p>
    <w:p w:rsidR="00662A3B" w:rsidRDefault="00662A3B" w:rsidP="00662A3B">
      <w:pPr>
        <w:rPr>
          <w:sz w:val="24"/>
          <w:szCs w:val="24"/>
        </w:rPr>
      </w:pPr>
      <w:r>
        <w:rPr>
          <w:sz w:val="24"/>
          <w:szCs w:val="24"/>
        </w:rPr>
        <w:t xml:space="preserve">4.§ szabályozza a hatálybalépés időpontját </w:t>
      </w:r>
    </w:p>
    <w:p w:rsidR="00662A3B" w:rsidRDefault="00662A3B" w:rsidP="00662A3B"/>
    <w:p w:rsidR="001A2756" w:rsidRDefault="001A2756">
      <w:bookmarkStart w:id="0" w:name="_GoBack"/>
      <w:bookmarkEnd w:id="0"/>
    </w:p>
    <w:sectPr w:rsidR="001A27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FB1964"/>
    <w:multiLevelType w:val="hybridMultilevel"/>
    <w:tmpl w:val="A0E85626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43859"/>
    <w:multiLevelType w:val="hybridMultilevel"/>
    <w:tmpl w:val="179636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3B"/>
    <w:rsid w:val="001A2756"/>
    <w:rsid w:val="0066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D6AC3"/>
  <w15:chartTrackingRefBased/>
  <w15:docId w15:val="{13588193-7341-4BB0-B610-62F725B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2A3B"/>
    <w:pPr>
      <w:spacing w:after="0" w:line="240" w:lineRule="auto"/>
    </w:pPr>
    <w:rPr>
      <w:rFonts w:ascii="Times New Roman" w:eastAsia="Times New Roman" w:hAnsi="Times New Roman" w:cs="Times New Roman"/>
      <w:color w:val="00000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qFormat/>
    <w:rsid w:val="00662A3B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Andrea</dc:creator>
  <cp:keywords/>
  <dc:description/>
  <cp:lastModifiedBy>Molnár Andrea</cp:lastModifiedBy>
  <cp:revision>1</cp:revision>
  <dcterms:created xsi:type="dcterms:W3CDTF">2019-06-20T12:17:00Z</dcterms:created>
  <dcterms:modified xsi:type="dcterms:W3CDTF">2019-06-20T12:17:00Z</dcterms:modified>
</cp:coreProperties>
</file>