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43" w:rsidRDefault="00F36C43" w:rsidP="00F36C43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I n d o k o l á s</w:t>
      </w:r>
    </w:p>
    <w:p w:rsidR="00F36C43" w:rsidRDefault="00F36C43" w:rsidP="00F36C43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F36C43" w:rsidRDefault="00F36C43" w:rsidP="00F36C43">
      <w:pPr>
        <w:spacing w:after="0" w:line="240" w:lineRule="auto"/>
        <w:ind w:left="0" w:right="0" w:firstLine="24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F36C43" w:rsidRDefault="00F36C43" w:rsidP="00F36C43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Az Országgyűlés megalkotta a környezetterhelési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díjról  a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2003. évi LXXXIX. törvényt. A törvény rendelkezik a levegő, a víz és a talajterhelési díjról.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Sáska   község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Önkormányzata a település közigazgatási határán belül, a település  egészén kiépítette a szennyvízhálózatot, megteremtette annak lehetőségét az érintettek számára, hogy rácsatlakozzanak a szennyvízhálózatra. Műszakilag rendelkezésre álló  szennyvízhálózatra nem kötött rá  9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fő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akik közül 2 fő van aki  nagyobb mennyiségű vízfogyasztással rendelkezik, a többi személynél minimális a vízfogyasztás, vagy nincs is felhasználás. Kedvezmény biztosításával a talajterhelési díj befizetésének nagyobb esélye van. </w:t>
      </w:r>
    </w:p>
    <w:p w:rsidR="00F36C43" w:rsidRDefault="00F36C43" w:rsidP="00F36C43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1.§ szabályozza a rendelet hatályát</w:t>
      </w:r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2.§ részletezi az általános rendelkezéseket</w:t>
      </w:r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3.§ adatszolgáltatási és eljárási szabályokat</w:t>
      </w:r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 xml:space="preserve">4.§ díjmentességet, </w:t>
      </w:r>
      <w:proofErr w:type="gramStart"/>
      <w:r>
        <w:rPr>
          <w:rFonts w:eastAsia="Times New Roman"/>
          <w:lang w:eastAsia="hu-HU"/>
        </w:rPr>
        <w:t>díjkedvezményt  rögzíti</w:t>
      </w:r>
      <w:proofErr w:type="gramEnd"/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5.§ bevallás és a díj megfizetését szabályozza</w:t>
      </w:r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 xml:space="preserve">6.§ záró rendelkezések, a rendelet hatályba léptetését, és hatályon kívül helyezését szabályozza </w:t>
      </w:r>
    </w:p>
    <w:p w:rsidR="00F36C43" w:rsidRDefault="00F36C43" w:rsidP="00F36C43">
      <w:pPr>
        <w:spacing w:after="0" w:line="240" w:lineRule="auto"/>
        <w:ind w:left="0" w:right="0"/>
        <w:jc w:val="left"/>
        <w:rPr>
          <w:rFonts w:eastAsia="Times New Roman"/>
          <w:b/>
          <w:lang w:eastAsia="hu-HU"/>
        </w:rPr>
      </w:pPr>
    </w:p>
    <w:p w:rsidR="00F36C43" w:rsidRDefault="00F36C43" w:rsidP="00F36C43">
      <w:pPr>
        <w:spacing w:after="0" w:line="240" w:lineRule="auto"/>
        <w:ind w:left="0" w:right="0"/>
        <w:rPr>
          <w:rFonts w:eastAsia="Times New Roman"/>
          <w:b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36C43"/>
    <w:rsid w:val="002A423D"/>
    <w:rsid w:val="003A78B1"/>
    <w:rsid w:val="008E65FF"/>
    <w:rsid w:val="00F36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6C43"/>
    <w:pPr>
      <w:ind w:left="170" w:right="-737"/>
      <w:jc w:val="center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 w:right="0"/>
      <w:jc w:val="left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886</Characters>
  <Application>Microsoft Office Word</Application>
  <DocSecurity>0</DocSecurity>
  <Lines>7</Lines>
  <Paragraphs>2</Paragraphs>
  <ScaleCrop>false</ScaleCrop>
  <Company>Önkormányzat Monostorapáti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2015-08-17T12:19:00Z</dcterms:created>
  <dcterms:modified xsi:type="dcterms:W3CDTF">2015-08-17T12:19:00Z</dcterms:modified>
</cp:coreProperties>
</file>