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1559"/>
      </w:tblGrid>
      <w:tr w:rsidR="00000000" w:rsidTr="007515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" w:type="dxa"/>
            <w:vAlign w:val="center"/>
          </w:tcPr>
          <w:p w:rsidR="00000000" w:rsidRDefault="00CE4962">
            <w:pPr>
              <w:spacing w:before="40" w:after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Sor-</w:t>
            </w:r>
            <w:r>
              <w:rPr>
                <w:sz w:val="16"/>
                <w:szCs w:val="16"/>
              </w:rPr>
              <w:br/>
              <w:t>szám</w:t>
            </w:r>
          </w:p>
        </w:tc>
        <w:tc>
          <w:tcPr>
            <w:tcW w:w="7513" w:type="dxa"/>
            <w:vAlign w:val="center"/>
          </w:tcPr>
          <w:p w:rsidR="00000000" w:rsidRDefault="00CE4962">
            <w:pPr>
              <w:spacing w:before="40" w:after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Megnevezés</w:t>
            </w:r>
          </w:p>
        </w:tc>
        <w:tc>
          <w:tcPr>
            <w:tcW w:w="1559" w:type="dxa"/>
          </w:tcPr>
          <w:p w:rsidR="00000000" w:rsidRDefault="00CE4962">
            <w:pPr>
              <w:spacing w:before="40" w:after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hitelesítés</w:t>
            </w:r>
            <w:r>
              <w:rPr>
                <w:sz w:val="16"/>
                <w:szCs w:val="16"/>
              </w:rPr>
              <w:br/>
              <w:t>hatálya (év)</w:t>
            </w:r>
          </w:p>
        </w:tc>
      </w:tr>
      <w:tr w:rsidR="0000000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fejezet</w:t>
            </w:r>
          </w:p>
        </w:tc>
        <w:tc>
          <w:tcPr>
            <w:tcW w:w="1559" w:type="dxa"/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0000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közérdekkel, a közegészségüggyel, a közbiztonsággal, a közrenddel, a környezetvédelemmel, a fogyasztóvédelemmel, az adók és vámok kivetésével, valamint a tisztessé</w:t>
            </w:r>
            <w:r>
              <w:rPr>
                <w:sz w:val="18"/>
                <w:szCs w:val="18"/>
              </w:rPr>
              <w:t>ges kereskedelemmel kapcsolatosan mérési feladatokra használt:</w:t>
            </w:r>
          </w:p>
        </w:tc>
        <w:tc>
          <w:tcPr>
            <w:tcW w:w="1559" w:type="dxa"/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0000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Vízmérők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0000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bekötési és törzshálózati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0000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mellékvízmérő elszámolásra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0000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 xml:space="preserve"> mellékvízmérő költségmegosztásra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korlátlan</w:t>
            </w:r>
          </w:p>
        </w:tc>
      </w:tr>
      <w:tr w:rsidR="0000000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CE4962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d)</w:t>
            </w:r>
            <w:r>
              <w:rPr>
                <w:sz w:val="18"/>
                <w:szCs w:val="18"/>
              </w:rPr>
              <w:t xml:space="preserve"> telki vízmérő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CE4962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751570" w:rsidRPr="00751570" w:rsidRDefault="00751570" w:rsidP="00744D5A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 w:rsidRPr="00751570">
              <w:rPr>
                <w:sz w:val="18"/>
                <w:szCs w:val="18"/>
              </w:rPr>
              <w:t>2.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51570" w:rsidRPr="00751570" w:rsidRDefault="00751570" w:rsidP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 w:rsidRPr="00751570">
              <w:rPr>
                <w:sz w:val="18"/>
                <w:szCs w:val="18"/>
              </w:rPr>
              <w:t>Gázmérők és számító egységek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1570" w:rsidRPr="00C71D10" w:rsidRDefault="00751570" w:rsidP="00B83EA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1570" w:rsidRPr="00744D5A" w:rsidRDefault="00751570" w:rsidP="00744D5A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 w:rsidRPr="00744D5A">
              <w:rPr>
                <w:sz w:val="18"/>
                <w:szCs w:val="18"/>
              </w:rPr>
              <w:t>2.1.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751570" w:rsidRPr="00C71D10" w:rsidRDefault="00751570" w:rsidP="00744D5A">
            <w:pPr>
              <w:pStyle w:val="T9balTablazat"/>
              <w:spacing w:before="40" w:after="20" w:line="240" w:lineRule="auto"/>
              <w:rPr>
                <w:rFonts w:ascii="Times New Roman" w:hAnsi="Times New Roman" w:cs="Times New Roman"/>
                <w:color w:val="auto"/>
              </w:rPr>
            </w:pPr>
            <w:r w:rsidRPr="00C71D10">
              <w:rPr>
                <w:rFonts w:ascii="Times New Roman" w:hAnsi="Times New Roman" w:cs="Times New Roman"/>
                <w:color w:val="auto"/>
              </w:rPr>
              <w:t>6 m</w:t>
            </w:r>
            <w:r w:rsidRPr="00C71D10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  <w:r w:rsidRPr="00C71D10">
              <w:rPr>
                <w:rFonts w:ascii="Times New Roman" w:hAnsi="Times New Roman" w:cs="Times New Roman"/>
                <w:color w:val="auto"/>
              </w:rPr>
              <w:t>/h és ennél kisebb névleges méréshatárú első hitelesítése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1570" w:rsidRPr="00C71D10" w:rsidRDefault="00751570" w:rsidP="00744D5A">
            <w:pPr>
              <w:pStyle w:val="T9kozTablazat"/>
              <w:spacing w:before="40" w:after="20" w:line="240" w:lineRule="auto"/>
              <w:rPr>
                <w:rFonts w:ascii="Times New Roman" w:hAnsi="Times New Roman" w:cs="Times New Roman"/>
                <w:color w:val="auto"/>
              </w:rPr>
            </w:pPr>
            <w:r w:rsidRPr="00C71D10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1570" w:rsidRPr="00744D5A" w:rsidRDefault="00751570" w:rsidP="00744D5A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 w:rsidRPr="00744D5A">
              <w:rPr>
                <w:sz w:val="18"/>
                <w:szCs w:val="18"/>
              </w:rPr>
              <w:t>2.2.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751570" w:rsidRPr="00C71D10" w:rsidRDefault="00751570" w:rsidP="00744D5A">
            <w:pPr>
              <w:pStyle w:val="T9balTablazat"/>
              <w:spacing w:before="40" w:after="20" w:line="240" w:lineRule="auto"/>
              <w:rPr>
                <w:rFonts w:ascii="Times New Roman" w:hAnsi="Times New Roman" w:cs="Times New Roman"/>
                <w:color w:val="auto"/>
              </w:rPr>
            </w:pPr>
            <w:r w:rsidRPr="00C71D10">
              <w:rPr>
                <w:rFonts w:ascii="Times New Roman" w:hAnsi="Times New Roman" w:cs="Times New Roman"/>
                <w:color w:val="auto"/>
              </w:rPr>
              <w:t>6 m</w:t>
            </w:r>
            <w:r w:rsidRPr="00C71D10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  <w:r w:rsidRPr="00C71D10">
              <w:rPr>
                <w:rFonts w:ascii="Times New Roman" w:hAnsi="Times New Roman" w:cs="Times New Roman"/>
                <w:color w:val="auto"/>
              </w:rPr>
              <w:t>/h-nál kisebb névleges méréshatárú, felújított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1570" w:rsidRPr="00C71D10" w:rsidRDefault="00751570" w:rsidP="00744D5A">
            <w:pPr>
              <w:pStyle w:val="T9kozTablazat"/>
              <w:spacing w:before="40" w:after="20" w:line="240" w:lineRule="auto"/>
              <w:rPr>
                <w:rFonts w:ascii="Times New Roman" w:hAnsi="Times New Roman" w:cs="Times New Roman"/>
                <w:color w:val="auto"/>
              </w:rPr>
            </w:pPr>
            <w:r w:rsidRPr="00C71D10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:rsidR="00751570" w:rsidRPr="00744D5A" w:rsidRDefault="00751570" w:rsidP="00744D5A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 w:rsidRPr="00744D5A">
              <w:rPr>
                <w:sz w:val="18"/>
                <w:szCs w:val="18"/>
              </w:rPr>
              <w:t>2.3.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751570" w:rsidRPr="00C71D10" w:rsidRDefault="00751570" w:rsidP="00744D5A">
            <w:pPr>
              <w:pStyle w:val="T9balTablazat"/>
              <w:spacing w:before="40" w:after="20" w:line="240" w:lineRule="auto"/>
              <w:rPr>
                <w:rFonts w:ascii="Times New Roman" w:hAnsi="Times New Roman" w:cs="Times New Roman"/>
                <w:color w:val="auto"/>
              </w:rPr>
            </w:pPr>
            <w:r w:rsidRPr="00C71D10">
              <w:rPr>
                <w:rFonts w:ascii="Times New Roman" w:hAnsi="Times New Roman" w:cs="Times New Roman"/>
                <w:color w:val="auto"/>
              </w:rPr>
              <w:t>6 m</w:t>
            </w:r>
            <w:r w:rsidRPr="00C71D10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  <w:r w:rsidRPr="00C71D10">
              <w:rPr>
                <w:rFonts w:ascii="Times New Roman" w:hAnsi="Times New Roman" w:cs="Times New Roman"/>
                <w:color w:val="auto"/>
              </w:rPr>
              <w:t>/h-nál nagyobb névleges méréshatárú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1570" w:rsidRPr="00C71D10" w:rsidRDefault="00751570" w:rsidP="00744D5A">
            <w:pPr>
              <w:pStyle w:val="T9kozTablazat"/>
              <w:spacing w:before="40" w:after="20" w:line="240" w:lineRule="auto"/>
              <w:rPr>
                <w:rFonts w:ascii="Times New Roman" w:hAnsi="Times New Roman" w:cs="Times New Roman"/>
                <w:color w:val="auto"/>
              </w:rPr>
            </w:pPr>
            <w:r w:rsidRPr="00C71D10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1570" w:rsidRPr="00744D5A" w:rsidRDefault="00751570" w:rsidP="00744D5A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 w:rsidRPr="00744D5A">
              <w:rPr>
                <w:sz w:val="18"/>
                <w:szCs w:val="18"/>
              </w:rPr>
              <w:t>3.</w:t>
            </w:r>
          </w:p>
        </w:tc>
        <w:tc>
          <w:tcPr>
            <w:tcW w:w="7513" w:type="dxa"/>
          </w:tcPr>
          <w:p w:rsidR="00751570" w:rsidRPr="00C71D10" w:rsidRDefault="00751570" w:rsidP="00744D5A">
            <w:pPr>
              <w:pStyle w:val="T9balTablazat"/>
              <w:spacing w:before="40" w:after="20" w:line="240" w:lineRule="auto"/>
              <w:rPr>
                <w:rFonts w:ascii="Times New Roman" w:hAnsi="Times New Roman" w:cs="Times New Roman"/>
                <w:color w:val="auto"/>
              </w:rPr>
            </w:pPr>
            <w:r w:rsidRPr="00C71D10">
              <w:rPr>
                <w:rFonts w:ascii="Times New Roman" w:hAnsi="Times New Roman" w:cs="Times New Roman"/>
                <w:color w:val="auto"/>
              </w:rPr>
              <w:t>Hatásos villamos energia mérésére szolgáló fogyasztásmérők</w:t>
            </w:r>
          </w:p>
        </w:tc>
        <w:tc>
          <w:tcPr>
            <w:tcW w:w="1559" w:type="dxa"/>
          </w:tcPr>
          <w:p w:rsidR="00751570" w:rsidRPr="00C71D10" w:rsidRDefault="00751570" w:rsidP="00744D5A">
            <w:pPr>
              <w:pStyle w:val="T9kozTablazat"/>
              <w:spacing w:before="40" w:after="20" w:line="240" w:lineRule="auto"/>
              <w:rPr>
                <w:rFonts w:ascii="Times New Roman" w:hAnsi="Times New Roman" w:cs="Times New Roman"/>
                <w:color w:val="auto"/>
              </w:rPr>
            </w:pPr>
            <w:r w:rsidRPr="00C71D10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1570" w:rsidRPr="00C71D10" w:rsidRDefault="00751570" w:rsidP="00744D5A">
            <w:pPr>
              <w:spacing w:before="40"/>
              <w:ind w:firstLine="0"/>
              <w:jc w:val="center"/>
            </w:pPr>
            <w:r w:rsidRPr="00C71D10">
              <w:t>4.</w:t>
            </w:r>
            <w:bookmarkStart w:id="0" w:name="_GoBack"/>
            <w:bookmarkEnd w:id="0"/>
          </w:p>
        </w:tc>
        <w:tc>
          <w:tcPr>
            <w:tcW w:w="7513" w:type="dxa"/>
          </w:tcPr>
          <w:p w:rsidR="00751570" w:rsidRPr="00C71D10" w:rsidRDefault="00751570" w:rsidP="00744D5A">
            <w:pPr>
              <w:pStyle w:val="T9balTablazat"/>
              <w:spacing w:before="40" w:after="20" w:line="240" w:lineRule="auto"/>
              <w:rPr>
                <w:rFonts w:ascii="Times New Roman" w:hAnsi="Times New Roman" w:cs="Times New Roman"/>
                <w:color w:val="auto"/>
              </w:rPr>
            </w:pPr>
            <w:r w:rsidRPr="00C71D10">
              <w:rPr>
                <w:rFonts w:ascii="Times New Roman" w:hAnsi="Times New Roman" w:cs="Times New Roman"/>
                <w:color w:val="auto"/>
              </w:rPr>
              <w:t>Hőfogyasztás-mérők</w:t>
            </w:r>
          </w:p>
        </w:tc>
        <w:tc>
          <w:tcPr>
            <w:tcW w:w="1559" w:type="dxa"/>
          </w:tcPr>
          <w:p w:rsidR="00751570" w:rsidRPr="00C71D10" w:rsidRDefault="00751570" w:rsidP="00744D5A">
            <w:pPr>
              <w:pStyle w:val="T9kozTablazat"/>
              <w:spacing w:before="40" w:after="20" w:line="240" w:lineRule="auto"/>
              <w:rPr>
                <w:rFonts w:ascii="Times New Roman" w:hAnsi="Times New Roman" w:cs="Times New Roman"/>
                <w:color w:val="auto"/>
              </w:rPr>
            </w:pPr>
            <w:r w:rsidRPr="00C71D10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Víztől eltérő folyadékok mennyiségének folyamatos és dinamikus mérésére szolgáló mérőrendszerek ásványolajtermék, sör, pezsgő és köztes termék, LPG, cseppfolyósított kriogén gáz üzemanyag, alkoholtermék, tej mérésére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Automatikus mérlegek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Viteldíjjelzők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Anyagi mértékek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tartályszintmérő szalag és mérőléc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egyéb anyagi mérték (hosszmérték, italkiszolgáló térfogatmérték)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korlátlan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Kiterjedést mérő műszerek (hosszúságmérő, területmérő, térbeli kiterjedésmérő)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Kipufogógáz-elemző műszerek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fejezet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automatikus működésű mérlegek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amelyek tömeg meghatározására szolgálnak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left="567" w:hanging="284"/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ab/>
            </w:r>
            <w:r>
              <w:rPr>
                <w:sz w:val="18"/>
                <w:szCs w:val="18"/>
              </w:rPr>
              <w:t>kereskedelmi ügyleteknél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left="567" w:hanging="284"/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ab/>
            </w:r>
            <w:r>
              <w:rPr>
                <w:sz w:val="18"/>
                <w:szCs w:val="18"/>
              </w:rPr>
              <w:t>vám, illeték, tarifa, adó, bírság, díj vagy hasonló típusú fizetéseknél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left="567" w:hanging="284"/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ab/>
            </w:r>
            <w:r>
              <w:rPr>
                <w:sz w:val="18"/>
                <w:szCs w:val="18"/>
              </w:rPr>
              <w:t>jogszabályok vagy más szabályok alkalmazása, illetve szakértői vélemények bíróság részére történő adása során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left="567" w:hanging="284"/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ab/>
            </w:r>
            <w:proofErr w:type="gramStart"/>
            <w:r>
              <w:rPr>
                <w:sz w:val="18"/>
                <w:szCs w:val="18"/>
              </w:rPr>
              <w:t>gyógyszerek és gyógyhatású</w:t>
            </w:r>
            <w:proofErr w:type="gramEnd"/>
            <w:r>
              <w:rPr>
                <w:sz w:val="18"/>
                <w:szCs w:val="18"/>
              </w:rPr>
              <w:t xml:space="preserve"> készítmények gyógyszertárban történő előállítása, valamint az orvosi és gyógyszertári laboratóriumokban végzett analízisek során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amelyek a mért tömeg alapján az ár meghatározására szolgálnak, az áruk fogyasztók részére történő előrecsomagolása, illetve egyéb módon történő közvetlen értékesítés során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fejezet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Súlyok (E1, E2, F1, F2, M1, M2, M3 pontosságú, valamint a “közepes” pontosságú)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Közúti kerék- és tengelyterhelés-mérők, </w:t>
            </w:r>
            <w:proofErr w:type="spellStart"/>
            <w:r>
              <w:rPr>
                <w:sz w:val="18"/>
                <w:szCs w:val="18"/>
              </w:rPr>
              <w:t>tengelyterhelés-mérők</w:t>
            </w:r>
            <w:proofErr w:type="spellEnd"/>
            <w:r>
              <w:rPr>
                <w:sz w:val="18"/>
                <w:szCs w:val="18"/>
              </w:rPr>
              <w:t xml:space="preserve"> alatt értve a mozgásban lévő közúti járművek tengelyterhelésének hatósági ellenőrzésre és bizonyításra használt mérésére szolgáló automatikus működésű mérőeszközöket is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Közúti ellenőrzésre szolgáló járműsebesség-mérők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Gépjármű-gumiabroncsnyomás mérők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folyamatos sűrűségmérők és sűrűség távadók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Sugárvédelmi és gyógyászati alkalmazású dózismérők és felületi </w:t>
            </w:r>
            <w:proofErr w:type="spellStart"/>
            <w:r>
              <w:rPr>
                <w:sz w:val="18"/>
                <w:szCs w:val="18"/>
              </w:rPr>
              <w:t>szennyezettségmérők</w:t>
            </w:r>
            <w:proofErr w:type="spellEnd"/>
            <w:r>
              <w:rPr>
                <w:sz w:val="18"/>
                <w:szCs w:val="18"/>
              </w:rPr>
              <w:t>, radon-mérő eszközök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Környezetvédelmi, munkavédelmi és egyéb hatósági ellenőrzésre használt zajszintmérők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Szerencsejáték céljára szolgáló eszközök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Áram- és feszültség mérőváltók 0,5 pontossági osztályba tartozók, vagy pontosabbak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korlátlan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jövedéki adóról szóló törvény végrehajtását biztosító, folyékony halmazállapotú jövedéki termékek raktározási és tárolási folyamatai során a minőség és mennyiség megállapítását ellenőrzés céljából szolgáló I/5 pontban nem szereplő eszközök 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tartály első hitelesítés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tartály további hitelesítés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tároló- és szállítótartályban használt tartályszintmérő készülék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szeszmérőgép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 szeszfokmérő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korlátlan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Légzési alkoholmérők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51570" w:rsidTr="007515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7513" w:type="dxa"/>
            <w:vAlign w:val="center"/>
          </w:tcPr>
          <w:p w:rsidR="00751570" w:rsidRDefault="00751570">
            <w:pPr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I/5. pontba nem tartozó üzemanyagmérők</w:t>
            </w:r>
          </w:p>
        </w:tc>
        <w:tc>
          <w:tcPr>
            <w:tcW w:w="1559" w:type="dxa"/>
            <w:vAlign w:val="center"/>
          </w:tcPr>
          <w:p w:rsidR="00751570" w:rsidRDefault="00751570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E4962" w:rsidRDefault="00CE4962"/>
    <w:sectPr w:rsidR="00CE4962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70"/>
    <w:rsid w:val="00744D5A"/>
    <w:rsid w:val="00751570"/>
    <w:rsid w:val="00C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incsbekezdsstlus">
    <w:name w:val="[Nincs bekezdésstílus]"/>
    <w:rsid w:val="0075157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T9balTablazat">
    <w:name w:val="T9 bal (Tablazat)"/>
    <w:basedOn w:val="Nincsbekezdsstlus"/>
    <w:uiPriority w:val="99"/>
    <w:rsid w:val="00751570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  <w:style w:type="paragraph" w:customStyle="1" w:styleId="T9kozTablazat">
    <w:name w:val="T9 koz (Tablazat)"/>
    <w:basedOn w:val="Nincsbekezdsstlus"/>
    <w:uiPriority w:val="99"/>
    <w:rsid w:val="00751570"/>
    <w:pPr>
      <w:suppressAutoHyphens/>
      <w:spacing w:line="260" w:lineRule="atLeast"/>
      <w:jc w:val="center"/>
    </w:pPr>
    <w:rPr>
      <w:rFonts w:ascii="Myriad Pro" w:hAnsi="Myriad Pro" w:cs="Myriad Pr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incsbekezdsstlus">
    <w:name w:val="[Nincs bekezdésstílus]"/>
    <w:rsid w:val="0075157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T9balTablazat">
    <w:name w:val="T9 bal (Tablazat)"/>
    <w:basedOn w:val="Nincsbekezdsstlus"/>
    <w:uiPriority w:val="99"/>
    <w:rsid w:val="00751570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  <w:style w:type="paragraph" w:customStyle="1" w:styleId="T9kozTablazat">
    <w:name w:val="T9 koz (Tablazat)"/>
    <w:basedOn w:val="Nincsbekezdsstlus"/>
    <w:uiPriority w:val="99"/>
    <w:rsid w:val="00751570"/>
    <w:pPr>
      <w:suppressAutoHyphens/>
      <w:spacing w:line="260" w:lineRule="atLeast"/>
      <w:jc w:val="center"/>
    </w:pPr>
    <w:rPr>
      <w:rFonts w:ascii="Myriad Pro" w:hAnsi="Myriad Pro" w:cs="Myriad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2892</Characters>
  <Application>Microsoft Office Word</Application>
  <DocSecurity>0</DocSecurity>
  <Lines>24</Lines>
  <Paragraphs>6</Paragraphs>
  <ScaleCrop>false</ScaleCrop>
  <Company>MHK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3</cp:revision>
  <dcterms:created xsi:type="dcterms:W3CDTF">2023-06-02T12:20:00Z</dcterms:created>
  <dcterms:modified xsi:type="dcterms:W3CDTF">2023-06-02T12:22:00Z</dcterms:modified>
</cp:coreProperties>
</file>