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57" w:rsidRPr="00BA01D8" w:rsidRDefault="00037257" w:rsidP="00037257">
      <w:pPr>
        <w:pStyle w:val="Listaszerbekezds"/>
        <w:numPr>
          <w:ilvl w:val="0"/>
          <w:numId w:val="9"/>
        </w:numPr>
        <w:spacing w:after="160" w:line="259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 a 7/2017.(III.29.) önkormányzati rendelethez</w:t>
      </w:r>
    </w:p>
    <w:p w:rsidR="00037257" w:rsidRPr="00BA01D8" w:rsidRDefault="00037257" w:rsidP="00037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Képviselő-testület szerveire átruházott hatáskörök</w:t>
      </w:r>
    </w:p>
    <w:p w:rsidR="00037257" w:rsidRPr="00BA01D8" w:rsidRDefault="00037257" w:rsidP="00037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Képviselő-testület szerveinek feladatköre</w:t>
      </w:r>
    </w:p>
    <w:p w:rsidR="00037257" w:rsidRPr="00BA01D8" w:rsidRDefault="00037257" w:rsidP="00037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Képviselő-testület által a polgármesterre átruházott hatáskörök:</w:t>
      </w:r>
    </w:p>
    <w:p w:rsidR="00037257" w:rsidRPr="00BA01D8" w:rsidRDefault="00037257" w:rsidP="00037257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gyakorolja a köztemetés elrendelésével kapcsolatos feladat- és hatásköröket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gyakorolja a közterület használat engedélyezésével összefüggő feladat- és hatásköröket,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10.000.-Ft összegig teleülési támogatás megállapítása azonnali döntést igénylőknél,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500.000-Ft összeg erejéig szerződést köthet,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</w:rPr>
        <w:t>önkormányzat által vagy önkormányzati társulási tagként benyújtható, pályázati támogatással járó pályázati anyag benyújtása, amennyiben a képviselő-testületi ülésen történő tárgyalás a pályázati határidő elmulasztásával járna és a pályázati önrész nem haladja meg az 1.000.000 Ft-ot,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közbeszerzési törvény hatálya alá nem tartozó beszerzéseknél 1 millió forintig dönthet,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gyakorolja a teherautó behajtási engedélyek kiadásával kapcsolatos feladat- és hatásköröket,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500.000-Ft összeg határt el nem érő, vagy térítés nélkül kapott, felajánlott vagyon elfogadásáról döntés,</w:t>
      </w:r>
    </w:p>
    <w:p w:rsidR="00037257" w:rsidRPr="00BA01D8" w:rsidRDefault="00037257" w:rsidP="000372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 lakások bérbeadásáról – kivéve község érdek esetén </w:t>
      </w:r>
      <w:proofErr w:type="gramStart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- ,</w:t>
      </w:r>
      <w:proofErr w:type="gramEnd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lakás és helyiség estében felújítási költségek bérleti díjba történő beszámításáról, bérlőtársi jogviszony engedélyezéséről, </w:t>
      </w:r>
    </w:p>
    <w:p w:rsidR="00037257" w:rsidRPr="00BA01D8" w:rsidRDefault="00037257" w:rsidP="00037257">
      <w:pPr>
        <w:tabs>
          <w:tab w:val="num" w:pos="0"/>
          <w:tab w:val="left" w:pos="7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Képviselő-testület által a Bizottságokra átruházott hatáskörök. </w:t>
      </w:r>
    </w:p>
    <w:p w:rsidR="00037257" w:rsidRPr="00BA01D8" w:rsidRDefault="00037257" w:rsidP="00037257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II/A.   A Képviselő-testület által a Pénzügyi Bizottságra átruházott hatáskörök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Vagyonnyilatkozatok ellenőrzése és nyilvántartása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II/B.  A Képviselő-testület által a Humán Ügyek Bizottságra átruházott hatáskörök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rendelet alapján települési támogatás megállapítása</w:t>
      </w:r>
    </w:p>
    <w:p w:rsidR="00037257" w:rsidRPr="00BA01D8" w:rsidRDefault="00037257" w:rsidP="0003725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alapszolgáltatásokért fizetendő térítési díjak méltányosságból történő mérséklése</w:t>
      </w:r>
    </w:p>
    <w:p w:rsidR="00037257" w:rsidRPr="00BA01D8" w:rsidRDefault="00037257" w:rsidP="00037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Képviselő-testület által a jegyzőre átruházott hatáskörök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gyakorolja a közösségi együttélés alapvető szabályairól és ezek elmulasztásának jogkövetkezményeiről szóló helyi rendeletben meghatározott feladat- és hatásköröket</w:t>
      </w:r>
    </w:p>
    <w:p w:rsidR="00037257" w:rsidRPr="00BA01D8" w:rsidRDefault="00037257" w:rsidP="00037257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gyakorolja személyes gondoskodást nyújtó szociális és gyermekvédelmi ellátások igénybevételével összefüggő feladat- és hatásköröket</w:t>
      </w:r>
    </w:p>
    <w:p w:rsidR="00037257" w:rsidRPr="00BA01D8" w:rsidRDefault="00037257" w:rsidP="0003725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gyakorolja a közterületek elnevezésérő, és a házszám megállapításról szóló helyi rendeletben meghatározott feladat- és hatásköröket, </w:t>
      </w:r>
    </w:p>
    <w:p w:rsidR="00037257" w:rsidRPr="00BA01D8" w:rsidRDefault="00037257" w:rsidP="00037257">
      <w:pPr>
        <w:pStyle w:val="Listaszerbekezds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hAnsi="Times New Roman" w:cs="Times New Roman"/>
          <w:sz w:val="24"/>
          <w:szCs w:val="24"/>
        </w:rPr>
        <w:t>gyakorolja a szociális ellátásokról és szociális igazgatásról szóló helyi rendeletben meghatározott- Bizottság hatáskörébe tartozó, az ügy érdemét nem érintő – feladat- és hatásköröket</w:t>
      </w:r>
    </w:p>
    <w:p w:rsidR="00037257" w:rsidRPr="00BA01D8" w:rsidRDefault="00037257" w:rsidP="0003725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 feladatköre</w:t>
      </w:r>
    </w:p>
    <w:p w:rsidR="00037257" w:rsidRPr="00BA01D8" w:rsidRDefault="00037257" w:rsidP="0003725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 költségvetésben elfogadott feladatokra utalás aláírása, egyéb utalások,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önkormányzati vagyonnal kapcsolatos földhivatali ügyekben eljárás,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jelzálogjog törlés engedélyezése, jelzálogjoghoz hozzájárulás engedélyezése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megrendelések, árajánlatok, értékbecslések kérése,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idősek köszöntése,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költségvetési rendeletben elfogadott polgármesteri keret felhasználásáról dönthet,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 képviselete rendezvényeken, testvérvárosi és egyéb külkapcsolatok építése,</w:t>
      </w:r>
    </w:p>
    <w:p w:rsidR="00037257" w:rsidRPr="00BA01D8" w:rsidRDefault="00037257" w:rsidP="000372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 működésével kapcsolatos tárgyalások lefolytatása,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Pénzügyi </w:t>
      </w:r>
      <w:proofErr w:type="gramStart"/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Bizottság  feladatköre</w:t>
      </w:r>
      <w:proofErr w:type="gramEnd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előzetesen véleményezi az önkormányzat költségvetését érintő képviselő-testületi döntéseket,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költségvetésével kapcsolatos beszámolókat, tájékoztatókat előzetesen véleményezi,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az önkormányzati adórendeletek módosítására,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kíséri, és gazdasági szempontból elemzi az önkormányzat által alkalmazott műszaki fejlesztéseket, beruházásokat, ennek keretében véleményezi az ilyen tartalmú szerződéseket és folyamatosan figyelemmel kíséri azok teljesítését, különös tekintettel a teljesítési garanciákra (határidő, jog és kellékszavatosság, kötbér stb.);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az önkormányzat által biztosított szolgáltatások díjainak meghatározása, továbbá a bérleti díjak megállapítása tárgyában;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a településtisztasági közszolgáltatások működését,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a temetők működését és javaslatot tesz a sírhely megváltás díjaira a fejlesztésekre;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figyelemmel kíséri a víz és csatorna, valamint a szennyvíztisztító-telep működését 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folyamatosan figyelemmel kíséri az önkormányzati ingatlanvagyon (vagyonkataszter alapján) helyzetét, esetleges értékesítésre, vételre, illetve azok hasznosítására (bérlet, használat, haszonbérlet stb.) továbbá az ezekkel kapcsolatos szerződéskötési feltételekre tesz javaslatot;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véleményezi az önkormányzati vagyongazdálkodást és pénzügyi gazdálkodást érintő előterjesztéseket,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az önkormányzati részvétellel működő gazdasági társaságok működését;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intézkedést kezdeményez a Képviselő-testületnél a költségvetési gazdálkodás és az önkormányzati vagyongazdálkodást érintő kérdésekben;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a településfejlesztést és a beruházásokat érintő pályázati lehetőségeket és részt vesz azok bonyolításában;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 település szerkezeti terv felülvizsgálatára,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véleményezi a településszerkezeti tervet érintő testületi döntéseket és javaslatot tesz a rendelet módosítására;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koncepciót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véleményez </w:t>
      </w: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proofErr w:type="gramEnd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település fejlesztés és település rendezés irányai tekintetében, különös tekintettel a településfunkciókra (idegenforgalmi, rekreáció, ipari, mezőgazdasági jelleg) és a térségi, megyei fejlesztési programokra ezt a Képviselő-testület elé terjeszti,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 Képviselő-testület felé az önkormányzat tulajdonában lévő közterület elnevezésére,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településen megvalósítandó infrastrukturális fejlesztésekkel kapcsolatos véleményét a Képviselő-testület elé terjeszti;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 közterületek funkciójának meghatározására és az ezzel kapcsolatos rendelet módosítására;</w:t>
      </w:r>
    </w:p>
    <w:p w:rsidR="00037257" w:rsidRPr="00BA01D8" w:rsidRDefault="00037257" w:rsidP="000372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polgármester illetve a képviselők összeférhetetlenségének megállapítására irányuló kezdeményezést a beérkezését követő következő ülésen, de legkésőbb 30 napon belül megvizsgálja, majd megállapításáról a következő testületi ülésen beszámol</w:t>
      </w:r>
    </w:p>
    <w:p w:rsidR="00037257" w:rsidRPr="00BA01D8" w:rsidRDefault="00037257" w:rsidP="00037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Humán </w:t>
      </w:r>
      <w:proofErr w:type="gramStart"/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Ügyek  Bizottság</w:t>
      </w:r>
      <w:proofErr w:type="gramEnd"/>
      <w:r w:rsidRPr="00BA01D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feladatköre: </w:t>
      </w:r>
    </w:p>
    <w:p w:rsidR="00037257" w:rsidRPr="00BA01D8" w:rsidRDefault="00037257" w:rsidP="00037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és elemzi illetékességi területén élők szociális helyzetét, erről évente a költségvetési koncepció elfogadását megelőzően beszámol a Képviselő-testületnek,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előzetesen véleményezi a feladatkörébe tartozó rendelet-tervezeteket,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előzetesen véleményezi az önkormányzat Esélyegyenlőségi Programját,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terjeszt a képviselő-testület elé a költségvetés módosítására feladat és hatáskörének ellátásához szükséges pénzügyi fedezet biztosítása érdekében,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előzetesen véleményezi a Képviselő-testület azon előterjesztéseit, amelyek feladatkörét érintik,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terjeszt a Képviselő-testület elé a feladat és hatáskörét érintő rendelet megalkotására, illetve rendelet módosítására,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közreműködik az önkormányzati rendeletek előkészítésében, kihirdetésében, figyelemmel kíséri az önkormányzati rendeletek betarttatását, szervek hatósági munkáját a jegyzőn keresztül;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véleményt nyilvánít szervezeti és hatásköri kérdésekben,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az SZMSZ módosítására vonatkozó javaslat elkészítése és előterjesztése,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települési támogatás iránti kérelem esetén környezettanulmány készítése,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figyelemmel kíséri a közbiztonság helyzetét és alakulását a településen, ennek keretében javaslatokat tesz,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az egészségügyi intézmények működtetésének javítása érdekében,</w:t>
      </w:r>
    </w:p>
    <w:p w:rsidR="00037257" w:rsidRPr="00BA01D8" w:rsidRDefault="00037257" w:rsidP="000372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figyelemmel kíséri az oktatási, kulturális intézmények munkáját, </w:t>
      </w:r>
    </w:p>
    <w:p w:rsidR="00CA6019" w:rsidRDefault="00037257" w:rsidP="00037257">
      <w:proofErr w:type="gramStart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nemzetiséget</w:t>
      </w:r>
      <w:proofErr w:type="gramEnd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érintő ügyeket megvitatja, javaslatot tesz a Képviselő-testület </w:t>
      </w:r>
      <w:proofErr w:type="spellStart"/>
      <w:r w:rsidRPr="00BA01D8">
        <w:rPr>
          <w:rFonts w:ascii="Times New Roman" w:eastAsia="Times New Roman" w:hAnsi="Times New Roman" w:cs="Times New Roman"/>
          <w:sz w:val="24"/>
          <w:szCs w:val="24"/>
          <w:lang w:eastAsia="hu-HU"/>
        </w:rPr>
        <w:t>fe</w:t>
      </w:r>
      <w:bookmarkStart w:id="0" w:name="_GoBack"/>
      <w:bookmarkEnd w:id="0"/>
      <w:proofErr w:type="spellEnd"/>
    </w:p>
    <w:sectPr w:rsidR="00CA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5A6"/>
    <w:multiLevelType w:val="hybridMultilevel"/>
    <w:tmpl w:val="EB4AFAE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275A5"/>
    <w:multiLevelType w:val="hybridMultilevel"/>
    <w:tmpl w:val="F88CC736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45DEE"/>
    <w:multiLevelType w:val="hybridMultilevel"/>
    <w:tmpl w:val="8D02EBA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50453"/>
    <w:multiLevelType w:val="hybridMultilevel"/>
    <w:tmpl w:val="21CCF53C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D1BD8"/>
    <w:multiLevelType w:val="hybridMultilevel"/>
    <w:tmpl w:val="6B422B00"/>
    <w:lvl w:ilvl="0" w:tplc="0A8E4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36F6C"/>
    <w:multiLevelType w:val="hybridMultilevel"/>
    <w:tmpl w:val="2E98F016"/>
    <w:lvl w:ilvl="0" w:tplc="DBE0A1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D1213"/>
    <w:multiLevelType w:val="hybridMultilevel"/>
    <w:tmpl w:val="91C48E42"/>
    <w:lvl w:ilvl="0" w:tplc="AA98F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7747B"/>
    <w:multiLevelType w:val="hybridMultilevel"/>
    <w:tmpl w:val="8D0EE9F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7D1C"/>
    <w:multiLevelType w:val="hybridMultilevel"/>
    <w:tmpl w:val="16343C76"/>
    <w:lvl w:ilvl="0" w:tplc="BF72E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57"/>
    <w:rsid w:val="00037257"/>
    <w:rsid w:val="009023B2"/>
    <w:rsid w:val="00C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46138-8213-46D9-B9ED-DCDA113A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725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 Hernad</dc:creator>
  <cp:keywords/>
  <dc:description/>
  <cp:lastModifiedBy>Jegyző Hernad</cp:lastModifiedBy>
  <cp:revision>1</cp:revision>
  <dcterms:created xsi:type="dcterms:W3CDTF">2017-03-30T15:07:00Z</dcterms:created>
  <dcterms:modified xsi:type="dcterms:W3CDTF">2017-03-30T15:08:00Z</dcterms:modified>
</cp:coreProperties>
</file>