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63" w:rsidRDefault="008E2D63" w:rsidP="008E2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 l ő z e t e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  h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 t á s v i z s g á l a t</w:t>
      </w:r>
    </w:p>
    <w:p w:rsidR="008E2D63" w:rsidRDefault="008E2D63" w:rsidP="008E2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D63" w:rsidRDefault="008E2D63" w:rsidP="008E2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Vigántpetend    község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Önkormányzata Képviselőtestületének</w:t>
      </w:r>
    </w:p>
    <w:p w:rsidR="008E2D63" w:rsidRDefault="008E2D63" w:rsidP="008E2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4/2016.(VIII.25.) önkormányzati rendelete </w:t>
      </w:r>
    </w:p>
    <w:p w:rsidR="008E2D63" w:rsidRDefault="008E2D63" w:rsidP="008E2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„Vigántpetendért Emlékérem” alapításáról és adományozásának rendjéről   </w:t>
      </w:r>
    </w:p>
    <w:p w:rsidR="008E2D63" w:rsidRDefault="008E2D63" w:rsidP="008E2D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szóló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8/2015.(XII.1.) önkormányzati rendelet módosításáról </w:t>
      </w:r>
    </w:p>
    <w:p w:rsidR="008E2D63" w:rsidRDefault="008E2D63" w:rsidP="008E2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jogalkotásról szóló 2010. évi CXXX. törvény 17.§ (1) bekezdése alapján az előzetes hatásvizsgálattal a jogszabály előkészítője felméri a jogszabály változás előzetes következményeit. A Tv. 17. § /2/ bekezdése alapján az előzetes hatásvizsgálat keretében az alábbi tényezők vizsgálata szükséges, melynek az alábbiak szerint teszek eleget:</w:t>
      </w:r>
    </w:p>
    <w:p w:rsidR="008E2D63" w:rsidRDefault="008E2D63" w:rsidP="008E2D6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1.A rendelet társadalmi, gazdasági, költségvetési hatásai:</w:t>
      </w:r>
    </w:p>
    <w:p w:rsidR="008E2D63" w:rsidRDefault="008E2D63" w:rsidP="008E2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A rendelet megalkotása lehetővé teszi, hogy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Vigántpetend    közigazgatási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területén belül működő civil szervezetek,</w:t>
      </w:r>
      <w:r>
        <w:rPr>
          <w:rFonts w:ascii="Times New Roman" w:hAnsi="Times New Roman" w:cs="Times New Roman"/>
          <w:sz w:val="24"/>
          <w:szCs w:val="24"/>
        </w:rPr>
        <w:t xml:space="preserve"> magyar vagy külföldi állampolgárok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elismerésben részesülhessenek, akik önzetlen segítségükkel, kiemelkedő munkájukkal hozzájárultak  Vigántpetend   fejlődéséhez. </w:t>
      </w:r>
      <w:r>
        <w:rPr>
          <w:rFonts w:ascii="Times New Roman" w:hAnsi="Times New Roman" w:cs="Times New Roman"/>
          <w:sz w:val="24"/>
          <w:szCs w:val="24"/>
        </w:rPr>
        <w:t xml:space="preserve">A rendeletben </w:t>
      </w:r>
      <w:proofErr w:type="gramStart"/>
      <w:r>
        <w:rPr>
          <w:rFonts w:ascii="Times New Roman" w:hAnsi="Times New Roman" w:cs="Times New Roman"/>
          <w:sz w:val="24"/>
          <w:szCs w:val="24"/>
        </w:rPr>
        <w:t>foglaltaknak  költségvetési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hatása minimális, az emlékérem elkészítésének költsége vetődött  fel, elismerés pénzjutalommal nem jár,  az elismerés elsősorban erkölcsi. </w:t>
      </w:r>
    </w:p>
    <w:p w:rsidR="008E2D63" w:rsidRDefault="008E2D63" w:rsidP="008E2D6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 A rendelet környezeti és egészségi következményei:</w:t>
      </w:r>
    </w:p>
    <w:p w:rsidR="008E2D63" w:rsidRDefault="008E2D63" w:rsidP="008E2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rendelet-tervezet elfogadásának és alkalmazásának környezeti és egészségügyi következményei nincsenek. </w:t>
      </w:r>
    </w:p>
    <w:p w:rsidR="008E2D63" w:rsidRDefault="008E2D63" w:rsidP="008E2D6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 A rendelet adminisztratív terheket befolyásoló hatásai:</w:t>
      </w:r>
    </w:p>
    <w:p w:rsidR="008E2D63" w:rsidRDefault="008E2D63" w:rsidP="008E2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szabályozásnak többlet adminisztrációs terhe nincs.</w:t>
      </w:r>
    </w:p>
    <w:p w:rsidR="008E2D63" w:rsidRDefault="008E2D63" w:rsidP="008E2D6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4. A rendelet megalkotásának szükségessége, a jogalkotás elmaradásának várható következményei:</w:t>
      </w:r>
    </w:p>
    <w:p w:rsidR="008E2D63" w:rsidRDefault="008E2D63" w:rsidP="008E2D63">
      <w:pPr>
        <w:spacing w:before="100" w:beforeAutospacing="1" w:after="100" w:afterAutospacing="1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Elismerés átadásának idejét pontosítja a rendelet. </w:t>
      </w:r>
    </w:p>
    <w:p w:rsidR="008E2D63" w:rsidRDefault="008E2D63" w:rsidP="008E2D63">
      <w:pPr>
        <w:spacing w:before="100" w:beforeAutospacing="1" w:after="100" w:afterAutospacing="1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u w:val="single"/>
        </w:rPr>
        <w:t>5. A jogszabály alkalmazásához szükséges személyi, szervezeti, tárgyi és pénzügyi feltételek:</w:t>
      </w:r>
    </w:p>
    <w:p w:rsidR="008E2D63" w:rsidRDefault="008E2D63" w:rsidP="008E2D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jogszabály alkalmazáshoz szükséges, fent felsorolt feltételek rendelkezésre állnak.</w:t>
      </w:r>
    </w:p>
    <w:p w:rsidR="008E2D63" w:rsidRDefault="008E2D63" w:rsidP="008E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Monostorapáti, 2016. augusztus 1.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Takács Lászlóné </w:t>
      </w:r>
    </w:p>
    <w:p w:rsidR="008E2D63" w:rsidRDefault="008E2D63" w:rsidP="008E2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jegyző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D63" w:rsidRDefault="008E2D63" w:rsidP="008E2D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 n d o k o l á s </w:t>
      </w:r>
    </w:p>
    <w:p w:rsidR="008E2D63" w:rsidRDefault="008E2D63" w:rsidP="008E2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§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módosított rendelkezést tartalmazza</w:t>
      </w:r>
    </w:p>
    <w:p w:rsidR="008E2D63" w:rsidRDefault="008E2D63" w:rsidP="008E2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2.§ hatályba léptető, és hatályon kívül helyezendő </w:t>
      </w:r>
      <w:proofErr w:type="gramStart"/>
      <w:r>
        <w:rPr>
          <w:rFonts w:ascii="Times New Roman" w:hAnsi="Times New Roman" w:cs="Times New Roman"/>
          <w:sz w:val="24"/>
          <w:szCs w:val="24"/>
        </w:rPr>
        <w:t>rendelkezéseket  rögzíti</w:t>
      </w:r>
      <w:proofErr w:type="gramEnd"/>
    </w:p>
    <w:p w:rsidR="008E2D63" w:rsidRPr="00142D3E" w:rsidRDefault="008E2D63" w:rsidP="008E2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8B1" w:rsidRDefault="003A78B1"/>
    <w:sectPr w:rsidR="003A78B1" w:rsidSect="00443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2D63"/>
    <w:rsid w:val="003A78B1"/>
    <w:rsid w:val="008B4201"/>
    <w:rsid w:val="008E2D63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E2D6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styleId="Listaszerbekezds">
    <w:name w:val="List Paragraph"/>
    <w:basedOn w:val="Norml"/>
    <w:uiPriority w:val="34"/>
    <w:qFormat/>
    <w:rsid w:val="008E2D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1713</Characters>
  <Application>Microsoft Office Word</Application>
  <DocSecurity>0</DocSecurity>
  <Lines>14</Lines>
  <Paragraphs>3</Paragraphs>
  <ScaleCrop>false</ScaleCrop>
  <Company>Önkormányzat Monostorapáti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2016-08-29T12:07:00Z</dcterms:created>
  <dcterms:modified xsi:type="dcterms:W3CDTF">2016-08-29T12:07:00Z</dcterms:modified>
</cp:coreProperties>
</file>