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378779" w14:textId="77777777" w:rsidR="00B7268A" w:rsidRPr="0041006E" w:rsidRDefault="00B7268A" w:rsidP="00B7268A">
      <w:pPr>
        <w:tabs>
          <w:tab w:val="left" w:pos="7373"/>
        </w:tabs>
        <w:jc w:val="right"/>
        <w:rPr>
          <w:rFonts w:ascii="Calibri" w:hAnsi="Calibri"/>
        </w:rPr>
      </w:pPr>
      <w:r w:rsidRPr="0041006E">
        <w:rPr>
          <w:rFonts w:ascii="Calibri" w:hAnsi="Calibri"/>
        </w:rPr>
        <w:t xml:space="preserve">1. melléklet a </w:t>
      </w:r>
      <w:r>
        <w:rPr>
          <w:rFonts w:ascii="Calibri" w:hAnsi="Calibri"/>
        </w:rPr>
        <w:t>8</w:t>
      </w:r>
      <w:r w:rsidRPr="0041006E">
        <w:rPr>
          <w:rFonts w:ascii="Calibri" w:hAnsi="Calibri"/>
        </w:rPr>
        <w:t>/201</w:t>
      </w:r>
      <w:r>
        <w:rPr>
          <w:rFonts w:ascii="Calibri" w:hAnsi="Calibri"/>
        </w:rPr>
        <w:t>5</w:t>
      </w:r>
      <w:r w:rsidRPr="0041006E">
        <w:rPr>
          <w:rFonts w:ascii="Calibri" w:hAnsi="Calibri"/>
        </w:rPr>
        <w:t>. (</w:t>
      </w:r>
      <w:r>
        <w:rPr>
          <w:rFonts w:ascii="Calibri" w:hAnsi="Calibri"/>
        </w:rPr>
        <w:t>VI.26.</w:t>
      </w:r>
      <w:r w:rsidRPr="0041006E">
        <w:rPr>
          <w:rFonts w:ascii="Calibri" w:hAnsi="Calibri"/>
        </w:rPr>
        <w:t>) önkormányzati rendelethez</w:t>
      </w:r>
    </w:p>
    <w:p w14:paraId="35552598" w14:textId="77777777" w:rsidR="00B7268A" w:rsidRPr="0041006E" w:rsidRDefault="00B7268A" w:rsidP="00B7268A">
      <w:pPr>
        <w:tabs>
          <w:tab w:val="left" w:pos="448"/>
        </w:tabs>
        <w:ind w:left="900" w:hanging="900"/>
        <w:jc w:val="both"/>
        <w:rPr>
          <w:rFonts w:ascii="Calibri" w:hAnsi="Calibri"/>
        </w:rPr>
      </w:pPr>
    </w:p>
    <w:p w14:paraId="1E8FFCA1" w14:textId="77777777" w:rsidR="00B7268A" w:rsidRPr="0041006E" w:rsidRDefault="00B7268A" w:rsidP="00B7268A">
      <w:pPr>
        <w:tabs>
          <w:tab w:val="left" w:pos="448"/>
        </w:tabs>
        <w:ind w:left="900" w:hanging="900"/>
        <w:jc w:val="center"/>
        <w:rPr>
          <w:rFonts w:ascii="Calibri" w:hAnsi="Calibri"/>
        </w:rPr>
      </w:pPr>
    </w:p>
    <w:p w14:paraId="14DB801C" w14:textId="77777777" w:rsidR="00B7268A" w:rsidRPr="00FC09F9" w:rsidRDefault="00B7268A" w:rsidP="00B7268A">
      <w:pPr>
        <w:tabs>
          <w:tab w:val="left" w:pos="448"/>
        </w:tabs>
        <w:ind w:left="900" w:hanging="900"/>
        <w:jc w:val="center"/>
        <w:rPr>
          <w:rFonts w:ascii="Calibri" w:hAnsi="Calibri"/>
          <w:b/>
        </w:rPr>
      </w:pPr>
      <w:r w:rsidRPr="00FC09F9">
        <w:rPr>
          <w:rFonts w:ascii="Calibri" w:hAnsi="Calibri"/>
          <w:b/>
        </w:rPr>
        <w:t>A címer magyarázata:</w:t>
      </w:r>
    </w:p>
    <w:p w14:paraId="43CE80EC" w14:textId="77777777" w:rsidR="00B7268A" w:rsidRPr="0041006E" w:rsidRDefault="00B7268A" w:rsidP="00B7268A">
      <w:pPr>
        <w:jc w:val="both"/>
        <w:rPr>
          <w:rFonts w:ascii="Calibri" w:hAnsi="Calibri"/>
        </w:rPr>
      </w:pPr>
    </w:p>
    <w:p w14:paraId="6434B3E6" w14:textId="77777777" w:rsidR="00B7268A" w:rsidRDefault="00B7268A" w:rsidP="00B7268A"/>
    <w:p w14:paraId="54E67A69" w14:textId="77777777" w:rsidR="00B7268A" w:rsidRPr="000E27C6" w:rsidRDefault="00B7268A" w:rsidP="00B7268A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A két arany oroszlán és a korona Hosztót és </w:t>
      </w:r>
      <w:proofErr w:type="spellStart"/>
      <w:r>
        <w:rPr>
          <w:rFonts w:ascii="Calibri" w:hAnsi="Calibri"/>
        </w:rPr>
        <w:t>zalaszegvár</w:t>
      </w:r>
      <w:proofErr w:type="spellEnd"/>
      <w:r>
        <w:rPr>
          <w:rFonts w:ascii="Calibri" w:hAnsi="Calibri"/>
        </w:rPr>
        <w:t xml:space="preserve"> közös hegyközségének pecsétjéből származik. Az arany korona Zala megyét jelképezi, mivel a község valaha ide tartozott. A két oroszlán Szegvár hős védőinek állít emléket, akik a törökök ellen folytattak hősies harcot. Az ezüst vár a település nevét adó és romjaiban még máig is látható várat jelképezi, amely a Marcal folyó egy szegletében épület. </w:t>
      </w:r>
    </w:p>
    <w:p w14:paraId="28F2F1A7" w14:textId="77777777" w:rsidR="00B7268A" w:rsidRPr="000E27C6" w:rsidRDefault="00B7268A" w:rsidP="00B7268A">
      <w:pPr>
        <w:jc w:val="both"/>
        <w:rPr>
          <w:rFonts w:ascii="Calibri" w:hAnsi="Calibri"/>
        </w:rPr>
      </w:pPr>
    </w:p>
    <w:p w14:paraId="0B2D4F8A" w14:textId="77777777" w:rsidR="00B7268A" w:rsidRDefault="00B7268A" w:rsidP="00B7268A"/>
    <w:p w14:paraId="1FA1C03D" w14:textId="77777777" w:rsidR="001350B7" w:rsidRDefault="001350B7"/>
    <w:sectPr w:rsidR="001350B7" w:rsidSect="00534F73">
      <w:headerReference w:type="even" r:id="rId4"/>
      <w:headerReference w:type="default" r:id="rId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5119A0" w14:textId="77777777" w:rsidR="00534F73" w:rsidRDefault="00B7268A" w:rsidP="00534F73">
    <w:pPr>
      <w:pStyle w:val="lfej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16510DAF" w14:textId="77777777" w:rsidR="00534F73" w:rsidRDefault="00B7268A" w:rsidP="00534F73">
    <w:pPr>
      <w:pStyle w:val="lfej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69803B" w14:textId="77777777" w:rsidR="00534F73" w:rsidRDefault="00B7268A" w:rsidP="00534F73">
    <w:pPr>
      <w:pStyle w:val="lfej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2</w:t>
    </w:r>
    <w:r>
      <w:rPr>
        <w:rStyle w:val="Oldalszm"/>
      </w:rPr>
      <w:fldChar w:fldCharType="end"/>
    </w:r>
  </w:p>
  <w:p w14:paraId="636943C7" w14:textId="77777777" w:rsidR="00534F73" w:rsidRDefault="00B7268A" w:rsidP="00534F73">
    <w:pPr>
      <w:pStyle w:val="lfej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68A"/>
    <w:rsid w:val="0010049D"/>
    <w:rsid w:val="001350B7"/>
    <w:rsid w:val="00B7268A"/>
    <w:rsid w:val="00E9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46069"/>
  <w15:chartTrackingRefBased/>
  <w15:docId w15:val="{94E13237-8141-45E7-8C92-8C8C4066C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726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B7268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B7268A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basedOn w:val="Bekezdsalapbettpusa"/>
    <w:rsid w:val="00B726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429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Vinczéné Sós Katalin</dc:creator>
  <cp:keywords/>
  <dc:description/>
  <cp:lastModifiedBy>Vinczéné Sós Katalin</cp:lastModifiedBy>
  <cp:revision>1</cp:revision>
  <dcterms:created xsi:type="dcterms:W3CDTF">2020-08-18T13:58:00Z</dcterms:created>
  <dcterms:modified xsi:type="dcterms:W3CDTF">2020-08-18T13:58:00Z</dcterms:modified>
</cp:coreProperties>
</file>