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916" w:rsidRDefault="00B40916" w:rsidP="00B40916">
      <w:pPr>
        <w:suppressAutoHyphens w:val="0"/>
        <w:spacing w:after="200" w:line="276" w:lineRule="auto"/>
        <w:jc w:val="center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 xml:space="preserve">Költségvetési rendelethez indokolás </w:t>
      </w:r>
    </w:p>
    <w:p w:rsidR="00B40916" w:rsidRDefault="00B40916" w:rsidP="00B40916">
      <w:pPr>
        <w:suppressAutoHyphens w:val="0"/>
        <w:spacing w:after="200" w:line="276" w:lineRule="auto"/>
        <w:jc w:val="center"/>
        <w:rPr>
          <w:rFonts w:eastAsia="Calibri"/>
          <w:lang w:eastAsia="en-US"/>
        </w:rPr>
      </w:pPr>
    </w:p>
    <w:p w:rsidR="00B40916" w:rsidRDefault="00B40916" w:rsidP="00B40916">
      <w:pPr>
        <w:suppressAutoHyphens w:val="0"/>
        <w:spacing w:after="200" w:line="276" w:lineRule="auto"/>
        <w:jc w:val="center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1.§-4.§</w:t>
      </w:r>
    </w:p>
    <w:p w:rsidR="00B40916" w:rsidRDefault="00B40916" w:rsidP="00B40916">
      <w:pPr>
        <w:suppressAutoHyphens w:val="0"/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Szabályozza a bevételeket, kiadásokat</w:t>
      </w:r>
      <w:proofErr w:type="gramStart"/>
      <w:r>
        <w:rPr>
          <w:rFonts w:eastAsia="Calibri"/>
          <w:lang w:eastAsia="en-US"/>
        </w:rPr>
        <w:t>,  a</w:t>
      </w:r>
      <w:proofErr w:type="gramEnd"/>
      <w:r>
        <w:rPr>
          <w:rFonts w:eastAsia="Calibri"/>
          <w:lang w:eastAsia="en-US"/>
        </w:rPr>
        <w:t xml:space="preserve"> költségvetési tartalék mértékét, valamint a finanszírozás módját. Meghatározza a </w:t>
      </w:r>
      <w:proofErr w:type="gramStart"/>
      <w:r>
        <w:rPr>
          <w:rFonts w:eastAsia="Calibri"/>
          <w:lang w:eastAsia="en-US"/>
        </w:rPr>
        <w:t>létszámkeretet .</w:t>
      </w:r>
      <w:proofErr w:type="gramEnd"/>
    </w:p>
    <w:p w:rsidR="00B40916" w:rsidRDefault="00B40916" w:rsidP="00B40916">
      <w:pPr>
        <w:suppressAutoHyphens w:val="0"/>
        <w:spacing w:after="200" w:line="276" w:lineRule="auto"/>
        <w:rPr>
          <w:rFonts w:eastAsia="Calibri"/>
          <w:lang w:eastAsia="en-US"/>
        </w:rPr>
      </w:pPr>
    </w:p>
    <w:p w:rsidR="00B40916" w:rsidRDefault="00B40916" w:rsidP="00B40916">
      <w:pPr>
        <w:suppressAutoHyphens w:val="0"/>
        <w:spacing w:after="200" w:line="276" w:lineRule="auto"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 xml:space="preserve"> </w:t>
      </w:r>
    </w:p>
    <w:p w:rsidR="00B40916" w:rsidRDefault="00B40916" w:rsidP="00B40916">
      <w:pPr>
        <w:suppressAutoHyphens w:val="0"/>
        <w:spacing w:after="200" w:line="276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5.§-11. §</w:t>
      </w:r>
    </w:p>
    <w:p w:rsidR="00B40916" w:rsidRDefault="00B40916" w:rsidP="00B40916">
      <w:pPr>
        <w:suppressAutoHyphens w:val="0"/>
        <w:spacing w:after="200" w:line="276" w:lineRule="auto"/>
        <w:jc w:val="center"/>
        <w:rPr>
          <w:rFonts w:eastAsia="Calibri"/>
          <w:b/>
          <w:lang w:eastAsia="en-US"/>
        </w:rPr>
      </w:pPr>
    </w:p>
    <w:p w:rsidR="00B40916" w:rsidRDefault="00B40916" w:rsidP="00B40916">
      <w:pPr>
        <w:suppressAutoHyphens w:val="0"/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Rendkívüli bevételekkel és kiadásokkal kapcsolatos szabályokat rögzíti. Pályázat benyújtásának lehetőségét, költségvetési rendelet módosításának szabályait, polgármester kiadási előirányzatok közötti átcsoportosításának lehetőségét. Hitel felvételével kapcsolat hatáskört. Gazdálkodási feladatok ellátásának módját, a közös </w:t>
      </w:r>
      <w:proofErr w:type="gramStart"/>
      <w:r>
        <w:rPr>
          <w:rFonts w:eastAsia="Calibri"/>
          <w:lang w:eastAsia="en-US"/>
        </w:rPr>
        <w:t>önkormányzati  hivatalon</w:t>
      </w:r>
      <w:proofErr w:type="gramEnd"/>
      <w:r>
        <w:rPr>
          <w:rFonts w:eastAsia="Calibri"/>
          <w:lang w:eastAsia="en-US"/>
        </w:rPr>
        <w:t xml:space="preserve"> keresztül.</w:t>
      </w:r>
    </w:p>
    <w:p w:rsidR="00B40916" w:rsidRDefault="00B40916" w:rsidP="00B40916">
      <w:pPr>
        <w:suppressAutoHyphens w:val="0"/>
        <w:spacing w:after="200" w:line="276" w:lineRule="auto"/>
        <w:rPr>
          <w:rFonts w:eastAsia="Calibri"/>
          <w:lang w:eastAsia="en-US"/>
        </w:rPr>
      </w:pPr>
    </w:p>
    <w:p w:rsidR="00B40916" w:rsidRDefault="00B40916" w:rsidP="00B40916">
      <w:pPr>
        <w:suppressAutoHyphens w:val="0"/>
        <w:spacing w:after="200" w:line="276" w:lineRule="auto"/>
        <w:jc w:val="center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12. §</w:t>
      </w:r>
    </w:p>
    <w:p w:rsidR="00B40916" w:rsidRDefault="00B40916" w:rsidP="00B40916">
      <w:pPr>
        <w:suppressAutoHyphens w:val="0"/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eastAsia="Calibri"/>
          <w:lang w:eastAsia="en-US"/>
        </w:rPr>
        <w:t xml:space="preserve">Rendelet hatálybalépését szabályozza. </w:t>
      </w:r>
    </w:p>
    <w:p w:rsidR="00B40916" w:rsidRDefault="00B40916" w:rsidP="00B40916">
      <w:pPr>
        <w:suppressAutoHyphens w:val="0"/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B40916" w:rsidRDefault="00B40916" w:rsidP="00B40916">
      <w:pPr>
        <w:ind w:left="2124" w:firstLine="708"/>
        <w:jc w:val="both"/>
      </w:pPr>
    </w:p>
    <w:p w:rsidR="003A78B1" w:rsidRDefault="003A78B1"/>
    <w:sectPr w:rsidR="003A78B1">
      <w:headerReference w:type="default" r:id="rId4"/>
      <w:headerReference w:type="first" r:id="rId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20B" w:rsidRDefault="00B40916">
    <w:pPr>
      <w:pStyle w:val="lfej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8.4pt;margin-top:.05pt;width:5.85pt;height:27.4pt;z-index:251660288;mso-wrap-distance-left:0;mso-wrap-distance-right:0;mso-position-horizontal-relative:page" stroked="f">
          <v:fill opacity="0" color2="black"/>
          <v:textbox inset="0,0,0,0">
            <w:txbxContent>
              <w:p w:rsidR="0048720B" w:rsidRDefault="00B40916">
                <w:pPr>
                  <w:pStyle w:val="lfej"/>
                </w:pPr>
                <w:r>
                  <w:rPr>
                    <w:rStyle w:val="Oldalszm"/>
                  </w:rPr>
                  <w:fldChar w:fldCharType="begin"/>
                </w:r>
                <w:r>
                  <w:rPr>
                    <w:rStyle w:val="Oldalszm"/>
                  </w:rPr>
                  <w:instrText xml:space="preserve"> PAGE </w:instrText>
                </w:r>
                <w:r>
                  <w:rPr>
                    <w:rStyle w:val="Oldalszm"/>
                  </w:rPr>
                  <w:fldChar w:fldCharType="separate"/>
                </w:r>
                <w:r>
                  <w:rPr>
                    <w:rStyle w:val="Oldalszm"/>
                    <w:noProof/>
                  </w:rPr>
                  <w:t>7</w:t>
                </w:r>
                <w:r>
                  <w:rPr>
                    <w:rStyle w:val="Oldalszm"/>
                  </w:rPr>
                  <w:fldChar w:fldCharType="end"/>
                </w:r>
              </w:p>
              <w:p w:rsidR="0048720B" w:rsidRDefault="00B40916">
                <w:pPr>
                  <w:pStyle w:val="lfej"/>
                </w:pPr>
              </w:p>
            </w:txbxContent>
          </v:textbox>
          <w10:wrap type="square" side="largest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20B" w:rsidRDefault="00B40916">
    <w:pPr>
      <w:pStyle w:val="lfej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compat/>
  <w:rsids>
    <w:rsidRoot w:val="00B40916"/>
    <w:rsid w:val="003A78B1"/>
    <w:rsid w:val="008E65FF"/>
    <w:rsid w:val="00A566F3"/>
    <w:rsid w:val="00B40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409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8E65FF"/>
    <w:pPr>
      <w:framePr w:w="7920" w:h="1980" w:hRule="exact" w:hSpace="141" w:wrap="auto" w:hAnchor="page" w:xAlign="center" w:yAlign="bottom"/>
      <w:suppressAutoHyphens w:val="0"/>
      <w:ind w:left="2880"/>
    </w:pPr>
    <w:rPr>
      <w:rFonts w:asciiTheme="majorHAnsi" w:eastAsiaTheme="majorEastAsia" w:hAnsiTheme="majorHAnsi" w:cstheme="majorBidi"/>
      <w:i/>
      <w:sz w:val="28"/>
      <w:lang w:eastAsia="en-US"/>
    </w:rPr>
  </w:style>
  <w:style w:type="character" w:styleId="Oldalszm">
    <w:name w:val="page number"/>
    <w:basedOn w:val="Bekezdsalapbettpusa"/>
    <w:rsid w:val="00B40916"/>
  </w:style>
  <w:style w:type="paragraph" w:styleId="lfej">
    <w:name w:val="header"/>
    <w:basedOn w:val="Norml"/>
    <w:link w:val="lfejChar"/>
    <w:rsid w:val="00B4091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B4091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538</Characters>
  <Application>Microsoft Office Word</Application>
  <DocSecurity>0</DocSecurity>
  <Lines>4</Lines>
  <Paragraphs>1</Paragraphs>
  <ScaleCrop>false</ScaleCrop>
  <Company>Önkormányzat Monostorapáti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Andrea</dc:creator>
  <cp:lastModifiedBy>Molnár Andrea</cp:lastModifiedBy>
  <cp:revision>1</cp:revision>
  <dcterms:created xsi:type="dcterms:W3CDTF">2015-02-13T10:11:00Z</dcterms:created>
  <dcterms:modified xsi:type="dcterms:W3CDTF">2015-02-13T10:11:00Z</dcterms:modified>
</cp:coreProperties>
</file>