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2A7D" w:rsidRPr="009E5AD9" w:rsidRDefault="00272A7D" w:rsidP="00272A7D">
      <w:pPr>
        <w:pStyle w:val="MellkletCm"/>
        <w:spacing w:before="0" w:after="0"/>
        <w:jc w:val="right"/>
        <w:rPr>
          <w:i w:val="0"/>
          <w:sz w:val="22"/>
          <w:szCs w:val="22"/>
          <w:u w:val="none"/>
          <w:vertAlign w:val="superscript"/>
        </w:rPr>
      </w:pPr>
      <w:r>
        <w:rPr>
          <w:i w:val="0"/>
          <w:sz w:val="22"/>
          <w:szCs w:val="22"/>
          <w:u w:val="none"/>
        </w:rPr>
        <w:t>3. melléklet</w:t>
      </w:r>
      <w:r>
        <w:rPr>
          <w:rStyle w:val="Lbjegyzet-hivatkozs"/>
          <w:i w:val="0"/>
          <w:sz w:val="22"/>
          <w:szCs w:val="22"/>
          <w:u w:val="none"/>
        </w:rPr>
        <w:footnoteReference w:id="1"/>
      </w:r>
      <w:r>
        <w:rPr>
          <w:i w:val="0"/>
          <w:sz w:val="22"/>
          <w:szCs w:val="22"/>
          <w:u w:val="none"/>
        </w:rPr>
        <w:t>,</w:t>
      </w:r>
      <w:r>
        <w:rPr>
          <w:rStyle w:val="Lbjegyzet-hivatkozs"/>
          <w:i w:val="0"/>
          <w:sz w:val="22"/>
          <w:szCs w:val="22"/>
          <w:u w:val="none"/>
        </w:rPr>
        <w:footnoteReference w:id="2"/>
      </w:r>
      <w:r>
        <w:rPr>
          <w:i w:val="0"/>
          <w:sz w:val="22"/>
          <w:szCs w:val="22"/>
          <w:u w:val="none"/>
        </w:rPr>
        <w:t>,</w:t>
      </w:r>
      <w:r>
        <w:rPr>
          <w:rStyle w:val="Lbjegyzet-hivatkozs"/>
          <w:i w:val="0"/>
          <w:sz w:val="22"/>
          <w:szCs w:val="22"/>
          <w:u w:val="none"/>
        </w:rPr>
        <w:footnoteReference w:id="3"/>
      </w:r>
    </w:p>
    <w:p w:rsidR="00272A7D" w:rsidRPr="00F0271D" w:rsidRDefault="00272A7D" w:rsidP="00272A7D">
      <w:pPr>
        <w:pStyle w:val="MellkletCm"/>
        <w:spacing w:before="0" w:after="0"/>
        <w:jc w:val="right"/>
        <w:rPr>
          <w:i w:val="0"/>
          <w:sz w:val="22"/>
          <w:szCs w:val="22"/>
          <w:u w:val="none"/>
        </w:rPr>
      </w:pPr>
      <w:r>
        <w:rPr>
          <w:i w:val="0"/>
          <w:sz w:val="22"/>
          <w:szCs w:val="22"/>
          <w:u w:val="none"/>
        </w:rPr>
        <w:t xml:space="preserve"> a 11</w:t>
      </w:r>
      <w:r w:rsidRPr="0044455D">
        <w:rPr>
          <w:i w:val="0"/>
          <w:sz w:val="22"/>
          <w:szCs w:val="22"/>
          <w:u w:val="none"/>
        </w:rPr>
        <w:t>/2010. (V</w:t>
      </w:r>
      <w:r>
        <w:rPr>
          <w:i w:val="0"/>
          <w:sz w:val="22"/>
          <w:szCs w:val="22"/>
          <w:u w:val="none"/>
        </w:rPr>
        <w:t>I</w:t>
      </w:r>
      <w:r w:rsidRPr="0044455D">
        <w:rPr>
          <w:i w:val="0"/>
          <w:sz w:val="22"/>
          <w:szCs w:val="22"/>
          <w:u w:val="none"/>
        </w:rPr>
        <w:t>.</w:t>
      </w:r>
      <w:r>
        <w:rPr>
          <w:i w:val="0"/>
          <w:sz w:val="22"/>
          <w:szCs w:val="22"/>
          <w:u w:val="none"/>
        </w:rPr>
        <w:t>2.</w:t>
      </w:r>
      <w:r w:rsidRPr="0044455D">
        <w:rPr>
          <w:i w:val="0"/>
          <w:sz w:val="22"/>
          <w:szCs w:val="22"/>
          <w:u w:val="none"/>
        </w:rPr>
        <w:t xml:space="preserve">) önkormányzati rendelethez  </w:t>
      </w:r>
    </w:p>
    <w:p w:rsidR="00272A7D" w:rsidRDefault="00272A7D" w:rsidP="00272A7D">
      <w:pPr>
        <w:jc w:val="center"/>
        <w:rPr>
          <w:b/>
          <w:sz w:val="22"/>
        </w:rPr>
      </w:pPr>
      <w:r>
        <w:rPr>
          <w:b/>
          <w:sz w:val="22"/>
        </w:rPr>
        <w:t>Közterület-használati díj mértéke</w:t>
      </w:r>
    </w:p>
    <w:p w:rsidR="00272A7D" w:rsidRDefault="00272A7D" w:rsidP="00272A7D">
      <w:pPr>
        <w:jc w:val="both"/>
      </w:pPr>
    </w:p>
    <w:p w:rsidR="00272A7D" w:rsidRDefault="00272A7D" w:rsidP="00272A7D">
      <w:pPr>
        <w:jc w:val="both"/>
        <w:rPr>
          <w:rFonts w:ascii="Arial" w:hAnsi="Arial"/>
        </w:rPr>
      </w:pPr>
    </w:p>
    <w:tbl>
      <w:tblPr>
        <w:tblW w:w="9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6"/>
        <w:gridCol w:w="5473"/>
        <w:gridCol w:w="3063"/>
        <w:gridCol w:w="38"/>
      </w:tblGrid>
      <w:tr w:rsidR="00272A7D" w:rsidRPr="00F53CEE" w:rsidTr="00B558EF">
        <w:trPr>
          <w:gridAfter w:val="1"/>
          <w:wAfter w:w="38" w:type="dxa"/>
          <w:trHeight w:val="255"/>
        </w:trPr>
        <w:tc>
          <w:tcPr>
            <w:tcW w:w="653" w:type="dxa"/>
            <w:vMerge w:val="restart"/>
            <w:shd w:val="clear" w:color="auto" w:fill="auto"/>
          </w:tcPr>
          <w:p w:rsidR="00272A7D" w:rsidRPr="00F53CEE" w:rsidRDefault="00272A7D" w:rsidP="00B558EF">
            <w:pPr>
              <w:rPr>
                <w:b/>
                <w:sz w:val="24"/>
                <w:szCs w:val="24"/>
              </w:rPr>
            </w:pPr>
          </w:p>
          <w:p w:rsidR="00272A7D" w:rsidRPr="00F53CEE" w:rsidRDefault="00272A7D" w:rsidP="00B558EF">
            <w:pPr>
              <w:jc w:val="center"/>
              <w:rPr>
                <w:b/>
                <w:sz w:val="24"/>
                <w:szCs w:val="24"/>
              </w:rPr>
            </w:pPr>
            <w:r w:rsidRPr="00F53CEE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5489" w:type="dxa"/>
            <w:shd w:val="clear" w:color="auto" w:fill="auto"/>
          </w:tcPr>
          <w:p w:rsidR="00272A7D" w:rsidRPr="00F53CEE" w:rsidRDefault="00272A7D" w:rsidP="00B558EF">
            <w:pPr>
              <w:jc w:val="center"/>
              <w:rPr>
                <w:b/>
                <w:sz w:val="24"/>
                <w:szCs w:val="24"/>
              </w:rPr>
            </w:pPr>
            <w:r w:rsidRPr="00F53CEE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3070" w:type="dxa"/>
            <w:shd w:val="clear" w:color="auto" w:fill="auto"/>
          </w:tcPr>
          <w:p w:rsidR="00272A7D" w:rsidRPr="00F53CEE" w:rsidRDefault="00272A7D" w:rsidP="00B558EF">
            <w:pPr>
              <w:jc w:val="center"/>
              <w:rPr>
                <w:b/>
                <w:sz w:val="24"/>
                <w:szCs w:val="24"/>
              </w:rPr>
            </w:pPr>
            <w:r w:rsidRPr="00F53CEE">
              <w:rPr>
                <w:b/>
                <w:sz w:val="24"/>
                <w:szCs w:val="24"/>
              </w:rPr>
              <w:t>B</w:t>
            </w:r>
          </w:p>
        </w:tc>
      </w:tr>
      <w:tr w:rsidR="00272A7D" w:rsidRPr="00F53CEE" w:rsidTr="00B558EF">
        <w:trPr>
          <w:gridAfter w:val="1"/>
          <w:wAfter w:w="38" w:type="dxa"/>
          <w:trHeight w:val="255"/>
        </w:trPr>
        <w:tc>
          <w:tcPr>
            <w:tcW w:w="653" w:type="dxa"/>
            <w:vMerge/>
            <w:shd w:val="clear" w:color="auto" w:fill="auto"/>
          </w:tcPr>
          <w:p w:rsidR="00272A7D" w:rsidRPr="00F53CEE" w:rsidRDefault="00272A7D" w:rsidP="00B558EF">
            <w:pPr>
              <w:rPr>
                <w:b/>
                <w:sz w:val="24"/>
                <w:szCs w:val="24"/>
              </w:rPr>
            </w:pPr>
          </w:p>
        </w:tc>
        <w:tc>
          <w:tcPr>
            <w:tcW w:w="5489" w:type="dxa"/>
            <w:shd w:val="clear" w:color="auto" w:fill="auto"/>
          </w:tcPr>
          <w:p w:rsidR="00272A7D" w:rsidRPr="00F53CEE" w:rsidRDefault="00272A7D" w:rsidP="00B558EF">
            <w:pPr>
              <w:jc w:val="center"/>
              <w:rPr>
                <w:b/>
                <w:sz w:val="24"/>
                <w:szCs w:val="24"/>
              </w:rPr>
            </w:pPr>
            <w:r w:rsidRPr="00F53CEE">
              <w:rPr>
                <w:b/>
                <w:sz w:val="24"/>
                <w:szCs w:val="24"/>
              </w:rPr>
              <w:t>Közterület igénybevételének célja</w:t>
            </w:r>
          </w:p>
        </w:tc>
        <w:tc>
          <w:tcPr>
            <w:tcW w:w="3070" w:type="dxa"/>
            <w:shd w:val="clear" w:color="auto" w:fill="auto"/>
          </w:tcPr>
          <w:p w:rsidR="00272A7D" w:rsidRPr="00F53CEE" w:rsidRDefault="00272A7D" w:rsidP="00B558EF">
            <w:pPr>
              <w:jc w:val="center"/>
              <w:rPr>
                <w:b/>
                <w:sz w:val="24"/>
                <w:szCs w:val="24"/>
              </w:rPr>
            </w:pPr>
            <w:r w:rsidRPr="00F53CEE">
              <w:rPr>
                <w:b/>
                <w:sz w:val="24"/>
                <w:szCs w:val="24"/>
              </w:rPr>
              <w:t>Mértéke</w:t>
            </w:r>
          </w:p>
        </w:tc>
      </w:tr>
      <w:tr w:rsidR="00272A7D" w:rsidRPr="00F53CEE" w:rsidTr="00B558EF">
        <w:trPr>
          <w:gridAfter w:val="1"/>
          <w:wAfter w:w="38" w:type="dxa"/>
        </w:trPr>
        <w:tc>
          <w:tcPr>
            <w:tcW w:w="653" w:type="dxa"/>
            <w:shd w:val="clear" w:color="auto" w:fill="auto"/>
          </w:tcPr>
          <w:p w:rsidR="00272A7D" w:rsidRPr="00F53CEE" w:rsidRDefault="00272A7D" w:rsidP="00B558EF">
            <w:pPr>
              <w:jc w:val="center"/>
              <w:rPr>
                <w:b/>
                <w:sz w:val="24"/>
                <w:szCs w:val="24"/>
              </w:rPr>
            </w:pPr>
          </w:p>
          <w:p w:rsidR="00272A7D" w:rsidRPr="00F53CEE" w:rsidRDefault="00272A7D" w:rsidP="00B558EF">
            <w:pPr>
              <w:jc w:val="center"/>
              <w:rPr>
                <w:b/>
                <w:sz w:val="24"/>
                <w:szCs w:val="24"/>
              </w:rPr>
            </w:pPr>
            <w:r w:rsidRPr="00F53CEE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5489" w:type="dxa"/>
            <w:shd w:val="clear" w:color="auto" w:fill="auto"/>
          </w:tcPr>
          <w:p w:rsidR="00272A7D" w:rsidRPr="00F53CEE" w:rsidRDefault="00272A7D" w:rsidP="00B558EF">
            <w:pPr>
              <w:rPr>
                <w:sz w:val="24"/>
                <w:szCs w:val="24"/>
              </w:rPr>
            </w:pPr>
            <w:r w:rsidRPr="00F53CEE">
              <w:rPr>
                <w:sz w:val="24"/>
                <w:szCs w:val="24"/>
              </w:rPr>
              <w:t>Közterületre 10 cm-en túl benyúló üzlethomlokzat, kirakatszekrény, árubemutató, hirdető-berendezés, cég- és címtábla, fényreklám, falikar, üzleti védőtető elhelyezése</w:t>
            </w:r>
          </w:p>
        </w:tc>
        <w:tc>
          <w:tcPr>
            <w:tcW w:w="3070" w:type="dxa"/>
            <w:shd w:val="clear" w:color="auto" w:fill="auto"/>
          </w:tcPr>
          <w:p w:rsidR="00272A7D" w:rsidRPr="00F53CEE" w:rsidRDefault="00272A7D" w:rsidP="00B558EF">
            <w:pPr>
              <w:jc w:val="center"/>
              <w:rPr>
                <w:sz w:val="24"/>
                <w:szCs w:val="24"/>
              </w:rPr>
            </w:pPr>
          </w:p>
          <w:p w:rsidR="00272A7D" w:rsidRPr="00F53CEE" w:rsidRDefault="00272A7D" w:rsidP="00B558EF">
            <w:pPr>
              <w:jc w:val="center"/>
              <w:rPr>
                <w:sz w:val="24"/>
                <w:szCs w:val="24"/>
              </w:rPr>
            </w:pPr>
            <w:r w:rsidRPr="00F53CEE">
              <w:rPr>
                <w:sz w:val="24"/>
                <w:szCs w:val="24"/>
              </w:rPr>
              <w:t>500 Ft/m</w:t>
            </w:r>
            <w:r w:rsidRPr="00F53CEE">
              <w:rPr>
                <w:sz w:val="24"/>
                <w:szCs w:val="24"/>
                <w:vertAlign w:val="superscript"/>
              </w:rPr>
              <w:t>2</w:t>
            </w:r>
            <w:r w:rsidRPr="00F53CEE">
              <w:rPr>
                <w:sz w:val="24"/>
                <w:szCs w:val="24"/>
              </w:rPr>
              <w:t>/hó</w:t>
            </w:r>
          </w:p>
        </w:tc>
      </w:tr>
      <w:tr w:rsidR="00272A7D" w:rsidRPr="00F53CEE" w:rsidTr="00B558EF">
        <w:trPr>
          <w:gridAfter w:val="1"/>
          <w:wAfter w:w="38" w:type="dxa"/>
        </w:trPr>
        <w:tc>
          <w:tcPr>
            <w:tcW w:w="653" w:type="dxa"/>
            <w:shd w:val="clear" w:color="auto" w:fill="auto"/>
          </w:tcPr>
          <w:p w:rsidR="00272A7D" w:rsidRPr="00F53CEE" w:rsidRDefault="00272A7D" w:rsidP="00B558EF">
            <w:pPr>
              <w:jc w:val="center"/>
              <w:rPr>
                <w:b/>
                <w:sz w:val="24"/>
                <w:szCs w:val="24"/>
              </w:rPr>
            </w:pPr>
            <w:r w:rsidRPr="00F53CEE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5489" w:type="dxa"/>
            <w:shd w:val="clear" w:color="auto" w:fill="auto"/>
          </w:tcPr>
          <w:p w:rsidR="00272A7D" w:rsidRPr="00F53CEE" w:rsidRDefault="00272A7D" w:rsidP="00B558EF">
            <w:pPr>
              <w:rPr>
                <w:sz w:val="24"/>
                <w:szCs w:val="24"/>
              </w:rPr>
            </w:pPr>
            <w:r w:rsidRPr="00F53CEE">
              <w:rPr>
                <w:sz w:val="24"/>
                <w:szCs w:val="24"/>
              </w:rPr>
              <w:t>Önálló hirdető berendezés és reklámhordozó elhelyezése, kereskedelmi árubemutató</w:t>
            </w:r>
          </w:p>
          <w:p w:rsidR="00272A7D" w:rsidRPr="00F53CEE" w:rsidRDefault="00272A7D" w:rsidP="00B558EF">
            <w:pPr>
              <w:rPr>
                <w:sz w:val="24"/>
                <w:szCs w:val="24"/>
              </w:rPr>
            </w:pPr>
            <w:r w:rsidRPr="00F53CEE">
              <w:rPr>
                <w:sz w:val="24"/>
                <w:szCs w:val="24"/>
              </w:rPr>
              <w:t>3 m</w:t>
            </w:r>
            <w:r w:rsidRPr="00F53CEE">
              <w:rPr>
                <w:sz w:val="24"/>
                <w:szCs w:val="24"/>
                <w:vertAlign w:val="superscript"/>
              </w:rPr>
              <w:t xml:space="preserve">2 </w:t>
            </w:r>
            <w:r w:rsidRPr="00F53CEE">
              <w:rPr>
                <w:sz w:val="24"/>
                <w:szCs w:val="24"/>
              </w:rPr>
              <w:t>–</w:t>
            </w:r>
            <w:proofErr w:type="spellStart"/>
            <w:r w:rsidRPr="00F53CEE">
              <w:rPr>
                <w:sz w:val="24"/>
                <w:szCs w:val="24"/>
              </w:rPr>
              <w:t>ig</w:t>
            </w:r>
            <w:proofErr w:type="spellEnd"/>
          </w:p>
          <w:p w:rsidR="00272A7D" w:rsidRPr="00F53CEE" w:rsidRDefault="00272A7D" w:rsidP="00B558EF">
            <w:pPr>
              <w:rPr>
                <w:sz w:val="24"/>
                <w:szCs w:val="24"/>
              </w:rPr>
            </w:pPr>
            <w:r w:rsidRPr="00F53CEE">
              <w:rPr>
                <w:sz w:val="24"/>
                <w:szCs w:val="24"/>
              </w:rPr>
              <w:t>3-</w:t>
            </w:r>
            <w:smartTag w:uri="urn:schemas-microsoft-com:office:smarttags" w:element="metricconverter">
              <w:smartTagPr>
                <w:attr w:name="ProductID" w:val="10 m2"/>
              </w:smartTagPr>
              <w:r w:rsidRPr="00F53CEE">
                <w:rPr>
                  <w:sz w:val="24"/>
                  <w:szCs w:val="24"/>
                </w:rPr>
                <w:t>10 m</w:t>
              </w:r>
              <w:r w:rsidRPr="00F53CEE">
                <w:rPr>
                  <w:sz w:val="24"/>
                  <w:szCs w:val="24"/>
                  <w:vertAlign w:val="superscript"/>
                </w:rPr>
                <w:t>2</w:t>
              </w:r>
            </w:smartTag>
            <w:r w:rsidRPr="00F53CEE">
              <w:rPr>
                <w:sz w:val="24"/>
                <w:szCs w:val="24"/>
                <w:vertAlign w:val="superscript"/>
              </w:rPr>
              <w:t xml:space="preserve"> </w:t>
            </w:r>
            <w:r w:rsidRPr="00F53CEE">
              <w:rPr>
                <w:sz w:val="24"/>
                <w:szCs w:val="24"/>
              </w:rPr>
              <w:t>–</w:t>
            </w:r>
            <w:proofErr w:type="spellStart"/>
            <w:r w:rsidRPr="00F53CEE">
              <w:rPr>
                <w:sz w:val="24"/>
                <w:szCs w:val="24"/>
              </w:rPr>
              <w:t>ig</w:t>
            </w:r>
            <w:proofErr w:type="spellEnd"/>
          </w:p>
          <w:p w:rsidR="00272A7D" w:rsidRPr="00F53CEE" w:rsidRDefault="00272A7D" w:rsidP="00B558EF">
            <w:pPr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0 m2"/>
              </w:smartTagPr>
              <w:r w:rsidRPr="00F53CEE">
                <w:rPr>
                  <w:sz w:val="24"/>
                  <w:szCs w:val="24"/>
                </w:rPr>
                <w:t xml:space="preserve">10 </w:t>
              </w:r>
              <w:proofErr w:type="gramStart"/>
              <w:r w:rsidRPr="00F53CEE">
                <w:rPr>
                  <w:sz w:val="24"/>
                  <w:szCs w:val="24"/>
                </w:rPr>
                <w:t>m</w:t>
              </w:r>
              <w:r w:rsidRPr="00F53CEE">
                <w:rPr>
                  <w:sz w:val="24"/>
                  <w:szCs w:val="24"/>
                  <w:vertAlign w:val="superscript"/>
                </w:rPr>
                <w:t>2</w:t>
              </w:r>
            </w:smartTag>
            <w:r w:rsidRPr="00F53CEE">
              <w:rPr>
                <w:sz w:val="24"/>
                <w:szCs w:val="24"/>
                <w:vertAlign w:val="superscript"/>
              </w:rPr>
              <w:t xml:space="preserve"> </w:t>
            </w:r>
            <w:r w:rsidRPr="00F53CEE">
              <w:rPr>
                <w:sz w:val="24"/>
                <w:szCs w:val="24"/>
              </w:rPr>
              <w:t xml:space="preserve"> felett</w:t>
            </w:r>
            <w:proofErr w:type="gramEnd"/>
          </w:p>
          <w:p w:rsidR="00272A7D" w:rsidRPr="00F53CEE" w:rsidRDefault="00272A7D" w:rsidP="00B558EF">
            <w:pPr>
              <w:rPr>
                <w:sz w:val="24"/>
                <w:szCs w:val="24"/>
              </w:rPr>
            </w:pPr>
            <w:r w:rsidRPr="00F53CEE">
              <w:rPr>
                <w:sz w:val="24"/>
                <w:szCs w:val="24"/>
              </w:rPr>
              <w:t>alkalmi elhelyezés esetén (reklámfelület m</w:t>
            </w:r>
            <w:r w:rsidRPr="00F53CEE">
              <w:rPr>
                <w:sz w:val="24"/>
                <w:szCs w:val="24"/>
                <w:vertAlign w:val="superscript"/>
              </w:rPr>
              <w:t>2</w:t>
            </w:r>
            <w:r w:rsidRPr="00F53CEE">
              <w:rPr>
                <w:sz w:val="24"/>
                <w:szCs w:val="24"/>
              </w:rPr>
              <w:t>-enként)</w:t>
            </w:r>
          </w:p>
        </w:tc>
        <w:tc>
          <w:tcPr>
            <w:tcW w:w="3070" w:type="dxa"/>
            <w:shd w:val="clear" w:color="auto" w:fill="auto"/>
          </w:tcPr>
          <w:p w:rsidR="00272A7D" w:rsidRPr="00F53CEE" w:rsidRDefault="00272A7D" w:rsidP="00B558EF">
            <w:pPr>
              <w:jc w:val="center"/>
              <w:rPr>
                <w:sz w:val="24"/>
                <w:szCs w:val="24"/>
              </w:rPr>
            </w:pPr>
          </w:p>
          <w:p w:rsidR="00272A7D" w:rsidRPr="00F53CEE" w:rsidRDefault="00272A7D" w:rsidP="00B558EF">
            <w:pPr>
              <w:jc w:val="center"/>
              <w:rPr>
                <w:sz w:val="24"/>
                <w:szCs w:val="24"/>
              </w:rPr>
            </w:pPr>
          </w:p>
          <w:p w:rsidR="00272A7D" w:rsidRPr="00F53CEE" w:rsidRDefault="00272A7D" w:rsidP="00B558EF">
            <w:pPr>
              <w:jc w:val="center"/>
              <w:rPr>
                <w:sz w:val="24"/>
                <w:szCs w:val="24"/>
              </w:rPr>
            </w:pPr>
            <w:r w:rsidRPr="00F53CEE">
              <w:rPr>
                <w:sz w:val="24"/>
                <w:szCs w:val="24"/>
              </w:rPr>
              <w:t>1.000 Ft/m</w:t>
            </w:r>
            <w:r w:rsidRPr="00F53CEE">
              <w:rPr>
                <w:sz w:val="24"/>
                <w:szCs w:val="24"/>
                <w:vertAlign w:val="superscript"/>
              </w:rPr>
              <w:t>2</w:t>
            </w:r>
            <w:r w:rsidRPr="00F53CEE">
              <w:rPr>
                <w:sz w:val="24"/>
                <w:szCs w:val="24"/>
              </w:rPr>
              <w:t>/hó</w:t>
            </w:r>
          </w:p>
          <w:p w:rsidR="00272A7D" w:rsidRPr="00F53CEE" w:rsidRDefault="00272A7D" w:rsidP="00B558EF">
            <w:pPr>
              <w:jc w:val="center"/>
              <w:rPr>
                <w:sz w:val="24"/>
                <w:szCs w:val="24"/>
              </w:rPr>
            </w:pPr>
            <w:r w:rsidRPr="00F53CEE">
              <w:rPr>
                <w:sz w:val="24"/>
                <w:szCs w:val="24"/>
              </w:rPr>
              <w:t>1.200 Ft/m</w:t>
            </w:r>
            <w:r w:rsidRPr="00F53CEE">
              <w:rPr>
                <w:sz w:val="24"/>
                <w:szCs w:val="24"/>
                <w:vertAlign w:val="superscript"/>
              </w:rPr>
              <w:t>2</w:t>
            </w:r>
            <w:r w:rsidRPr="00F53CEE">
              <w:rPr>
                <w:sz w:val="24"/>
                <w:szCs w:val="24"/>
              </w:rPr>
              <w:t>/hó</w:t>
            </w:r>
          </w:p>
          <w:p w:rsidR="00272A7D" w:rsidRPr="00F53CEE" w:rsidRDefault="00272A7D" w:rsidP="00B558EF">
            <w:pPr>
              <w:jc w:val="center"/>
              <w:rPr>
                <w:sz w:val="24"/>
                <w:szCs w:val="24"/>
              </w:rPr>
            </w:pPr>
            <w:r w:rsidRPr="00F53CEE">
              <w:rPr>
                <w:sz w:val="24"/>
                <w:szCs w:val="24"/>
              </w:rPr>
              <w:t>3.000 Ft/m</w:t>
            </w:r>
            <w:r w:rsidRPr="00F53CEE">
              <w:rPr>
                <w:sz w:val="24"/>
                <w:szCs w:val="24"/>
                <w:vertAlign w:val="superscript"/>
              </w:rPr>
              <w:t>2</w:t>
            </w:r>
            <w:r w:rsidRPr="00F53CEE">
              <w:rPr>
                <w:sz w:val="24"/>
                <w:szCs w:val="24"/>
              </w:rPr>
              <w:t>/hó</w:t>
            </w:r>
          </w:p>
          <w:p w:rsidR="00272A7D" w:rsidRPr="00F53CEE" w:rsidRDefault="00272A7D" w:rsidP="00B558EF">
            <w:pPr>
              <w:jc w:val="center"/>
              <w:rPr>
                <w:sz w:val="24"/>
                <w:szCs w:val="24"/>
              </w:rPr>
            </w:pPr>
            <w:r w:rsidRPr="00F53CEE">
              <w:rPr>
                <w:sz w:val="24"/>
                <w:szCs w:val="24"/>
              </w:rPr>
              <w:t>1.500 Ft/m</w:t>
            </w:r>
            <w:r w:rsidRPr="00F53CEE">
              <w:rPr>
                <w:sz w:val="24"/>
                <w:szCs w:val="24"/>
                <w:vertAlign w:val="superscript"/>
              </w:rPr>
              <w:t>2</w:t>
            </w:r>
            <w:r w:rsidRPr="00F53CEE">
              <w:rPr>
                <w:sz w:val="24"/>
                <w:szCs w:val="24"/>
              </w:rPr>
              <w:t>/nap</w:t>
            </w:r>
          </w:p>
        </w:tc>
      </w:tr>
      <w:tr w:rsidR="00272A7D" w:rsidRPr="00F53CEE" w:rsidTr="00B558EF">
        <w:trPr>
          <w:gridAfter w:val="1"/>
          <w:wAfter w:w="38" w:type="dxa"/>
        </w:trPr>
        <w:tc>
          <w:tcPr>
            <w:tcW w:w="653" w:type="dxa"/>
            <w:shd w:val="clear" w:color="auto" w:fill="auto"/>
          </w:tcPr>
          <w:p w:rsidR="00272A7D" w:rsidRPr="00F53CEE" w:rsidRDefault="00272A7D" w:rsidP="00B558EF">
            <w:pPr>
              <w:jc w:val="center"/>
              <w:rPr>
                <w:b/>
                <w:sz w:val="24"/>
                <w:szCs w:val="24"/>
              </w:rPr>
            </w:pPr>
            <w:r w:rsidRPr="00F53CEE">
              <w:rPr>
                <w:b/>
                <w:sz w:val="24"/>
                <w:szCs w:val="24"/>
              </w:rPr>
              <w:t xml:space="preserve">4. </w:t>
            </w:r>
          </w:p>
        </w:tc>
        <w:tc>
          <w:tcPr>
            <w:tcW w:w="5489" w:type="dxa"/>
            <w:shd w:val="clear" w:color="auto" w:fill="auto"/>
          </w:tcPr>
          <w:p w:rsidR="00272A7D" w:rsidRPr="00F53CEE" w:rsidRDefault="00272A7D" w:rsidP="00B558EF">
            <w:pPr>
              <w:rPr>
                <w:sz w:val="24"/>
                <w:szCs w:val="24"/>
              </w:rPr>
            </w:pPr>
            <w:r w:rsidRPr="00F53CEE">
              <w:rPr>
                <w:sz w:val="24"/>
                <w:szCs w:val="24"/>
              </w:rPr>
              <w:t>Mozgóárusítás</w:t>
            </w:r>
          </w:p>
        </w:tc>
        <w:tc>
          <w:tcPr>
            <w:tcW w:w="3070" w:type="dxa"/>
            <w:shd w:val="clear" w:color="auto" w:fill="auto"/>
          </w:tcPr>
          <w:p w:rsidR="00272A7D" w:rsidRPr="00F53CEE" w:rsidRDefault="00272A7D" w:rsidP="00B558EF">
            <w:pPr>
              <w:jc w:val="center"/>
              <w:rPr>
                <w:sz w:val="24"/>
                <w:szCs w:val="24"/>
              </w:rPr>
            </w:pPr>
            <w:r w:rsidRPr="00F53CEE">
              <w:rPr>
                <w:sz w:val="24"/>
                <w:szCs w:val="24"/>
              </w:rPr>
              <w:t>700 Ft / m</w:t>
            </w:r>
            <w:r w:rsidRPr="00F53CEE">
              <w:rPr>
                <w:sz w:val="24"/>
                <w:szCs w:val="24"/>
                <w:vertAlign w:val="superscript"/>
              </w:rPr>
              <w:t>2</w:t>
            </w:r>
            <w:r w:rsidRPr="00F53CEE">
              <w:rPr>
                <w:sz w:val="24"/>
                <w:szCs w:val="24"/>
              </w:rPr>
              <w:t xml:space="preserve"> / nap</w:t>
            </w:r>
          </w:p>
        </w:tc>
      </w:tr>
      <w:tr w:rsidR="00272A7D" w:rsidRPr="00F53CEE" w:rsidTr="00B558EF">
        <w:trPr>
          <w:gridAfter w:val="1"/>
          <w:wAfter w:w="38" w:type="dxa"/>
        </w:trPr>
        <w:tc>
          <w:tcPr>
            <w:tcW w:w="653" w:type="dxa"/>
            <w:shd w:val="clear" w:color="auto" w:fill="auto"/>
          </w:tcPr>
          <w:p w:rsidR="00272A7D" w:rsidRPr="00F53CEE" w:rsidRDefault="00272A7D" w:rsidP="00B558EF">
            <w:pPr>
              <w:jc w:val="center"/>
              <w:rPr>
                <w:b/>
                <w:sz w:val="24"/>
                <w:szCs w:val="24"/>
              </w:rPr>
            </w:pPr>
            <w:r w:rsidRPr="00F53CEE">
              <w:rPr>
                <w:b/>
                <w:sz w:val="24"/>
                <w:szCs w:val="24"/>
              </w:rPr>
              <w:t xml:space="preserve">5. </w:t>
            </w:r>
          </w:p>
        </w:tc>
        <w:tc>
          <w:tcPr>
            <w:tcW w:w="5489" w:type="dxa"/>
            <w:shd w:val="clear" w:color="auto" w:fill="auto"/>
          </w:tcPr>
          <w:p w:rsidR="00272A7D" w:rsidRPr="00F53CEE" w:rsidRDefault="00272A7D" w:rsidP="00B558EF">
            <w:pPr>
              <w:rPr>
                <w:sz w:val="24"/>
                <w:szCs w:val="24"/>
              </w:rPr>
            </w:pPr>
            <w:r w:rsidRPr="00F53CEE">
              <w:rPr>
                <w:sz w:val="24"/>
                <w:szCs w:val="24"/>
              </w:rPr>
              <w:t>Mozgóbolt üzemeltetése</w:t>
            </w:r>
          </w:p>
        </w:tc>
        <w:tc>
          <w:tcPr>
            <w:tcW w:w="3070" w:type="dxa"/>
            <w:shd w:val="clear" w:color="auto" w:fill="auto"/>
          </w:tcPr>
          <w:p w:rsidR="00272A7D" w:rsidRPr="00F53CEE" w:rsidRDefault="00272A7D" w:rsidP="00B558EF">
            <w:pPr>
              <w:jc w:val="center"/>
              <w:rPr>
                <w:sz w:val="24"/>
                <w:szCs w:val="24"/>
              </w:rPr>
            </w:pPr>
            <w:r w:rsidRPr="00F53CEE">
              <w:rPr>
                <w:sz w:val="24"/>
                <w:szCs w:val="24"/>
              </w:rPr>
              <w:t>500 Ft / gépkocsi / nap</w:t>
            </w:r>
          </w:p>
        </w:tc>
      </w:tr>
      <w:tr w:rsidR="00272A7D" w:rsidRPr="00F53CEE" w:rsidTr="00B558EF">
        <w:trPr>
          <w:gridAfter w:val="1"/>
          <w:wAfter w:w="38" w:type="dxa"/>
        </w:trPr>
        <w:tc>
          <w:tcPr>
            <w:tcW w:w="653" w:type="dxa"/>
            <w:shd w:val="clear" w:color="auto" w:fill="auto"/>
          </w:tcPr>
          <w:p w:rsidR="00272A7D" w:rsidRPr="00F53CEE" w:rsidRDefault="00272A7D" w:rsidP="00B558EF">
            <w:pPr>
              <w:jc w:val="center"/>
              <w:rPr>
                <w:b/>
                <w:sz w:val="24"/>
                <w:szCs w:val="24"/>
              </w:rPr>
            </w:pPr>
            <w:r w:rsidRPr="00F53CEE">
              <w:rPr>
                <w:b/>
                <w:sz w:val="24"/>
                <w:szCs w:val="24"/>
              </w:rPr>
              <w:t xml:space="preserve">6. </w:t>
            </w:r>
          </w:p>
        </w:tc>
        <w:tc>
          <w:tcPr>
            <w:tcW w:w="5489" w:type="dxa"/>
            <w:shd w:val="clear" w:color="auto" w:fill="auto"/>
          </w:tcPr>
          <w:p w:rsidR="00272A7D" w:rsidRPr="00F53CEE" w:rsidRDefault="00272A7D" w:rsidP="00B558EF">
            <w:pPr>
              <w:rPr>
                <w:sz w:val="24"/>
                <w:szCs w:val="24"/>
              </w:rPr>
            </w:pPr>
            <w:r w:rsidRPr="00F53CEE">
              <w:rPr>
                <w:sz w:val="24"/>
                <w:szCs w:val="24"/>
              </w:rPr>
              <w:t>Alkalmi árusítás és szolgáltatás, portrérajzolás, hennafestés</w:t>
            </w:r>
          </w:p>
        </w:tc>
        <w:tc>
          <w:tcPr>
            <w:tcW w:w="3070" w:type="dxa"/>
            <w:shd w:val="clear" w:color="auto" w:fill="auto"/>
          </w:tcPr>
          <w:p w:rsidR="00272A7D" w:rsidRPr="00F53CEE" w:rsidRDefault="00272A7D" w:rsidP="00B558EF">
            <w:pPr>
              <w:jc w:val="center"/>
              <w:rPr>
                <w:sz w:val="24"/>
                <w:szCs w:val="24"/>
              </w:rPr>
            </w:pPr>
            <w:r w:rsidRPr="00F53CEE">
              <w:rPr>
                <w:sz w:val="24"/>
                <w:szCs w:val="24"/>
              </w:rPr>
              <w:t>2.100 Ft/ m</w:t>
            </w:r>
            <w:r w:rsidRPr="00F53CEE">
              <w:rPr>
                <w:sz w:val="24"/>
                <w:szCs w:val="24"/>
                <w:vertAlign w:val="superscript"/>
              </w:rPr>
              <w:t>2</w:t>
            </w:r>
            <w:r w:rsidRPr="00F53CEE">
              <w:rPr>
                <w:sz w:val="24"/>
                <w:szCs w:val="24"/>
              </w:rPr>
              <w:t>/nap</w:t>
            </w:r>
          </w:p>
          <w:p w:rsidR="00272A7D" w:rsidRPr="00F53CEE" w:rsidRDefault="00272A7D" w:rsidP="00B558EF">
            <w:pPr>
              <w:jc w:val="center"/>
              <w:rPr>
                <w:sz w:val="24"/>
                <w:szCs w:val="24"/>
              </w:rPr>
            </w:pPr>
            <w:r w:rsidRPr="00F53CEE">
              <w:rPr>
                <w:sz w:val="24"/>
                <w:szCs w:val="24"/>
              </w:rPr>
              <w:t>(fizetendő minimum 2m</w:t>
            </w:r>
            <w:r w:rsidRPr="00F53CEE">
              <w:rPr>
                <w:sz w:val="24"/>
                <w:szCs w:val="24"/>
                <w:vertAlign w:val="superscript"/>
              </w:rPr>
              <w:t>2</w:t>
            </w:r>
            <w:r w:rsidRPr="00F53CEE">
              <w:rPr>
                <w:sz w:val="24"/>
                <w:szCs w:val="24"/>
              </w:rPr>
              <w:t>)</w:t>
            </w:r>
          </w:p>
        </w:tc>
      </w:tr>
      <w:tr w:rsidR="00272A7D" w:rsidRPr="00F53CEE" w:rsidTr="00B558EF">
        <w:trPr>
          <w:gridAfter w:val="1"/>
          <w:wAfter w:w="38" w:type="dxa"/>
        </w:trPr>
        <w:tc>
          <w:tcPr>
            <w:tcW w:w="653" w:type="dxa"/>
            <w:shd w:val="clear" w:color="auto" w:fill="auto"/>
          </w:tcPr>
          <w:p w:rsidR="00272A7D" w:rsidRPr="00F53CEE" w:rsidRDefault="00272A7D" w:rsidP="00B558EF">
            <w:pPr>
              <w:jc w:val="center"/>
              <w:rPr>
                <w:b/>
                <w:sz w:val="24"/>
                <w:szCs w:val="24"/>
              </w:rPr>
            </w:pPr>
            <w:r w:rsidRPr="00F53CEE">
              <w:rPr>
                <w:b/>
                <w:sz w:val="24"/>
                <w:szCs w:val="24"/>
              </w:rPr>
              <w:t>7.</w:t>
            </w:r>
          </w:p>
        </w:tc>
        <w:tc>
          <w:tcPr>
            <w:tcW w:w="5489" w:type="dxa"/>
            <w:shd w:val="clear" w:color="auto" w:fill="auto"/>
          </w:tcPr>
          <w:p w:rsidR="00272A7D" w:rsidRPr="00F53CEE" w:rsidRDefault="00272A7D" w:rsidP="00B558EF">
            <w:pPr>
              <w:rPr>
                <w:sz w:val="24"/>
                <w:szCs w:val="24"/>
              </w:rPr>
            </w:pPr>
            <w:r w:rsidRPr="00F53CEE">
              <w:rPr>
                <w:sz w:val="24"/>
                <w:szCs w:val="24"/>
              </w:rPr>
              <w:t>Idényjellegű árusítás, kitelepülés</w:t>
            </w:r>
          </w:p>
        </w:tc>
        <w:tc>
          <w:tcPr>
            <w:tcW w:w="3070" w:type="dxa"/>
            <w:shd w:val="clear" w:color="auto" w:fill="auto"/>
          </w:tcPr>
          <w:p w:rsidR="00272A7D" w:rsidRPr="00F53CEE" w:rsidRDefault="00272A7D" w:rsidP="00B558EF">
            <w:pPr>
              <w:jc w:val="center"/>
              <w:rPr>
                <w:sz w:val="24"/>
                <w:szCs w:val="24"/>
              </w:rPr>
            </w:pPr>
            <w:r w:rsidRPr="00F53CEE">
              <w:rPr>
                <w:sz w:val="24"/>
                <w:szCs w:val="24"/>
              </w:rPr>
              <w:t>7.500 Ft/m</w:t>
            </w:r>
            <w:r w:rsidRPr="00F53CEE">
              <w:rPr>
                <w:sz w:val="24"/>
                <w:szCs w:val="24"/>
                <w:vertAlign w:val="superscript"/>
              </w:rPr>
              <w:t>2</w:t>
            </w:r>
            <w:r w:rsidRPr="00F53CEE">
              <w:rPr>
                <w:sz w:val="24"/>
                <w:szCs w:val="24"/>
              </w:rPr>
              <w:t>/hó</w:t>
            </w:r>
          </w:p>
          <w:p w:rsidR="00272A7D" w:rsidRPr="00F53CEE" w:rsidRDefault="00272A7D" w:rsidP="00B558EF">
            <w:pPr>
              <w:jc w:val="center"/>
              <w:rPr>
                <w:sz w:val="24"/>
                <w:szCs w:val="24"/>
              </w:rPr>
            </w:pPr>
            <w:r w:rsidRPr="00F53CEE">
              <w:rPr>
                <w:sz w:val="24"/>
                <w:szCs w:val="24"/>
              </w:rPr>
              <w:t xml:space="preserve">(fizetendő minimum </w:t>
            </w:r>
            <w:smartTag w:uri="urn:schemas-microsoft-com:office:smarttags" w:element="metricconverter">
              <w:smartTagPr>
                <w:attr w:name="ProductID" w:val="5 m2"/>
              </w:smartTagPr>
              <w:r w:rsidRPr="00F53CEE">
                <w:rPr>
                  <w:sz w:val="24"/>
                  <w:szCs w:val="24"/>
                </w:rPr>
                <w:t>5 m</w:t>
              </w:r>
              <w:r w:rsidRPr="00F53CEE">
                <w:rPr>
                  <w:sz w:val="24"/>
                  <w:szCs w:val="24"/>
                  <w:vertAlign w:val="superscript"/>
                </w:rPr>
                <w:t>2</w:t>
              </w:r>
            </w:smartTag>
            <w:r w:rsidRPr="00F53CEE">
              <w:rPr>
                <w:sz w:val="24"/>
                <w:szCs w:val="24"/>
              </w:rPr>
              <w:t>)</w:t>
            </w:r>
          </w:p>
        </w:tc>
      </w:tr>
      <w:tr w:rsidR="00272A7D" w:rsidRPr="00F53CEE" w:rsidTr="00B558EF">
        <w:trPr>
          <w:gridAfter w:val="1"/>
          <w:wAfter w:w="38" w:type="dxa"/>
        </w:trPr>
        <w:tc>
          <w:tcPr>
            <w:tcW w:w="653" w:type="dxa"/>
            <w:shd w:val="clear" w:color="auto" w:fill="auto"/>
          </w:tcPr>
          <w:p w:rsidR="00272A7D" w:rsidRPr="00F53CEE" w:rsidRDefault="00272A7D" w:rsidP="00B558EF">
            <w:pPr>
              <w:jc w:val="center"/>
              <w:rPr>
                <w:b/>
                <w:sz w:val="24"/>
                <w:szCs w:val="24"/>
              </w:rPr>
            </w:pPr>
            <w:r w:rsidRPr="00F53CEE">
              <w:rPr>
                <w:b/>
                <w:sz w:val="24"/>
                <w:szCs w:val="24"/>
              </w:rPr>
              <w:t xml:space="preserve">8. </w:t>
            </w:r>
          </w:p>
        </w:tc>
        <w:tc>
          <w:tcPr>
            <w:tcW w:w="5489" w:type="dxa"/>
            <w:shd w:val="clear" w:color="auto" w:fill="auto"/>
          </w:tcPr>
          <w:p w:rsidR="00272A7D" w:rsidRPr="00F53CEE" w:rsidRDefault="00272A7D" w:rsidP="00B558EF">
            <w:pPr>
              <w:rPr>
                <w:sz w:val="24"/>
                <w:szCs w:val="24"/>
              </w:rPr>
            </w:pPr>
            <w:r w:rsidRPr="00F53CEE">
              <w:rPr>
                <w:sz w:val="24"/>
                <w:szCs w:val="24"/>
              </w:rPr>
              <w:t>Vendéglátó ipari előkert, terasz</w:t>
            </w:r>
          </w:p>
        </w:tc>
        <w:tc>
          <w:tcPr>
            <w:tcW w:w="3070" w:type="dxa"/>
            <w:shd w:val="clear" w:color="auto" w:fill="auto"/>
          </w:tcPr>
          <w:p w:rsidR="00272A7D" w:rsidRPr="00F53CEE" w:rsidRDefault="00272A7D" w:rsidP="00B558EF">
            <w:pPr>
              <w:jc w:val="center"/>
              <w:rPr>
                <w:sz w:val="24"/>
                <w:szCs w:val="24"/>
              </w:rPr>
            </w:pPr>
            <w:r w:rsidRPr="00F53CEE">
              <w:rPr>
                <w:sz w:val="24"/>
                <w:szCs w:val="24"/>
              </w:rPr>
              <w:t>1.200 Ft/m</w:t>
            </w:r>
            <w:r w:rsidRPr="00F53CEE">
              <w:rPr>
                <w:sz w:val="24"/>
                <w:szCs w:val="24"/>
                <w:vertAlign w:val="superscript"/>
              </w:rPr>
              <w:t>2</w:t>
            </w:r>
            <w:r w:rsidRPr="00F53CEE">
              <w:rPr>
                <w:sz w:val="24"/>
                <w:szCs w:val="24"/>
              </w:rPr>
              <w:t>/hó</w:t>
            </w:r>
          </w:p>
        </w:tc>
      </w:tr>
      <w:tr w:rsidR="00272A7D" w:rsidRPr="00F53CEE" w:rsidTr="00B558EF">
        <w:trPr>
          <w:gridAfter w:val="1"/>
          <w:wAfter w:w="38" w:type="dxa"/>
        </w:trPr>
        <w:tc>
          <w:tcPr>
            <w:tcW w:w="653" w:type="dxa"/>
            <w:shd w:val="clear" w:color="auto" w:fill="auto"/>
          </w:tcPr>
          <w:p w:rsidR="00272A7D" w:rsidRPr="00F53CEE" w:rsidRDefault="00272A7D" w:rsidP="00B558EF">
            <w:pPr>
              <w:jc w:val="center"/>
              <w:rPr>
                <w:b/>
                <w:sz w:val="24"/>
                <w:szCs w:val="24"/>
              </w:rPr>
            </w:pPr>
            <w:r w:rsidRPr="00F53CEE">
              <w:rPr>
                <w:b/>
                <w:sz w:val="24"/>
                <w:szCs w:val="24"/>
              </w:rPr>
              <w:t>9.</w:t>
            </w:r>
          </w:p>
        </w:tc>
        <w:tc>
          <w:tcPr>
            <w:tcW w:w="5489" w:type="dxa"/>
            <w:shd w:val="clear" w:color="auto" w:fill="auto"/>
          </w:tcPr>
          <w:p w:rsidR="00272A7D" w:rsidRPr="00F53CEE" w:rsidRDefault="00272A7D" w:rsidP="00B558EF">
            <w:pPr>
              <w:rPr>
                <w:sz w:val="24"/>
                <w:szCs w:val="24"/>
              </w:rPr>
            </w:pPr>
            <w:r w:rsidRPr="00F53CEE">
              <w:rPr>
                <w:sz w:val="24"/>
                <w:szCs w:val="24"/>
              </w:rPr>
              <w:t>Vendéglátó ipari előkert, terasz, ami a vendéglátó egységhez tartósan és szorosan kapcsolódik vagy a vendéglátó egység működtetéséhez szükséges</w:t>
            </w:r>
          </w:p>
        </w:tc>
        <w:tc>
          <w:tcPr>
            <w:tcW w:w="3070" w:type="dxa"/>
            <w:shd w:val="clear" w:color="auto" w:fill="auto"/>
          </w:tcPr>
          <w:p w:rsidR="00272A7D" w:rsidRPr="00F53CEE" w:rsidRDefault="00272A7D" w:rsidP="00B558EF">
            <w:pPr>
              <w:jc w:val="center"/>
              <w:rPr>
                <w:sz w:val="24"/>
                <w:szCs w:val="24"/>
              </w:rPr>
            </w:pPr>
            <w:r w:rsidRPr="00F53CEE">
              <w:rPr>
                <w:sz w:val="24"/>
                <w:szCs w:val="24"/>
              </w:rPr>
              <w:t>4.800 Ft/ m</w:t>
            </w:r>
            <w:r w:rsidRPr="00F53CEE">
              <w:rPr>
                <w:sz w:val="24"/>
                <w:szCs w:val="24"/>
                <w:vertAlign w:val="superscript"/>
              </w:rPr>
              <w:t>2</w:t>
            </w:r>
            <w:r w:rsidRPr="00F53CEE">
              <w:rPr>
                <w:sz w:val="24"/>
                <w:szCs w:val="24"/>
              </w:rPr>
              <w:t>/év</w:t>
            </w:r>
          </w:p>
        </w:tc>
      </w:tr>
      <w:tr w:rsidR="00272A7D" w:rsidRPr="00F53CEE" w:rsidTr="00B558EF">
        <w:trPr>
          <w:gridAfter w:val="1"/>
          <w:wAfter w:w="38" w:type="dxa"/>
        </w:trPr>
        <w:tc>
          <w:tcPr>
            <w:tcW w:w="653" w:type="dxa"/>
            <w:shd w:val="clear" w:color="auto" w:fill="auto"/>
          </w:tcPr>
          <w:p w:rsidR="00272A7D" w:rsidRPr="00F53CEE" w:rsidRDefault="00272A7D" w:rsidP="00B558EF">
            <w:pPr>
              <w:jc w:val="center"/>
              <w:rPr>
                <w:b/>
                <w:sz w:val="24"/>
                <w:szCs w:val="24"/>
              </w:rPr>
            </w:pPr>
            <w:r w:rsidRPr="00F53CEE">
              <w:rPr>
                <w:b/>
                <w:sz w:val="24"/>
                <w:szCs w:val="24"/>
              </w:rPr>
              <w:t>10.</w:t>
            </w:r>
          </w:p>
        </w:tc>
        <w:tc>
          <w:tcPr>
            <w:tcW w:w="5489" w:type="dxa"/>
            <w:shd w:val="clear" w:color="auto" w:fill="auto"/>
          </w:tcPr>
          <w:p w:rsidR="00272A7D" w:rsidRPr="00F53CEE" w:rsidRDefault="00272A7D" w:rsidP="00B558EF">
            <w:pPr>
              <w:rPr>
                <w:sz w:val="24"/>
                <w:szCs w:val="24"/>
              </w:rPr>
            </w:pPr>
            <w:r w:rsidRPr="00F53CEE">
              <w:rPr>
                <w:sz w:val="24"/>
                <w:szCs w:val="24"/>
              </w:rPr>
              <w:t>Üzletek körül az áru eladás céljából történő kirakodásához igénybe vett közterület használatához</w:t>
            </w:r>
          </w:p>
        </w:tc>
        <w:tc>
          <w:tcPr>
            <w:tcW w:w="3070" w:type="dxa"/>
            <w:shd w:val="clear" w:color="auto" w:fill="auto"/>
          </w:tcPr>
          <w:p w:rsidR="00272A7D" w:rsidRPr="00F53CEE" w:rsidRDefault="00272A7D" w:rsidP="00B558EF">
            <w:pPr>
              <w:jc w:val="center"/>
              <w:rPr>
                <w:sz w:val="24"/>
                <w:szCs w:val="24"/>
              </w:rPr>
            </w:pPr>
            <w:r w:rsidRPr="00F53CEE">
              <w:rPr>
                <w:sz w:val="24"/>
                <w:szCs w:val="24"/>
              </w:rPr>
              <w:t>1000 Ft/m</w:t>
            </w:r>
            <w:r w:rsidRPr="00F53CEE">
              <w:rPr>
                <w:sz w:val="24"/>
                <w:szCs w:val="24"/>
                <w:vertAlign w:val="superscript"/>
              </w:rPr>
              <w:t>2</w:t>
            </w:r>
            <w:r w:rsidRPr="00F53CEE">
              <w:rPr>
                <w:sz w:val="24"/>
                <w:szCs w:val="24"/>
              </w:rPr>
              <w:t>/hó</w:t>
            </w:r>
          </w:p>
          <w:p w:rsidR="00272A7D" w:rsidRPr="00F53CEE" w:rsidRDefault="00272A7D" w:rsidP="00B558EF">
            <w:pPr>
              <w:jc w:val="center"/>
              <w:rPr>
                <w:sz w:val="24"/>
                <w:szCs w:val="24"/>
              </w:rPr>
            </w:pPr>
            <w:r w:rsidRPr="00F53CEE">
              <w:rPr>
                <w:sz w:val="24"/>
                <w:szCs w:val="24"/>
              </w:rPr>
              <w:t>(fizetendő minimum 4 hónapra)</w:t>
            </w:r>
          </w:p>
        </w:tc>
      </w:tr>
      <w:tr w:rsidR="00272A7D" w:rsidRPr="00F53CEE" w:rsidTr="00B558EF">
        <w:trPr>
          <w:gridAfter w:val="1"/>
          <w:wAfter w:w="38" w:type="dxa"/>
        </w:trPr>
        <w:tc>
          <w:tcPr>
            <w:tcW w:w="653" w:type="dxa"/>
            <w:shd w:val="clear" w:color="auto" w:fill="auto"/>
          </w:tcPr>
          <w:p w:rsidR="00272A7D" w:rsidRPr="00F53CEE" w:rsidRDefault="00272A7D" w:rsidP="00B558EF">
            <w:pPr>
              <w:jc w:val="center"/>
              <w:rPr>
                <w:b/>
                <w:sz w:val="24"/>
                <w:szCs w:val="24"/>
              </w:rPr>
            </w:pPr>
            <w:r w:rsidRPr="00F53CEE">
              <w:rPr>
                <w:b/>
                <w:sz w:val="24"/>
                <w:szCs w:val="24"/>
              </w:rPr>
              <w:t>11.</w:t>
            </w:r>
          </w:p>
        </w:tc>
        <w:tc>
          <w:tcPr>
            <w:tcW w:w="5489" w:type="dxa"/>
            <w:shd w:val="clear" w:color="auto" w:fill="auto"/>
          </w:tcPr>
          <w:p w:rsidR="00272A7D" w:rsidRPr="00F53CEE" w:rsidRDefault="00272A7D" w:rsidP="00B558EF">
            <w:pPr>
              <w:rPr>
                <w:sz w:val="24"/>
                <w:szCs w:val="24"/>
              </w:rPr>
            </w:pPr>
            <w:r w:rsidRPr="00F53CEE">
              <w:rPr>
                <w:iCs/>
                <w:sz w:val="24"/>
                <w:szCs w:val="24"/>
              </w:rPr>
              <w:t>Árusító, kereskedelmi és szolgáltató fülke, pavilon, épület elhelyezése</w:t>
            </w:r>
          </w:p>
        </w:tc>
        <w:tc>
          <w:tcPr>
            <w:tcW w:w="3070" w:type="dxa"/>
            <w:shd w:val="clear" w:color="auto" w:fill="auto"/>
          </w:tcPr>
          <w:p w:rsidR="00272A7D" w:rsidRPr="00F53CEE" w:rsidRDefault="00272A7D" w:rsidP="00B558EF">
            <w:pPr>
              <w:jc w:val="center"/>
              <w:rPr>
                <w:sz w:val="24"/>
                <w:szCs w:val="24"/>
              </w:rPr>
            </w:pPr>
            <w:r w:rsidRPr="00F53CEE">
              <w:rPr>
                <w:sz w:val="24"/>
                <w:szCs w:val="24"/>
              </w:rPr>
              <w:t>6500 Ft / m</w:t>
            </w:r>
            <w:r w:rsidRPr="00F53CEE">
              <w:rPr>
                <w:sz w:val="24"/>
                <w:szCs w:val="24"/>
                <w:vertAlign w:val="superscript"/>
              </w:rPr>
              <w:t>2</w:t>
            </w:r>
            <w:r w:rsidRPr="00F53CEE">
              <w:rPr>
                <w:sz w:val="24"/>
                <w:szCs w:val="24"/>
              </w:rPr>
              <w:t>/év</w:t>
            </w:r>
          </w:p>
        </w:tc>
      </w:tr>
      <w:tr w:rsidR="00272A7D" w:rsidRPr="00F53CEE" w:rsidTr="00B558EF">
        <w:trPr>
          <w:gridAfter w:val="1"/>
          <w:wAfter w:w="38" w:type="dxa"/>
        </w:trPr>
        <w:tc>
          <w:tcPr>
            <w:tcW w:w="653" w:type="dxa"/>
            <w:shd w:val="clear" w:color="auto" w:fill="auto"/>
          </w:tcPr>
          <w:p w:rsidR="00272A7D" w:rsidRPr="00F53CEE" w:rsidRDefault="00272A7D" w:rsidP="00B558EF">
            <w:pPr>
              <w:jc w:val="center"/>
              <w:rPr>
                <w:b/>
                <w:sz w:val="24"/>
                <w:szCs w:val="24"/>
              </w:rPr>
            </w:pPr>
            <w:r w:rsidRPr="00F53CEE">
              <w:rPr>
                <w:b/>
                <w:sz w:val="24"/>
                <w:szCs w:val="24"/>
              </w:rPr>
              <w:t>12.</w:t>
            </w:r>
          </w:p>
        </w:tc>
        <w:tc>
          <w:tcPr>
            <w:tcW w:w="5489" w:type="dxa"/>
            <w:shd w:val="clear" w:color="auto" w:fill="auto"/>
          </w:tcPr>
          <w:p w:rsidR="00272A7D" w:rsidRPr="00F53CEE" w:rsidRDefault="00272A7D" w:rsidP="00B558EF">
            <w:pPr>
              <w:rPr>
                <w:sz w:val="24"/>
                <w:szCs w:val="24"/>
              </w:rPr>
            </w:pPr>
            <w:r w:rsidRPr="00F53CEE">
              <w:rPr>
                <w:iCs/>
                <w:sz w:val="24"/>
                <w:szCs w:val="24"/>
              </w:rPr>
              <w:t xml:space="preserve">Árusító sátor, árusító asztal, </w:t>
            </w:r>
            <w:r w:rsidRPr="00F53CEE">
              <w:rPr>
                <w:sz w:val="24"/>
                <w:szCs w:val="24"/>
              </w:rPr>
              <w:t>árusító és egyéb automata elhelyezése</w:t>
            </w:r>
          </w:p>
        </w:tc>
        <w:tc>
          <w:tcPr>
            <w:tcW w:w="3070" w:type="dxa"/>
            <w:shd w:val="clear" w:color="auto" w:fill="auto"/>
          </w:tcPr>
          <w:p w:rsidR="00272A7D" w:rsidRPr="00F53CEE" w:rsidRDefault="00272A7D" w:rsidP="00B558EF">
            <w:pPr>
              <w:jc w:val="center"/>
              <w:rPr>
                <w:sz w:val="24"/>
                <w:szCs w:val="24"/>
              </w:rPr>
            </w:pPr>
            <w:r w:rsidRPr="00F53CEE">
              <w:rPr>
                <w:sz w:val="24"/>
                <w:szCs w:val="24"/>
              </w:rPr>
              <w:t>2.000 Ft/m</w:t>
            </w:r>
            <w:r w:rsidRPr="00F53CEE">
              <w:rPr>
                <w:sz w:val="24"/>
                <w:szCs w:val="24"/>
                <w:vertAlign w:val="superscript"/>
              </w:rPr>
              <w:t>2</w:t>
            </w:r>
            <w:r w:rsidRPr="00F53CEE">
              <w:rPr>
                <w:sz w:val="24"/>
                <w:szCs w:val="24"/>
              </w:rPr>
              <w:t>/hó</w:t>
            </w:r>
          </w:p>
        </w:tc>
      </w:tr>
      <w:tr w:rsidR="00272A7D" w:rsidRPr="00F53CEE" w:rsidTr="00B558EF">
        <w:trPr>
          <w:gridAfter w:val="1"/>
          <w:wAfter w:w="38" w:type="dxa"/>
        </w:trPr>
        <w:tc>
          <w:tcPr>
            <w:tcW w:w="653" w:type="dxa"/>
            <w:shd w:val="clear" w:color="auto" w:fill="auto"/>
          </w:tcPr>
          <w:p w:rsidR="00272A7D" w:rsidRPr="00F53CEE" w:rsidRDefault="00272A7D" w:rsidP="00B558EF">
            <w:pPr>
              <w:jc w:val="center"/>
              <w:rPr>
                <w:b/>
                <w:sz w:val="24"/>
                <w:szCs w:val="24"/>
              </w:rPr>
            </w:pPr>
            <w:r w:rsidRPr="00F53CEE">
              <w:rPr>
                <w:b/>
                <w:sz w:val="24"/>
                <w:szCs w:val="24"/>
              </w:rPr>
              <w:t>13.</w:t>
            </w:r>
          </w:p>
        </w:tc>
        <w:tc>
          <w:tcPr>
            <w:tcW w:w="5489" w:type="dxa"/>
            <w:shd w:val="clear" w:color="auto" w:fill="auto"/>
          </w:tcPr>
          <w:p w:rsidR="00272A7D" w:rsidRPr="00F53CEE" w:rsidRDefault="00272A7D" w:rsidP="00B558EF">
            <w:pPr>
              <w:rPr>
                <w:iCs/>
                <w:sz w:val="24"/>
                <w:szCs w:val="24"/>
              </w:rPr>
            </w:pPr>
            <w:r w:rsidRPr="00F53CEE">
              <w:rPr>
                <w:sz w:val="24"/>
                <w:szCs w:val="24"/>
              </w:rPr>
              <w:t>Könyv- és hírlap árusítás és az ezek céljára szolgáló pavilonok elhelyezése</w:t>
            </w:r>
          </w:p>
        </w:tc>
        <w:tc>
          <w:tcPr>
            <w:tcW w:w="3070" w:type="dxa"/>
            <w:shd w:val="clear" w:color="auto" w:fill="auto"/>
          </w:tcPr>
          <w:p w:rsidR="00272A7D" w:rsidRPr="00F53CEE" w:rsidRDefault="00272A7D" w:rsidP="00B558EF">
            <w:pPr>
              <w:jc w:val="center"/>
              <w:rPr>
                <w:sz w:val="24"/>
                <w:szCs w:val="24"/>
              </w:rPr>
            </w:pPr>
            <w:r w:rsidRPr="00F53CEE">
              <w:rPr>
                <w:sz w:val="24"/>
                <w:szCs w:val="24"/>
              </w:rPr>
              <w:t>700 Ft/m</w:t>
            </w:r>
            <w:r w:rsidRPr="00F53CEE">
              <w:rPr>
                <w:sz w:val="24"/>
                <w:szCs w:val="24"/>
                <w:vertAlign w:val="superscript"/>
              </w:rPr>
              <w:t>2</w:t>
            </w:r>
            <w:r w:rsidRPr="00F53CEE">
              <w:rPr>
                <w:sz w:val="24"/>
                <w:szCs w:val="24"/>
              </w:rPr>
              <w:t>/nap</w:t>
            </w:r>
          </w:p>
        </w:tc>
      </w:tr>
      <w:tr w:rsidR="00272A7D" w:rsidRPr="00F53CEE" w:rsidTr="00B558EF">
        <w:trPr>
          <w:gridAfter w:val="1"/>
          <w:wAfter w:w="38" w:type="dxa"/>
        </w:trPr>
        <w:tc>
          <w:tcPr>
            <w:tcW w:w="653" w:type="dxa"/>
            <w:shd w:val="clear" w:color="auto" w:fill="auto"/>
          </w:tcPr>
          <w:p w:rsidR="00272A7D" w:rsidRPr="00F53CEE" w:rsidRDefault="00272A7D" w:rsidP="00B558EF">
            <w:pPr>
              <w:jc w:val="center"/>
              <w:rPr>
                <w:b/>
                <w:sz w:val="24"/>
                <w:szCs w:val="24"/>
              </w:rPr>
            </w:pPr>
            <w:r w:rsidRPr="00F53CEE">
              <w:rPr>
                <w:b/>
                <w:sz w:val="24"/>
                <w:szCs w:val="24"/>
              </w:rPr>
              <w:t xml:space="preserve">14. </w:t>
            </w:r>
          </w:p>
        </w:tc>
        <w:tc>
          <w:tcPr>
            <w:tcW w:w="5489" w:type="dxa"/>
            <w:shd w:val="clear" w:color="auto" w:fill="auto"/>
          </w:tcPr>
          <w:p w:rsidR="00272A7D" w:rsidRPr="00F53CEE" w:rsidRDefault="00272A7D" w:rsidP="00B558EF">
            <w:pPr>
              <w:rPr>
                <w:sz w:val="24"/>
                <w:szCs w:val="24"/>
              </w:rPr>
            </w:pPr>
            <w:r w:rsidRPr="00F53CEE">
              <w:rPr>
                <w:sz w:val="24"/>
                <w:szCs w:val="24"/>
              </w:rPr>
              <w:t xml:space="preserve">Cirkuszi, mutatványos tevékenység </w:t>
            </w:r>
          </w:p>
        </w:tc>
        <w:tc>
          <w:tcPr>
            <w:tcW w:w="3070" w:type="dxa"/>
            <w:shd w:val="clear" w:color="auto" w:fill="auto"/>
          </w:tcPr>
          <w:p w:rsidR="00272A7D" w:rsidRPr="00F53CEE" w:rsidRDefault="00272A7D" w:rsidP="00B558EF">
            <w:pPr>
              <w:jc w:val="center"/>
              <w:rPr>
                <w:sz w:val="24"/>
                <w:szCs w:val="24"/>
              </w:rPr>
            </w:pPr>
            <w:r w:rsidRPr="00F53CEE">
              <w:rPr>
                <w:sz w:val="24"/>
                <w:szCs w:val="24"/>
              </w:rPr>
              <w:t>35.000 Ft/nap</w:t>
            </w:r>
          </w:p>
        </w:tc>
      </w:tr>
      <w:tr w:rsidR="00272A7D" w:rsidRPr="00F53CEE" w:rsidTr="00B558EF">
        <w:trPr>
          <w:gridAfter w:val="1"/>
          <w:wAfter w:w="38" w:type="dxa"/>
        </w:trPr>
        <w:tc>
          <w:tcPr>
            <w:tcW w:w="653" w:type="dxa"/>
            <w:shd w:val="clear" w:color="auto" w:fill="auto"/>
          </w:tcPr>
          <w:p w:rsidR="00272A7D" w:rsidRPr="00F53CEE" w:rsidRDefault="00272A7D" w:rsidP="00B558EF">
            <w:pPr>
              <w:jc w:val="center"/>
              <w:rPr>
                <w:b/>
                <w:sz w:val="24"/>
                <w:szCs w:val="24"/>
              </w:rPr>
            </w:pPr>
            <w:r w:rsidRPr="00F53CEE">
              <w:rPr>
                <w:b/>
                <w:sz w:val="24"/>
                <w:szCs w:val="24"/>
              </w:rPr>
              <w:t>15.</w:t>
            </w:r>
          </w:p>
        </w:tc>
        <w:tc>
          <w:tcPr>
            <w:tcW w:w="5489" w:type="dxa"/>
            <w:shd w:val="clear" w:color="auto" w:fill="auto"/>
          </w:tcPr>
          <w:p w:rsidR="00272A7D" w:rsidRPr="00F53CEE" w:rsidRDefault="00272A7D" w:rsidP="00B558EF">
            <w:pPr>
              <w:rPr>
                <w:sz w:val="24"/>
                <w:szCs w:val="24"/>
              </w:rPr>
            </w:pPr>
            <w:r w:rsidRPr="00F53CEE">
              <w:rPr>
                <w:sz w:val="24"/>
                <w:szCs w:val="24"/>
              </w:rPr>
              <w:t>Távbeszélő-készülék, postai levélszekrény (levelesláda) elhelyezése</w:t>
            </w:r>
          </w:p>
        </w:tc>
        <w:tc>
          <w:tcPr>
            <w:tcW w:w="3070" w:type="dxa"/>
            <w:shd w:val="clear" w:color="auto" w:fill="auto"/>
          </w:tcPr>
          <w:p w:rsidR="00272A7D" w:rsidRPr="00F53CEE" w:rsidRDefault="00272A7D" w:rsidP="00B558EF">
            <w:pPr>
              <w:jc w:val="center"/>
              <w:rPr>
                <w:sz w:val="24"/>
                <w:szCs w:val="24"/>
              </w:rPr>
            </w:pPr>
            <w:r w:rsidRPr="00F53CEE">
              <w:rPr>
                <w:sz w:val="24"/>
                <w:szCs w:val="24"/>
              </w:rPr>
              <w:t>10. 000 Ft / m</w:t>
            </w:r>
            <w:r w:rsidRPr="00F53CEE">
              <w:rPr>
                <w:sz w:val="24"/>
                <w:szCs w:val="24"/>
                <w:vertAlign w:val="superscript"/>
              </w:rPr>
              <w:t>2</w:t>
            </w:r>
            <w:r w:rsidRPr="00F53CEE">
              <w:rPr>
                <w:sz w:val="24"/>
                <w:szCs w:val="24"/>
              </w:rPr>
              <w:t>/év</w:t>
            </w:r>
          </w:p>
        </w:tc>
      </w:tr>
      <w:tr w:rsidR="00272A7D" w:rsidRPr="00F53CEE" w:rsidTr="00B558EF">
        <w:trPr>
          <w:gridAfter w:val="1"/>
          <w:wAfter w:w="38" w:type="dxa"/>
        </w:trPr>
        <w:tc>
          <w:tcPr>
            <w:tcW w:w="653" w:type="dxa"/>
            <w:shd w:val="clear" w:color="auto" w:fill="auto"/>
          </w:tcPr>
          <w:p w:rsidR="00272A7D" w:rsidRPr="00F53CEE" w:rsidRDefault="00272A7D" w:rsidP="00B558EF">
            <w:pPr>
              <w:jc w:val="center"/>
              <w:rPr>
                <w:b/>
                <w:sz w:val="24"/>
                <w:szCs w:val="24"/>
              </w:rPr>
            </w:pPr>
            <w:r w:rsidRPr="00F53CEE">
              <w:rPr>
                <w:b/>
                <w:sz w:val="24"/>
                <w:szCs w:val="24"/>
              </w:rPr>
              <w:t>16.</w:t>
            </w:r>
          </w:p>
        </w:tc>
        <w:tc>
          <w:tcPr>
            <w:tcW w:w="5489" w:type="dxa"/>
            <w:shd w:val="clear" w:color="auto" w:fill="auto"/>
          </w:tcPr>
          <w:p w:rsidR="00272A7D" w:rsidRPr="00F53CEE" w:rsidRDefault="00272A7D" w:rsidP="00B558EF">
            <w:pPr>
              <w:rPr>
                <w:sz w:val="24"/>
                <w:szCs w:val="24"/>
              </w:rPr>
            </w:pPr>
            <w:r w:rsidRPr="00F53CEE">
              <w:rPr>
                <w:sz w:val="24"/>
                <w:szCs w:val="24"/>
              </w:rPr>
              <w:t>Tüzelőanyag tárolás (5 napig mentes), ezt követően</w:t>
            </w:r>
          </w:p>
        </w:tc>
        <w:tc>
          <w:tcPr>
            <w:tcW w:w="3070" w:type="dxa"/>
            <w:shd w:val="clear" w:color="auto" w:fill="auto"/>
          </w:tcPr>
          <w:p w:rsidR="00272A7D" w:rsidRPr="00F53CEE" w:rsidRDefault="00272A7D" w:rsidP="00B558EF">
            <w:pPr>
              <w:jc w:val="center"/>
              <w:rPr>
                <w:sz w:val="24"/>
                <w:szCs w:val="24"/>
              </w:rPr>
            </w:pPr>
            <w:r w:rsidRPr="00F53CEE">
              <w:rPr>
                <w:sz w:val="24"/>
                <w:szCs w:val="24"/>
              </w:rPr>
              <w:t>70 Ft/m</w:t>
            </w:r>
            <w:r w:rsidRPr="00F53CEE">
              <w:rPr>
                <w:sz w:val="24"/>
                <w:szCs w:val="24"/>
                <w:vertAlign w:val="superscript"/>
              </w:rPr>
              <w:t>2</w:t>
            </w:r>
            <w:r w:rsidRPr="00F53CEE">
              <w:rPr>
                <w:sz w:val="24"/>
                <w:szCs w:val="24"/>
              </w:rPr>
              <w:t>/nap</w:t>
            </w:r>
          </w:p>
        </w:tc>
      </w:tr>
      <w:tr w:rsidR="00272A7D" w:rsidRPr="00F53CEE" w:rsidTr="00B558EF">
        <w:trPr>
          <w:gridAfter w:val="1"/>
          <w:wAfter w:w="38" w:type="dxa"/>
        </w:trPr>
        <w:tc>
          <w:tcPr>
            <w:tcW w:w="653" w:type="dxa"/>
            <w:shd w:val="clear" w:color="auto" w:fill="auto"/>
          </w:tcPr>
          <w:p w:rsidR="00272A7D" w:rsidRPr="00F53CEE" w:rsidRDefault="00272A7D" w:rsidP="00B558EF">
            <w:pPr>
              <w:jc w:val="center"/>
              <w:rPr>
                <w:b/>
                <w:sz w:val="24"/>
                <w:szCs w:val="24"/>
              </w:rPr>
            </w:pPr>
            <w:r w:rsidRPr="00F53CEE">
              <w:rPr>
                <w:b/>
                <w:sz w:val="24"/>
                <w:szCs w:val="24"/>
              </w:rPr>
              <w:t>17.</w:t>
            </w:r>
          </w:p>
        </w:tc>
        <w:tc>
          <w:tcPr>
            <w:tcW w:w="5489" w:type="dxa"/>
            <w:shd w:val="clear" w:color="auto" w:fill="auto"/>
          </w:tcPr>
          <w:p w:rsidR="00272A7D" w:rsidRPr="00F53CEE" w:rsidRDefault="00272A7D" w:rsidP="00B558EF">
            <w:pPr>
              <w:rPr>
                <w:sz w:val="24"/>
                <w:szCs w:val="24"/>
              </w:rPr>
            </w:pPr>
            <w:r w:rsidRPr="00F53CEE">
              <w:rPr>
                <w:sz w:val="24"/>
                <w:szCs w:val="24"/>
              </w:rPr>
              <w:t>Építési munkával kapcsolatos állvány és építőanyag elhelyezése, építési munkával kapcsolatos - építési engedélyhez nem kötött - létesítmények, valamint építmények és törmelékek elhelyezése, tárolása (5 napig mentes), ezt követően</w:t>
            </w:r>
          </w:p>
        </w:tc>
        <w:tc>
          <w:tcPr>
            <w:tcW w:w="3070" w:type="dxa"/>
            <w:shd w:val="clear" w:color="auto" w:fill="auto"/>
          </w:tcPr>
          <w:p w:rsidR="00272A7D" w:rsidRPr="00F53CEE" w:rsidRDefault="00272A7D" w:rsidP="00B558EF">
            <w:pPr>
              <w:jc w:val="center"/>
              <w:rPr>
                <w:sz w:val="24"/>
                <w:szCs w:val="24"/>
              </w:rPr>
            </w:pPr>
            <w:r w:rsidRPr="00F53CEE">
              <w:rPr>
                <w:sz w:val="24"/>
                <w:szCs w:val="24"/>
              </w:rPr>
              <w:t>100 Ft/m</w:t>
            </w:r>
            <w:r w:rsidRPr="00F53CEE">
              <w:rPr>
                <w:sz w:val="24"/>
                <w:szCs w:val="24"/>
                <w:vertAlign w:val="superscript"/>
              </w:rPr>
              <w:t>2</w:t>
            </w:r>
            <w:r w:rsidRPr="00F53CEE">
              <w:rPr>
                <w:sz w:val="24"/>
                <w:szCs w:val="24"/>
              </w:rPr>
              <w:t>/nap</w:t>
            </w:r>
          </w:p>
        </w:tc>
      </w:tr>
      <w:tr w:rsidR="00272A7D" w:rsidRPr="00F53CEE" w:rsidTr="00B558EF">
        <w:trPr>
          <w:gridAfter w:val="1"/>
          <w:wAfter w:w="38" w:type="dxa"/>
        </w:trPr>
        <w:tc>
          <w:tcPr>
            <w:tcW w:w="653" w:type="dxa"/>
            <w:shd w:val="clear" w:color="auto" w:fill="auto"/>
          </w:tcPr>
          <w:p w:rsidR="00272A7D" w:rsidRPr="00F53CEE" w:rsidRDefault="00272A7D" w:rsidP="00B558EF">
            <w:pPr>
              <w:jc w:val="center"/>
              <w:rPr>
                <w:b/>
                <w:sz w:val="24"/>
                <w:szCs w:val="24"/>
              </w:rPr>
            </w:pPr>
            <w:r w:rsidRPr="00F53CEE">
              <w:rPr>
                <w:b/>
                <w:sz w:val="24"/>
                <w:szCs w:val="24"/>
              </w:rPr>
              <w:t>18.</w:t>
            </w:r>
          </w:p>
        </w:tc>
        <w:tc>
          <w:tcPr>
            <w:tcW w:w="5489" w:type="dxa"/>
            <w:shd w:val="clear" w:color="auto" w:fill="auto"/>
          </w:tcPr>
          <w:p w:rsidR="00272A7D" w:rsidRPr="00F53CEE" w:rsidRDefault="00272A7D" w:rsidP="00B558EF">
            <w:pPr>
              <w:rPr>
                <w:sz w:val="24"/>
                <w:szCs w:val="24"/>
              </w:rPr>
            </w:pPr>
            <w:r w:rsidRPr="00F53CEE">
              <w:rPr>
                <w:sz w:val="24"/>
                <w:szCs w:val="24"/>
              </w:rPr>
              <w:t>Bérkocsik, autóbuszok, taxik állomáshelye</w:t>
            </w:r>
          </w:p>
        </w:tc>
        <w:tc>
          <w:tcPr>
            <w:tcW w:w="3070" w:type="dxa"/>
            <w:shd w:val="clear" w:color="auto" w:fill="auto"/>
          </w:tcPr>
          <w:p w:rsidR="00272A7D" w:rsidRPr="00F53CEE" w:rsidRDefault="00272A7D" w:rsidP="00B558EF">
            <w:pPr>
              <w:jc w:val="center"/>
              <w:rPr>
                <w:sz w:val="24"/>
                <w:szCs w:val="24"/>
              </w:rPr>
            </w:pPr>
            <w:r w:rsidRPr="00F53CEE">
              <w:rPr>
                <w:sz w:val="24"/>
                <w:szCs w:val="24"/>
              </w:rPr>
              <w:t>20.000 Ft/gépkocsi/év</w:t>
            </w:r>
          </w:p>
        </w:tc>
      </w:tr>
      <w:tr w:rsidR="00272A7D" w:rsidRPr="00F53CEE" w:rsidTr="00B558EF">
        <w:trPr>
          <w:gridAfter w:val="1"/>
          <w:wAfter w:w="38" w:type="dxa"/>
        </w:trPr>
        <w:tc>
          <w:tcPr>
            <w:tcW w:w="653" w:type="dxa"/>
            <w:shd w:val="clear" w:color="auto" w:fill="auto"/>
          </w:tcPr>
          <w:p w:rsidR="00272A7D" w:rsidRPr="00F53CEE" w:rsidRDefault="00272A7D" w:rsidP="00B558EF">
            <w:pPr>
              <w:jc w:val="center"/>
              <w:rPr>
                <w:b/>
                <w:sz w:val="24"/>
                <w:szCs w:val="24"/>
              </w:rPr>
            </w:pPr>
            <w:r w:rsidRPr="00F53CEE">
              <w:rPr>
                <w:b/>
                <w:sz w:val="24"/>
                <w:szCs w:val="24"/>
              </w:rPr>
              <w:t>19.</w:t>
            </w:r>
          </w:p>
        </w:tc>
        <w:tc>
          <w:tcPr>
            <w:tcW w:w="5489" w:type="dxa"/>
            <w:shd w:val="clear" w:color="auto" w:fill="auto"/>
          </w:tcPr>
          <w:p w:rsidR="00272A7D" w:rsidRPr="00F53CEE" w:rsidRDefault="00272A7D" w:rsidP="00B558EF">
            <w:pPr>
              <w:rPr>
                <w:sz w:val="24"/>
                <w:szCs w:val="24"/>
              </w:rPr>
            </w:pPr>
            <w:r w:rsidRPr="00F53CEE">
              <w:rPr>
                <w:sz w:val="24"/>
                <w:szCs w:val="24"/>
              </w:rPr>
              <w:t>Gokart kölcsönzés</w:t>
            </w:r>
          </w:p>
        </w:tc>
        <w:tc>
          <w:tcPr>
            <w:tcW w:w="3070" w:type="dxa"/>
            <w:shd w:val="clear" w:color="auto" w:fill="auto"/>
          </w:tcPr>
          <w:p w:rsidR="00272A7D" w:rsidRPr="00F53CEE" w:rsidRDefault="00272A7D" w:rsidP="00B558EF">
            <w:pPr>
              <w:jc w:val="center"/>
              <w:rPr>
                <w:sz w:val="24"/>
                <w:szCs w:val="24"/>
              </w:rPr>
            </w:pPr>
            <w:r w:rsidRPr="00F53CEE">
              <w:rPr>
                <w:sz w:val="24"/>
                <w:szCs w:val="24"/>
              </w:rPr>
              <w:t>4.600 Ft/m</w:t>
            </w:r>
            <w:r w:rsidRPr="00F53CEE">
              <w:rPr>
                <w:sz w:val="24"/>
                <w:szCs w:val="24"/>
                <w:vertAlign w:val="superscript"/>
              </w:rPr>
              <w:t>2</w:t>
            </w:r>
            <w:r w:rsidRPr="00F53CEE">
              <w:rPr>
                <w:sz w:val="24"/>
                <w:szCs w:val="24"/>
              </w:rPr>
              <w:t>/hó</w:t>
            </w:r>
          </w:p>
          <w:p w:rsidR="00272A7D" w:rsidRPr="00F53CEE" w:rsidRDefault="00272A7D" w:rsidP="00B558EF">
            <w:pPr>
              <w:jc w:val="center"/>
              <w:rPr>
                <w:sz w:val="24"/>
                <w:szCs w:val="24"/>
              </w:rPr>
            </w:pPr>
            <w:r w:rsidRPr="00F53CEE">
              <w:rPr>
                <w:sz w:val="24"/>
                <w:szCs w:val="24"/>
              </w:rPr>
              <w:lastRenderedPageBreak/>
              <w:t>(fizetendő minimum 15m</w:t>
            </w:r>
            <w:r w:rsidRPr="00F53CEE">
              <w:rPr>
                <w:sz w:val="24"/>
                <w:szCs w:val="24"/>
                <w:vertAlign w:val="superscript"/>
              </w:rPr>
              <w:t>2</w:t>
            </w:r>
            <w:r w:rsidRPr="00F53CEE">
              <w:rPr>
                <w:sz w:val="24"/>
                <w:szCs w:val="24"/>
              </w:rPr>
              <w:t>)</w:t>
            </w:r>
          </w:p>
        </w:tc>
      </w:tr>
      <w:tr w:rsidR="00272A7D" w:rsidRPr="00F53CEE" w:rsidTr="00B558EF">
        <w:trPr>
          <w:gridAfter w:val="1"/>
          <w:wAfter w:w="38" w:type="dxa"/>
        </w:trPr>
        <w:tc>
          <w:tcPr>
            <w:tcW w:w="653" w:type="dxa"/>
            <w:shd w:val="clear" w:color="auto" w:fill="auto"/>
          </w:tcPr>
          <w:p w:rsidR="00272A7D" w:rsidRPr="00F53CEE" w:rsidRDefault="00272A7D" w:rsidP="00B558EF">
            <w:pPr>
              <w:jc w:val="center"/>
              <w:rPr>
                <w:b/>
                <w:sz w:val="24"/>
                <w:szCs w:val="24"/>
              </w:rPr>
            </w:pPr>
            <w:r w:rsidRPr="00F53CEE">
              <w:rPr>
                <w:b/>
                <w:sz w:val="24"/>
                <w:szCs w:val="24"/>
              </w:rPr>
              <w:lastRenderedPageBreak/>
              <w:t>20.</w:t>
            </w:r>
          </w:p>
          <w:p w:rsidR="00272A7D" w:rsidRPr="00F53CEE" w:rsidRDefault="00272A7D" w:rsidP="00B558E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489" w:type="dxa"/>
            <w:shd w:val="clear" w:color="auto" w:fill="auto"/>
          </w:tcPr>
          <w:p w:rsidR="00272A7D" w:rsidRPr="00F53CEE" w:rsidRDefault="00272A7D" w:rsidP="00B558EF">
            <w:pPr>
              <w:rPr>
                <w:sz w:val="24"/>
                <w:szCs w:val="24"/>
              </w:rPr>
            </w:pPr>
            <w:r w:rsidRPr="00F53CEE">
              <w:rPr>
                <w:sz w:val="24"/>
                <w:szCs w:val="24"/>
              </w:rPr>
              <w:t>Kemping strandja üzemeltetése</w:t>
            </w:r>
          </w:p>
        </w:tc>
        <w:tc>
          <w:tcPr>
            <w:tcW w:w="3070" w:type="dxa"/>
            <w:shd w:val="clear" w:color="auto" w:fill="auto"/>
          </w:tcPr>
          <w:p w:rsidR="00272A7D" w:rsidRPr="00F53CEE" w:rsidRDefault="00272A7D" w:rsidP="00B558EF">
            <w:pPr>
              <w:jc w:val="both"/>
              <w:rPr>
                <w:sz w:val="24"/>
                <w:szCs w:val="24"/>
              </w:rPr>
            </w:pPr>
            <w:r w:rsidRPr="00F53CEE">
              <w:rPr>
                <w:sz w:val="24"/>
                <w:szCs w:val="24"/>
              </w:rPr>
              <w:t xml:space="preserve">2014. évben 5. 000. </w:t>
            </w:r>
            <w:smartTag w:uri="urn:schemas-microsoft-com:office:smarttags" w:element="metricconverter">
              <w:smartTagPr>
                <w:attr w:name="ProductID" w:val="000 Ft"/>
              </w:smartTagPr>
              <w:r w:rsidRPr="00F53CEE">
                <w:rPr>
                  <w:sz w:val="24"/>
                  <w:szCs w:val="24"/>
                </w:rPr>
                <w:t>000 Ft</w:t>
              </w:r>
            </w:smartTag>
            <w:r w:rsidRPr="00F53CEE">
              <w:rPr>
                <w:sz w:val="24"/>
                <w:szCs w:val="24"/>
              </w:rPr>
              <w:t xml:space="preserve"> / év / ingatlan, az azt követő években az előző évi díj a KSH által meghatározott, az előző évre vonatkozó fogyasztó árindex + 3 %-os mértékkel növelt összege</w:t>
            </w:r>
          </w:p>
          <w:p w:rsidR="00272A7D" w:rsidRPr="00F53CEE" w:rsidRDefault="00272A7D" w:rsidP="00B558EF">
            <w:pPr>
              <w:jc w:val="both"/>
              <w:rPr>
                <w:sz w:val="24"/>
                <w:szCs w:val="24"/>
              </w:rPr>
            </w:pPr>
          </w:p>
        </w:tc>
      </w:tr>
      <w:tr w:rsidR="00272A7D" w:rsidRPr="00F53CEE" w:rsidTr="00B558EF">
        <w:trPr>
          <w:gridAfter w:val="1"/>
          <w:wAfter w:w="38" w:type="dxa"/>
        </w:trPr>
        <w:tc>
          <w:tcPr>
            <w:tcW w:w="653" w:type="dxa"/>
            <w:shd w:val="clear" w:color="auto" w:fill="auto"/>
          </w:tcPr>
          <w:p w:rsidR="00272A7D" w:rsidRPr="00F53CEE" w:rsidRDefault="00272A7D" w:rsidP="00B558EF">
            <w:pPr>
              <w:jc w:val="center"/>
              <w:rPr>
                <w:b/>
                <w:sz w:val="24"/>
                <w:szCs w:val="24"/>
              </w:rPr>
            </w:pPr>
            <w:r w:rsidRPr="00F53CEE">
              <w:rPr>
                <w:b/>
                <w:sz w:val="24"/>
                <w:szCs w:val="24"/>
              </w:rPr>
              <w:t>21.</w:t>
            </w:r>
          </w:p>
          <w:p w:rsidR="00272A7D" w:rsidRPr="00F53CEE" w:rsidRDefault="00272A7D" w:rsidP="00B558E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489" w:type="dxa"/>
            <w:shd w:val="clear" w:color="auto" w:fill="auto"/>
          </w:tcPr>
          <w:p w:rsidR="00272A7D" w:rsidRPr="00F53CEE" w:rsidRDefault="00272A7D" w:rsidP="00B558EF">
            <w:pPr>
              <w:rPr>
                <w:sz w:val="24"/>
                <w:szCs w:val="24"/>
              </w:rPr>
            </w:pPr>
            <w:r w:rsidRPr="00F53CEE">
              <w:rPr>
                <w:sz w:val="24"/>
                <w:szCs w:val="24"/>
              </w:rPr>
              <w:t>Rendezvény tartása</w:t>
            </w:r>
          </w:p>
          <w:p w:rsidR="00272A7D" w:rsidRPr="00F53CEE" w:rsidRDefault="00272A7D" w:rsidP="00B558EF">
            <w:pPr>
              <w:rPr>
                <w:sz w:val="24"/>
                <w:szCs w:val="24"/>
              </w:rPr>
            </w:pPr>
          </w:p>
        </w:tc>
        <w:tc>
          <w:tcPr>
            <w:tcW w:w="3070" w:type="dxa"/>
            <w:shd w:val="clear" w:color="auto" w:fill="auto"/>
          </w:tcPr>
          <w:p w:rsidR="00272A7D" w:rsidRPr="00F53CEE" w:rsidRDefault="00272A7D" w:rsidP="00B558EF">
            <w:pPr>
              <w:jc w:val="center"/>
              <w:rPr>
                <w:sz w:val="24"/>
                <w:szCs w:val="24"/>
              </w:rPr>
            </w:pPr>
            <w:r w:rsidRPr="00F53CEE">
              <w:rPr>
                <w:sz w:val="24"/>
                <w:szCs w:val="24"/>
              </w:rPr>
              <w:t>1000 Ft / m</w:t>
            </w:r>
            <w:r w:rsidRPr="00F53CEE">
              <w:rPr>
                <w:sz w:val="24"/>
                <w:szCs w:val="24"/>
                <w:vertAlign w:val="superscript"/>
              </w:rPr>
              <w:t>2</w:t>
            </w:r>
            <w:r w:rsidRPr="00F53CEE">
              <w:rPr>
                <w:sz w:val="24"/>
                <w:szCs w:val="24"/>
              </w:rPr>
              <w:t>/nap</w:t>
            </w:r>
          </w:p>
          <w:p w:rsidR="00272A7D" w:rsidRPr="00F53CEE" w:rsidRDefault="00272A7D" w:rsidP="00B558EF">
            <w:pPr>
              <w:jc w:val="center"/>
              <w:rPr>
                <w:sz w:val="24"/>
                <w:szCs w:val="24"/>
              </w:rPr>
            </w:pPr>
          </w:p>
          <w:p w:rsidR="00272A7D" w:rsidRPr="00F53CEE" w:rsidRDefault="00272A7D" w:rsidP="00B558EF">
            <w:pPr>
              <w:jc w:val="both"/>
              <w:rPr>
                <w:sz w:val="24"/>
                <w:szCs w:val="24"/>
              </w:rPr>
            </w:pPr>
          </w:p>
        </w:tc>
      </w:tr>
      <w:tr w:rsidR="00272A7D" w:rsidRPr="00F53CEE" w:rsidTr="00B558EF">
        <w:tc>
          <w:tcPr>
            <w:tcW w:w="653" w:type="dxa"/>
            <w:shd w:val="clear" w:color="auto" w:fill="auto"/>
          </w:tcPr>
          <w:p w:rsidR="00272A7D" w:rsidRPr="00F53CEE" w:rsidRDefault="00272A7D" w:rsidP="00B558EF">
            <w:pPr>
              <w:rPr>
                <w:b/>
                <w:sz w:val="24"/>
                <w:szCs w:val="24"/>
              </w:rPr>
            </w:pPr>
            <w:r w:rsidRPr="00F53CEE">
              <w:rPr>
                <w:b/>
                <w:sz w:val="24"/>
                <w:szCs w:val="24"/>
              </w:rPr>
              <w:t>22.</w:t>
            </w:r>
            <w:r w:rsidRPr="00F53CEE">
              <w:rPr>
                <w:rStyle w:val="Lbjegyzet-hivatkozs"/>
                <w:b/>
                <w:sz w:val="24"/>
                <w:szCs w:val="24"/>
              </w:rPr>
              <w:footnoteReference w:id="4"/>
            </w:r>
          </w:p>
        </w:tc>
        <w:tc>
          <w:tcPr>
            <w:tcW w:w="5489" w:type="dxa"/>
            <w:shd w:val="clear" w:color="auto" w:fill="auto"/>
          </w:tcPr>
          <w:p w:rsidR="00272A7D" w:rsidRPr="00F53CEE" w:rsidRDefault="00272A7D" w:rsidP="00B558EF">
            <w:pPr>
              <w:jc w:val="both"/>
              <w:rPr>
                <w:sz w:val="24"/>
                <w:szCs w:val="24"/>
              </w:rPr>
            </w:pPr>
            <w:r w:rsidRPr="00F53CEE">
              <w:rPr>
                <w:sz w:val="24"/>
                <w:szCs w:val="24"/>
              </w:rPr>
              <w:t>Magáncélú, nem üzleti, szolgáltatási jellegű használat</w:t>
            </w:r>
          </w:p>
          <w:p w:rsidR="00272A7D" w:rsidRPr="00F53CEE" w:rsidRDefault="00272A7D" w:rsidP="00B558EF">
            <w:pPr>
              <w:rPr>
                <w:sz w:val="24"/>
                <w:szCs w:val="24"/>
              </w:rPr>
            </w:pPr>
          </w:p>
        </w:tc>
        <w:tc>
          <w:tcPr>
            <w:tcW w:w="3108" w:type="dxa"/>
            <w:gridSpan w:val="2"/>
            <w:shd w:val="clear" w:color="auto" w:fill="auto"/>
          </w:tcPr>
          <w:p w:rsidR="00272A7D" w:rsidRPr="00F53CEE" w:rsidRDefault="00272A7D" w:rsidP="00B558EF">
            <w:pPr>
              <w:jc w:val="center"/>
              <w:rPr>
                <w:sz w:val="24"/>
                <w:szCs w:val="24"/>
              </w:rPr>
            </w:pPr>
            <w:r w:rsidRPr="00F53CEE">
              <w:rPr>
                <w:sz w:val="24"/>
                <w:szCs w:val="24"/>
              </w:rPr>
              <w:t>79 Ft/m</w:t>
            </w:r>
            <w:r w:rsidRPr="00F53CEE">
              <w:rPr>
                <w:sz w:val="24"/>
                <w:szCs w:val="24"/>
                <w:vertAlign w:val="superscript"/>
              </w:rPr>
              <w:t>2</w:t>
            </w:r>
            <w:r w:rsidRPr="00F53CEE">
              <w:rPr>
                <w:sz w:val="24"/>
                <w:szCs w:val="24"/>
              </w:rPr>
              <w:t>/év</w:t>
            </w:r>
          </w:p>
        </w:tc>
      </w:tr>
    </w:tbl>
    <w:p w:rsidR="00272A7D" w:rsidRPr="001934B7" w:rsidRDefault="00272A7D" w:rsidP="00272A7D">
      <w:pPr>
        <w:rPr>
          <w:sz w:val="24"/>
          <w:szCs w:val="24"/>
        </w:rPr>
      </w:pPr>
    </w:p>
    <w:p w:rsidR="00272A7D" w:rsidRPr="001934B7" w:rsidRDefault="00272A7D" w:rsidP="00272A7D">
      <w:pPr>
        <w:jc w:val="both"/>
        <w:rPr>
          <w:sz w:val="24"/>
          <w:szCs w:val="24"/>
        </w:rPr>
      </w:pPr>
    </w:p>
    <w:p w:rsidR="00272A7D" w:rsidRDefault="00272A7D" w:rsidP="00272A7D">
      <w:pPr>
        <w:jc w:val="both"/>
        <w:rPr>
          <w:rFonts w:ascii="Arial" w:hAnsi="Arial"/>
        </w:rPr>
      </w:pPr>
      <w:bookmarkStart w:id="0" w:name="_GoBack"/>
      <w:bookmarkEnd w:id="0"/>
    </w:p>
    <w:p w:rsidR="00272A7D" w:rsidRDefault="00272A7D" w:rsidP="00272A7D">
      <w:pPr>
        <w:jc w:val="both"/>
        <w:rPr>
          <w:rFonts w:ascii="Arial" w:hAnsi="Arial"/>
        </w:rPr>
      </w:pPr>
    </w:p>
    <w:p w:rsidR="00272A7D" w:rsidRDefault="00272A7D" w:rsidP="00272A7D">
      <w:pPr>
        <w:jc w:val="both"/>
        <w:rPr>
          <w:rFonts w:ascii="Arial" w:hAnsi="Arial"/>
        </w:rPr>
      </w:pPr>
    </w:p>
    <w:p w:rsidR="00272A7D" w:rsidRDefault="00272A7D" w:rsidP="00272A7D">
      <w:pPr>
        <w:jc w:val="both"/>
        <w:rPr>
          <w:rFonts w:ascii="Arial" w:hAnsi="Arial"/>
        </w:rPr>
      </w:pPr>
    </w:p>
    <w:p w:rsidR="00272A7D" w:rsidRPr="007103D8" w:rsidRDefault="00272A7D" w:rsidP="00272A7D">
      <w:pPr>
        <w:jc w:val="both"/>
        <w:rPr>
          <w:sz w:val="24"/>
          <w:szCs w:val="24"/>
        </w:rPr>
      </w:pPr>
    </w:p>
    <w:p w:rsidR="00272A7D" w:rsidRDefault="00272A7D" w:rsidP="00272A7D">
      <w:pPr>
        <w:jc w:val="both"/>
      </w:pPr>
    </w:p>
    <w:p w:rsidR="00272A7D" w:rsidRDefault="00272A7D" w:rsidP="00272A7D">
      <w:pPr>
        <w:jc w:val="both"/>
      </w:pPr>
    </w:p>
    <w:p w:rsidR="00272A7D" w:rsidRDefault="00272A7D" w:rsidP="00272A7D">
      <w:pPr>
        <w:jc w:val="both"/>
      </w:pPr>
    </w:p>
    <w:p w:rsidR="00272A7D" w:rsidRDefault="00272A7D" w:rsidP="00272A7D">
      <w:pPr>
        <w:jc w:val="both"/>
      </w:pPr>
    </w:p>
    <w:p w:rsidR="00272A7D" w:rsidRDefault="00272A7D" w:rsidP="00272A7D">
      <w:pPr>
        <w:jc w:val="both"/>
      </w:pPr>
    </w:p>
    <w:p w:rsidR="00272A7D" w:rsidRDefault="00272A7D" w:rsidP="00272A7D">
      <w:pPr>
        <w:jc w:val="both"/>
      </w:pPr>
    </w:p>
    <w:p w:rsidR="00272A7D" w:rsidRDefault="00272A7D" w:rsidP="00272A7D">
      <w:pPr>
        <w:jc w:val="both"/>
      </w:pPr>
    </w:p>
    <w:p w:rsidR="00272A7D" w:rsidRDefault="00272A7D" w:rsidP="00272A7D">
      <w:pPr>
        <w:jc w:val="both"/>
      </w:pPr>
    </w:p>
    <w:p w:rsidR="00272A7D" w:rsidRDefault="00272A7D" w:rsidP="00272A7D">
      <w:pPr>
        <w:jc w:val="both"/>
      </w:pPr>
    </w:p>
    <w:p w:rsidR="00272A7D" w:rsidRDefault="00272A7D" w:rsidP="00272A7D">
      <w:pPr>
        <w:jc w:val="both"/>
      </w:pPr>
    </w:p>
    <w:p w:rsidR="00272A7D" w:rsidRDefault="00272A7D" w:rsidP="00272A7D">
      <w:pPr>
        <w:jc w:val="both"/>
      </w:pPr>
    </w:p>
    <w:p w:rsidR="00272A7D" w:rsidRDefault="00272A7D" w:rsidP="00272A7D">
      <w:pPr>
        <w:jc w:val="both"/>
      </w:pPr>
    </w:p>
    <w:p w:rsidR="00272A7D" w:rsidRDefault="00272A7D" w:rsidP="00272A7D">
      <w:pPr>
        <w:jc w:val="both"/>
      </w:pPr>
    </w:p>
    <w:p w:rsidR="00272A7D" w:rsidRDefault="00272A7D" w:rsidP="00272A7D">
      <w:pPr>
        <w:jc w:val="both"/>
      </w:pPr>
    </w:p>
    <w:p w:rsidR="00272A7D" w:rsidRDefault="00272A7D" w:rsidP="00272A7D">
      <w:pPr>
        <w:jc w:val="both"/>
      </w:pPr>
    </w:p>
    <w:p w:rsidR="00272A7D" w:rsidRDefault="00272A7D" w:rsidP="00272A7D">
      <w:pPr>
        <w:jc w:val="both"/>
      </w:pPr>
    </w:p>
    <w:p w:rsidR="00272A7D" w:rsidRDefault="00272A7D" w:rsidP="00272A7D">
      <w:pPr>
        <w:jc w:val="both"/>
      </w:pPr>
    </w:p>
    <w:p w:rsidR="00272A7D" w:rsidRDefault="00272A7D" w:rsidP="00272A7D">
      <w:pPr>
        <w:jc w:val="both"/>
      </w:pPr>
    </w:p>
    <w:p w:rsidR="00272A7D" w:rsidRDefault="00272A7D" w:rsidP="00272A7D">
      <w:pPr>
        <w:jc w:val="both"/>
      </w:pPr>
    </w:p>
    <w:p w:rsidR="00272A7D" w:rsidRDefault="00272A7D" w:rsidP="00272A7D">
      <w:pPr>
        <w:jc w:val="both"/>
      </w:pPr>
    </w:p>
    <w:p w:rsidR="00272A7D" w:rsidRDefault="00272A7D" w:rsidP="00272A7D">
      <w:pPr>
        <w:jc w:val="both"/>
      </w:pPr>
    </w:p>
    <w:p w:rsidR="00272A7D" w:rsidRDefault="00272A7D" w:rsidP="00272A7D">
      <w:pPr>
        <w:jc w:val="both"/>
      </w:pPr>
    </w:p>
    <w:p w:rsidR="00272A7D" w:rsidRDefault="00272A7D" w:rsidP="00272A7D">
      <w:pPr>
        <w:jc w:val="both"/>
      </w:pPr>
    </w:p>
    <w:p w:rsidR="00272A7D" w:rsidRDefault="00272A7D" w:rsidP="00272A7D">
      <w:pPr>
        <w:jc w:val="both"/>
      </w:pPr>
    </w:p>
    <w:p w:rsidR="00272A7D" w:rsidRDefault="00272A7D" w:rsidP="00272A7D">
      <w:pPr>
        <w:jc w:val="both"/>
      </w:pPr>
      <w:r>
        <w:t xml:space="preserve">Fenti összegek </w:t>
      </w:r>
      <w:proofErr w:type="gramStart"/>
      <w:r>
        <w:t xml:space="preserve">az  </w:t>
      </w:r>
      <w:proofErr w:type="spellStart"/>
      <w:r>
        <w:t>ÁFÁ-t</w:t>
      </w:r>
      <w:proofErr w:type="spellEnd"/>
      <w:proofErr w:type="gramEnd"/>
      <w:r>
        <w:t xml:space="preserve"> nem tartalmazzák!</w:t>
      </w:r>
    </w:p>
    <w:p w:rsidR="00272A7D" w:rsidRDefault="00272A7D" w:rsidP="00272A7D">
      <w:pPr>
        <w:jc w:val="both"/>
        <w:rPr>
          <w:i/>
          <w:u w:val="single"/>
        </w:rPr>
      </w:pPr>
      <w:r>
        <w:rPr>
          <w:sz w:val="22"/>
          <w:szCs w:val="22"/>
        </w:rPr>
        <w:t xml:space="preserve">- </w:t>
      </w:r>
      <w:smartTag w:uri="urn:schemas-microsoft-com:office:smarttags" w:element="metricconverter">
        <w:smartTagPr>
          <w:attr w:name="ProductID" w:val="1 m2"/>
        </w:smartTagPr>
        <w:r>
          <w:rPr>
            <w:i/>
          </w:rPr>
          <w:t xml:space="preserve">1 </w:t>
        </w:r>
        <w:proofErr w:type="gramStart"/>
        <w:r>
          <w:rPr>
            <w:i/>
          </w:rPr>
          <w:t>m</w:t>
        </w:r>
        <w:r>
          <w:rPr>
            <w:sz w:val="22"/>
            <w:szCs w:val="22"/>
            <w:vertAlign w:val="superscript"/>
          </w:rPr>
          <w:t>2</w:t>
        </w:r>
      </w:smartTag>
      <w:r>
        <w:rPr>
          <w:sz w:val="22"/>
          <w:szCs w:val="22"/>
          <w:vertAlign w:val="superscript"/>
        </w:rPr>
        <w:t xml:space="preserve"> </w:t>
      </w:r>
      <w:r>
        <w:rPr>
          <w:i/>
        </w:rPr>
        <w:t xml:space="preserve"> alatti</w:t>
      </w:r>
      <w:proofErr w:type="gramEnd"/>
      <w:r>
        <w:rPr>
          <w:i/>
        </w:rPr>
        <w:t xml:space="preserve"> 1 m</w:t>
      </w:r>
      <w:r>
        <w:rPr>
          <w:sz w:val="22"/>
          <w:szCs w:val="22"/>
          <w:vertAlign w:val="superscript"/>
        </w:rPr>
        <w:t>2</w:t>
      </w:r>
      <w:r>
        <w:rPr>
          <w:i/>
        </w:rPr>
        <w:t>-nek tekintendő</w:t>
      </w:r>
    </w:p>
    <w:p w:rsidR="00272A7D" w:rsidRPr="00F0271D" w:rsidRDefault="00272A7D" w:rsidP="00272A7D">
      <w:pPr>
        <w:jc w:val="both"/>
        <w:rPr>
          <w:i/>
          <w:u w:val="single"/>
        </w:rPr>
      </w:pPr>
      <w:r>
        <w:rPr>
          <w:i/>
        </w:rPr>
        <w:t xml:space="preserve"> - minden megkezdett m</w:t>
      </w:r>
      <w:r>
        <w:rPr>
          <w:sz w:val="22"/>
          <w:szCs w:val="22"/>
          <w:vertAlign w:val="superscript"/>
        </w:rPr>
        <w:t>2</w:t>
      </w:r>
      <w:r>
        <w:rPr>
          <w:i/>
        </w:rPr>
        <w:t xml:space="preserve"> egésznek minősül</w:t>
      </w:r>
    </w:p>
    <w:p w:rsidR="00500298" w:rsidRDefault="00500298" w:rsidP="00272A7D">
      <w:pPr>
        <w:jc w:val="both"/>
        <w:rPr>
          <w:rFonts w:ascii="Arial" w:hAnsi="Arial"/>
          <w:sz w:val="22"/>
        </w:rPr>
        <w:sectPr w:rsidR="00500298">
          <w:footnotePr>
            <w:numStart w:val="27"/>
          </w:footnotePr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272A7D" w:rsidRDefault="00272A7D" w:rsidP="00272A7D">
      <w:pPr>
        <w:jc w:val="both"/>
        <w:rPr>
          <w:rFonts w:ascii="Arial" w:hAnsi="Arial"/>
          <w:sz w:val="22"/>
        </w:rPr>
      </w:pPr>
    </w:p>
    <w:p w:rsidR="00272A7D" w:rsidRDefault="00272A7D" w:rsidP="00272A7D">
      <w:pPr>
        <w:jc w:val="both"/>
        <w:rPr>
          <w:rFonts w:ascii="Arial" w:hAnsi="Arial"/>
          <w:sz w:val="22"/>
        </w:rPr>
      </w:pPr>
    </w:p>
    <w:p w:rsidR="00272A7D" w:rsidRDefault="00272A7D" w:rsidP="00272A7D">
      <w:pPr>
        <w:jc w:val="both"/>
        <w:rPr>
          <w:rFonts w:ascii="Arial" w:hAnsi="Arial"/>
          <w:sz w:val="22"/>
        </w:rPr>
      </w:pPr>
    </w:p>
    <w:p w:rsidR="00365759" w:rsidRDefault="00365759"/>
    <w:sectPr w:rsidR="00365759" w:rsidSect="00500298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2A7D" w:rsidRDefault="00272A7D" w:rsidP="00272A7D">
      <w:r>
        <w:separator/>
      </w:r>
    </w:p>
  </w:endnote>
  <w:endnote w:type="continuationSeparator" w:id="0">
    <w:p w:rsidR="00272A7D" w:rsidRDefault="00272A7D" w:rsidP="00272A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2A7D" w:rsidRDefault="00272A7D" w:rsidP="00272A7D">
      <w:r>
        <w:separator/>
      </w:r>
    </w:p>
  </w:footnote>
  <w:footnote w:type="continuationSeparator" w:id="0">
    <w:p w:rsidR="00272A7D" w:rsidRDefault="00272A7D" w:rsidP="00272A7D">
      <w:r>
        <w:continuationSeparator/>
      </w:r>
    </w:p>
  </w:footnote>
  <w:footnote w:id="1">
    <w:p w:rsidR="00272A7D" w:rsidRDefault="00272A7D" w:rsidP="00272A7D">
      <w:pPr>
        <w:pStyle w:val="Lbjegyzetszveg"/>
      </w:pPr>
      <w:r>
        <w:rPr>
          <w:rStyle w:val="Lbjegyzet-hivatkozs"/>
        </w:rPr>
        <w:footnoteRef/>
      </w:r>
      <w:r>
        <w:t xml:space="preserve"> Módosította a 14/2013. (V.30.) </w:t>
      </w:r>
      <w:proofErr w:type="gramStart"/>
      <w:r>
        <w:t>önkormányzati  rendelet</w:t>
      </w:r>
      <w:proofErr w:type="gramEnd"/>
      <w:r>
        <w:t xml:space="preserve"> 4 §</w:t>
      </w:r>
      <w:proofErr w:type="spellStart"/>
      <w:r>
        <w:t>-a</w:t>
      </w:r>
      <w:proofErr w:type="spellEnd"/>
      <w:r>
        <w:t xml:space="preserve">. Hatályos 2013. május 31-től. </w:t>
      </w:r>
    </w:p>
  </w:footnote>
  <w:footnote w:id="2">
    <w:p w:rsidR="00272A7D" w:rsidRDefault="00272A7D" w:rsidP="00272A7D">
      <w:pPr>
        <w:pStyle w:val="Lbjegyzetszveg"/>
      </w:pPr>
      <w:r>
        <w:rPr>
          <w:rStyle w:val="Lbjegyzet-hivatkozs"/>
        </w:rPr>
        <w:footnoteRef/>
      </w:r>
      <w:r>
        <w:t xml:space="preserve"> Kiegészítette a 2/2014. (II.24.) </w:t>
      </w:r>
      <w:proofErr w:type="gramStart"/>
      <w:r>
        <w:t>önkormányzati  rendelet</w:t>
      </w:r>
      <w:proofErr w:type="gramEnd"/>
      <w:r>
        <w:t xml:space="preserve"> 2 §</w:t>
      </w:r>
      <w:proofErr w:type="spellStart"/>
      <w:r>
        <w:t>-a</w:t>
      </w:r>
      <w:proofErr w:type="spellEnd"/>
      <w:r>
        <w:t>. Hatályos 2014. február 25-től.</w:t>
      </w:r>
    </w:p>
  </w:footnote>
  <w:footnote w:id="3">
    <w:p w:rsidR="00272A7D" w:rsidRDefault="00272A7D" w:rsidP="00272A7D">
      <w:pPr>
        <w:pStyle w:val="Lbjegyzetszveg"/>
      </w:pPr>
      <w:r>
        <w:rPr>
          <w:rStyle w:val="Lbjegyzet-hivatkozs"/>
        </w:rPr>
        <w:footnoteRef/>
      </w:r>
      <w:r>
        <w:t xml:space="preserve"> Módosította 2/2015. (II.16.) önkormányzati rendelet 12. §</w:t>
      </w:r>
      <w:proofErr w:type="spellStart"/>
      <w:r>
        <w:t>-a</w:t>
      </w:r>
      <w:proofErr w:type="spellEnd"/>
      <w:r>
        <w:t xml:space="preserve">. Hatályos: 2015. március 1-től. </w:t>
      </w:r>
    </w:p>
  </w:footnote>
  <w:footnote w:id="4">
    <w:p w:rsidR="00272A7D" w:rsidRDefault="00272A7D" w:rsidP="00272A7D">
      <w:pPr>
        <w:pStyle w:val="Lbjegyzetszveg"/>
      </w:pPr>
      <w:r>
        <w:rPr>
          <w:rStyle w:val="Lbjegyzet-hivatkozs"/>
        </w:rPr>
        <w:footnoteRef/>
      </w:r>
      <w:r>
        <w:t xml:space="preserve"> Megállapította a 17/2015. (XII.17.) önkormányzati rendelet 4. §</w:t>
      </w:r>
      <w:proofErr w:type="spellStart"/>
      <w:r>
        <w:t>-a</w:t>
      </w:r>
      <w:proofErr w:type="spellEnd"/>
      <w:r>
        <w:t>. Hatályos 2016. január 1-jétől.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numStart w:val="27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2A7D"/>
    <w:rsid w:val="00061AEC"/>
    <w:rsid w:val="00272A7D"/>
    <w:rsid w:val="00365759"/>
    <w:rsid w:val="00500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1858D7-44EE-45A9-B608-32CDE2CDD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72A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uiPriority w:val="99"/>
    <w:semiHidden/>
    <w:rsid w:val="00272A7D"/>
    <w:rPr>
      <w:vertAlign w:val="superscript"/>
    </w:rPr>
  </w:style>
  <w:style w:type="paragraph" w:customStyle="1" w:styleId="MellkletCm">
    <w:name w:val="MellékletCím"/>
    <w:basedOn w:val="Norml"/>
    <w:rsid w:val="00272A7D"/>
    <w:pPr>
      <w:keepNext/>
      <w:keepLines/>
      <w:spacing w:before="480" w:after="240"/>
    </w:pPr>
    <w:rPr>
      <w:i/>
      <w:noProof/>
      <w:sz w:val="24"/>
      <w:u w:val="single"/>
      <w:lang w:val="en-US" w:eastAsia="en-US"/>
    </w:rPr>
  </w:style>
  <w:style w:type="paragraph" w:styleId="Lbjegyzetszveg">
    <w:name w:val="footnote text"/>
    <w:basedOn w:val="Norml"/>
    <w:link w:val="LbjegyzetszvegChar"/>
    <w:uiPriority w:val="99"/>
    <w:rsid w:val="00272A7D"/>
  </w:style>
  <w:style w:type="character" w:customStyle="1" w:styleId="LbjegyzetszvegChar">
    <w:name w:val="Lábjegyzetszöveg Char"/>
    <w:basedOn w:val="Bekezdsalapbettpusa"/>
    <w:link w:val="Lbjegyzetszveg"/>
    <w:uiPriority w:val="99"/>
    <w:rsid w:val="00272A7D"/>
    <w:rPr>
      <w:rFonts w:ascii="Times New Roman" w:eastAsia="Times New Roman" w:hAnsi="Times New Roman" w:cs="Times New Roman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E475E3-9883-4DAF-A765-9B3B9ADD92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327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</dc:creator>
  <cp:keywords/>
  <dc:description/>
  <cp:lastModifiedBy>Ildi</cp:lastModifiedBy>
  <cp:revision>3</cp:revision>
  <dcterms:created xsi:type="dcterms:W3CDTF">2015-12-17T13:24:00Z</dcterms:created>
  <dcterms:modified xsi:type="dcterms:W3CDTF">2015-12-18T09:59:00Z</dcterms:modified>
</cp:coreProperties>
</file>