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A82" w:rsidRDefault="00F81A82" w:rsidP="00F81A82">
      <w:pPr>
        <w:ind w:left="360"/>
        <w:jc w:val="right"/>
        <w:rPr>
          <w:sz w:val="24"/>
          <w:szCs w:val="24"/>
        </w:rPr>
      </w:pPr>
      <w:r>
        <w:rPr>
          <w:sz w:val="24"/>
          <w:szCs w:val="24"/>
        </w:rPr>
        <w:t>1. melléklet a 13/2013.(X.01.) önkormányzati rendelethez</w:t>
      </w:r>
      <w:r>
        <w:rPr>
          <w:rStyle w:val="Lbjegyzet-hivatkozs"/>
          <w:sz w:val="24"/>
          <w:szCs w:val="24"/>
        </w:rPr>
        <w:footnoteReference w:id="1"/>
      </w:r>
    </w:p>
    <w:p w:rsidR="00F81A82" w:rsidRDefault="00F81A82" w:rsidP="00F81A82">
      <w:pPr>
        <w:ind w:left="360"/>
        <w:jc w:val="right"/>
        <w:rPr>
          <w:sz w:val="24"/>
          <w:szCs w:val="24"/>
        </w:rPr>
      </w:pPr>
    </w:p>
    <w:p w:rsidR="00F81A82" w:rsidRPr="00447CE9" w:rsidRDefault="00F81A82" w:rsidP="00F81A82">
      <w:pPr>
        <w:autoSpaceDE w:val="0"/>
        <w:jc w:val="center"/>
        <w:rPr>
          <w:rFonts w:ascii="Arial" w:hAnsi="Arial" w:cs="Arial"/>
          <w:b/>
        </w:rPr>
      </w:pPr>
      <w:r w:rsidRPr="00447CE9">
        <w:rPr>
          <w:rFonts w:ascii="Arial" w:hAnsi="Arial" w:cs="Arial"/>
          <w:b/>
        </w:rPr>
        <w:t xml:space="preserve">A </w:t>
      </w:r>
      <w:r w:rsidRPr="00447CE9">
        <w:rPr>
          <w:rFonts w:ascii="Arial" w:hAnsi="Arial" w:cs="Arial"/>
          <w:b/>
          <w:color w:val="000000"/>
        </w:rPr>
        <w:t>Szentbékkálla Község Önkormányzata</w:t>
      </w:r>
      <w:r w:rsidRPr="00447CE9">
        <w:rPr>
          <w:rFonts w:ascii="Arial" w:hAnsi="Arial" w:cs="Arial"/>
          <w:b/>
        </w:rPr>
        <w:t xml:space="preserve"> alaptevékenységének </w:t>
      </w:r>
    </w:p>
    <w:p w:rsidR="00F81A82" w:rsidRPr="00447CE9" w:rsidRDefault="00F81A82" w:rsidP="00F81A82">
      <w:pPr>
        <w:autoSpaceDE w:val="0"/>
        <w:jc w:val="center"/>
        <w:rPr>
          <w:rFonts w:ascii="Arial" w:hAnsi="Arial" w:cs="Arial"/>
          <w:b/>
        </w:rPr>
      </w:pPr>
      <w:r w:rsidRPr="00447CE9">
        <w:rPr>
          <w:rFonts w:ascii="Arial" w:hAnsi="Arial" w:cs="Arial"/>
          <w:b/>
        </w:rPr>
        <w:t xml:space="preserve">kormányzati </w:t>
      </w:r>
      <w:proofErr w:type="gramStart"/>
      <w:r w:rsidRPr="00447CE9">
        <w:rPr>
          <w:rFonts w:ascii="Arial" w:hAnsi="Arial" w:cs="Arial"/>
          <w:b/>
        </w:rPr>
        <w:t>funkciók</w:t>
      </w:r>
      <w:proofErr w:type="gramEnd"/>
      <w:r w:rsidRPr="00447CE9">
        <w:rPr>
          <w:rFonts w:ascii="Arial" w:hAnsi="Arial" w:cs="Arial"/>
          <w:b/>
        </w:rPr>
        <w:t xml:space="preserve"> szerinti besorolása</w:t>
      </w:r>
    </w:p>
    <w:p w:rsidR="00F81A82" w:rsidRDefault="00F81A82" w:rsidP="00F81A82">
      <w:pPr>
        <w:autoSpaceDE w:val="0"/>
        <w:rPr>
          <w:rFonts w:ascii="Arial" w:hAnsi="Arial" w:cs="Arial"/>
        </w:rPr>
      </w:pPr>
    </w:p>
    <w:p w:rsidR="00F81A82" w:rsidRPr="00447CE9" w:rsidRDefault="00F81A82" w:rsidP="00F81A82">
      <w:pPr>
        <w:numPr>
          <w:ilvl w:val="0"/>
          <w:numId w:val="1"/>
        </w:numPr>
        <w:tabs>
          <w:tab w:val="clear" w:pos="720"/>
          <w:tab w:val="num" w:pos="540"/>
        </w:tabs>
        <w:autoSpaceDE w:val="0"/>
        <w:ind w:left="2160" w:hanging="180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 xml:space="preserve">   011130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Önkormányzatok és önkormányzati hivatalok jogalkotó és</w:t>
      </w:r>
      <w:r>
        <w:rPr>
          <w:iCs/>
          <w:color w:val="000000"/>
          <w:sz w:val="24"/>
          <w:szCs w:val="24"/>
        </w:rPr>
        <w:t xml:space="preserve"> általános </w:t>
      </w:r>
      <w:r w:rsidRPr="00447CE9">
        <w:rPr>
          <w:iCs/>
          <w:color w:val="000000"/>
          <w:sz w:val="24"/>
          <w:szCs w:val="24"/>
        </w:rPr>
        <w:t>igazgatási tevékenysége</w:t>
      </w:r>
    </w:p>
    <w:p w:rsidR="00F81A82" w:rsidRPr="00447CE9" w:rsidRDefault="00F81A82" w:rsidP="00F81A82">
      <w:pPr>
        <w:numPr>
          <w:ilvl w:val="0"/>
          <w:numId w:val="1"/>
        </w:numPr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011220</w:t>
      </w:r>
      <w:r>
        <w:rPr>
          <w:iCs/>
          <w:color w:val="000000"/>
          <w:sz w:val="24"/>
          <w:szCs w:val="24"/>
        </w:rPr>
        <w:tab/>
        <w:t xml:space="preserve"> </w:t>
      </w:r>
      <w:r w:rsidRPr="00447CE9">
        <w:rPr>
          <w:iCs/>
          <w:color w:val="000000"/>
          <w:sz w:val="24"/>
          <w:szCs w:val="24"/>
        </w:rPr>
        <w:t>Adó,- vám – és jövedéki igazgatás</w:t>
      </w:r>
    </w:p>
    <w:p w:rsidR="00F81A82" w:rsidRPr="00447CE9" w:rsidRDefault="00F81A82" w:rsidP="00F81A82">
      <w:pPr>
        <w:numPr>
          <w:ilvl w:val="0"/>
          <w:numId w:val="1"/>
        </w:numPr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 xml:space="preserve">013320             </w:t>
      </w:r>
      <w:r w:rsidRPr="00447CE9">
        <w:rPr>
          <w:iCs/>
          <w:color w:val="000000"/>
          <w:sz w:val="24"/>
          <w:szCs w:val="24"/>
        </w:rPr>
        <w:t>Köztemető- fenntartás és működtetés</w:t>
      </w:r>
    </w:p>
    <w:p w:rsidR="00F81A82" w:rsidRPr="00447CE9" w:rsidRDefault="00F81A82" w:rsidP="00F81A82">
      <w:pPr>
        <w:numPr>
          <w:ilvl w:val="0"/>
          <w:numId w:val="1"/>
        </w:numPr>
        <w:tabs>
          <w:tab w:val="clear" w:pos="720"/>
          <w:tab w:val="num" w:pos="540"/>
        </w:tabs>
        <w:autoSpaceDE w:val="0"/>
        <w:ind w:left="2160" w:hanging="180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 xml:space="preserve">   013350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Az önkormányzati vagyonnal való gazdálkodással kapcsolatos feladatok</w:t>
      </w:r>
    </w:p>
    <w:p w:rsidR="00F81A82" w:rsidRPr="00447CE9" w:rsidRDefault="00F81A82" w:rsidP="00F81A82">
      <w:pPr>
        <w:numPr>
          <w:ilvl w:val="0"/>
          <w:numId w:val="1"/>
        </w:numPr>
        <w:autoSpaceDE w:val="0"/>
        <w:ind w:left="2160" w:hanging="180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013360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Más szerv részére végzett pénzügyi -</w:t>
      </w:r>
      <w:r>
        <w:rPr>
          <w:iCs/>
          <w:color w:val="000000"/>
          <w:sz w:val="24"/>
          <w:szCs w:val="24"/>
        </w:rPr>
        <w:t xml:space="preserve"> </w:t>
      </w:r>
      <w:r w:rsidRPr="00447CE9">
        <w:rPr>
          <w:iCs/>
          <w:color w:val="000000"/>
          <w:sz w:val="24"/>
          <w:szCs w:val="24"/>
        </w:rPr>
        <w:t>gazdál</w:t>
      </w:r>
      <w:r>
        <w:rPr>
          <w:iCs/>
          <w:color w:val="000000"/>
          <w:sz w:val="24"/>
          <w:szCs w:val="24"/>
        </w:rPr>
        <w:t xml:space="preserve">kodási, üzemeltetési, egyéb </w:t>
      </w:r>
      <w:r w:rsidRPr="00447CE9">
        <w:rPr>
          <w:iCs/>
          <w:color w:val="000000"/>
          <w:sz w:val="24"/>
          <w:szCs w:val="24"/>
        </w:rPr>
        <w:t>szolgáltatások</w:t>
      </w:r>
    </w:p>
    <w:p w:rsidR="00F81A82" w:rsidRPr="00447CE9" w:rsidRDefault="00F81A82" w:rsidP="00F81A82">
      <w:pPr>
        <w:numPr>
          <w:ilvl w:val="0"/>
          <w:numId w:val="1"/>
        </w:numPr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016020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Országos és helyi népszavazással kapcsolatos tevékenységek</w:t>
      </w:r>
    </w:p>
    <w:p w:rsidR="00F81A82" w:rsidRPr="00447CE9" w:rsidRDefault="00F81A82" w:rsidP="00F81A82">
      <w:pPr>
        <w:numPr>
          <w:ilvl w:val="0"/>
          <w:numId w:val="1"/>
        </w:numPr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016080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Kiemelt állami és önkormányzati rendezvények</w:t>
      </w:r>
    </w:p>
    <w:p w:rsidR="00F81A82" w:rsidRPr="00447CE9" w:rsidRDefault="00F81A82" w:rsidP="00F81A82">
      <w:pPr>
        <w:numPr>
          <w:ilvl w:val="0"/>
          <w:numId w:val="1"/>
        </w:numPr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031060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Bűnmegelőzés</w:t>
      </w:r>
    </w:p>
    <w:p w:rsidR="00F81A82" w:rsidRPr="00447CE9" w:rsidRDefault="00F81A82" w:rsidP="00F81A82">
      <w:pPr>
        <w:numPr>
          <w:ilvl w:val="0"/>
          <w:numId w:val="1"/>
        </w:numPr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032020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Tűz- és katasztrófavédelmi tevékenységek</w:t>
      </w:r>
    </w:p>
    <w:p w:rsidR="00F81A82" w:rsidRPr="00447CE9" w:rsidRDefault="00F81A82" w:rsidP="00F81A82">
      <w:pPr>
        <w:numPr>
          <w:ilvl w:val="0"/>
          <w:numId w:val="1"/>
        </w:numPr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041232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 xml:space="preserve">Start-munka program téli foglalkoztatás </w:t>
      </w:r>
    </w:p>
    <w:p w:rsidR="00F81A82" w:rsidRPr="00447CE9" w:rsidRDefault="00F81A82" w:rsidP="00F81A82">
      <w:pPr>
        <w:numPr>
          <w:ilvl w:val="0"/>
          <w:numId w:val="1"/>
        </w:numPr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041233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Hosszabb időtartamú közfoglalkoztatás</w:t>
      </w:r>
    </w:p>
    <w:p w:rsidR="00F81A82" w:rsidRPr="00447CE9" w:rsidRDefault="00F81A82" w:rsidP="00F81A82">
      <w:pPr>
        <w:numPr>
          <w:ilvl w:val="0"/>
          <w:numId w:val="1"/>
        </w:numPr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042180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Állat- egészségügy</w:t>
      </w:r>
    </w:p>
    <w:p w:rsidR="00F81A82" w:rsidRPr="00447CE9" w:rsidRDefault="00F81A82" w:rsidP="00F81A82">
      <w:pPr>
        <w:numPr>
          <w:ilvl w:val="0"/>
          <w:numId w:val="1"/>
        </w:numPr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045160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Közutak, hidak, alagutak üzemeltetése, fenntartása</w:t>
      </w:r>
    </w:p>
    <w:p w:rsidR="00F81A82" w:rsidRPr="00447CE9" w:rsidRDefault="00F81A82" w:rsidP="00F81A82">
      <w:pPr>
        <w:numPr>
          <w:ilvl w:val="0"/>
          <w:numId w:val="1"/>
        </w:numPr>
        <w:tabs>
          <w:tab w:val="clear" w:pos="720"/>
          <w:tab w:val="num" w:pos="540"/>
        </w:tabs>
        <w:autoSpaceDE w:val="0"/>
        <w:ind w:left="2160" w:hanging="180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051020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Nem veszélyes (települési) hulladék összetevői</w:t>
      </w:r>
      <w:r>
        <w:rPr>
          <w:iCs/>
          <w:color w:val="000000"/>
          <w:sz w:val="24"/>
          <w:szCs w:val="24"/>
        </w:rPr>
        <w:t>nek válogatása</w:t>
      </w:r>
      <w:proofErr w:type="gramStart"/>
      <w:r>
        <w:rPr>
          <w:iCs/>
          <w:color w:val="000000"/>
          <w:sz w:val="24"/>
          <w:szCs w:val="24"/>
        </w:rPr>
        <w:t>,  elkülönített</w:t>
      </w:r>
      <w:proofErr w:type="gramEnd"/>
      <w:r>
        <w:rPr>
          <w:iCs/>
          <w:color w:val="000000"/>
          <w:sz w:val="24"/>
          <w:szCs w:val="24"/>
        </w:rPr>
        <w:t xml:space="preserve"> </w:t>
      </w:r>
      <w:r w:rsidRPr="00447CE9">
        <w:rPr>
          <w:iCs/>
          <w:color w:val="000000"/>
          <w:sz w:val="24"/>
          <w:szCs w:val="24"/>
        </w:rPr>
        <w:t>begyűjtése, szállí</w:t>
      </w:r>
      <w:r>
        <w:rPr>
          <w:iCs/>
          <w:color w:val="000000"/>
          <w:sz w:val="24"/>
          <w:szCs w:val="24"/>
        </w:rPr>
        <w:t>tás</w:t>
      </w:r>
      <w:r w:rsidRPr="00447CE9">
        <w:rPr>
          <w:iCs/>
          <w:color w:val="000000"/>
          <w:sz w:val="24"/>
          <w:szCs w:val="24"/>
        </w:rPr>
        <w:t>, átrakása</w:t>
      </w:r>
    </w:p>
    <w:p w:rsidR="00F81A82" w:rsidRPr="00447CE9" w:rsidRDefault="00F81A82" w:rsidP="00F81A82">
      <w:pPr>
        <w:numPr>
          <w:ilvl w:val="0"/>
          <w:numId w:val="1"/>
        </w:numPr>
        <w:tabs>
          <w:tab w:val="clear" w:pos="720"/>
          <w:tab w:val="num" w:pos="540"/>
        </w:tabs>
        <w:autoSpaceDE w:val="0"/>
        <w:ind w:left="2160" w:hanging="180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051030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Nem veszélyes (települési) hulladék vegyes (ömleszte</w:t>
      </w:r>
      <w:r>
        <w:rPr>
          <w:iCs/>
          <w:color w:val="000000"/>
          <w:sz w:val="24"/>
          <w:szCs w:val="24"/>
        </w:rPr>
        <w:t xml:space="preserve">tt) begyűjtése, szállítása, </w:t>
      </w:r>
      <w:r w:rsidRPr="00447CE9">
        <w:rPr>
          <w:iCs/>
          <w:color w:val="000000"/>
          <w:sz w:val="24"/>
          <w:szCs w:val="24"/>
        </w:rPr>
        <w:t>átrakása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051040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Nem veszélyes hulladék kezelése, ártalmatlanítása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052020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Szennyvíz gyűjtése, tisztítása, elhelyezése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 w:rsidRPr="00447CE9">
        <w:rPr>
          <w:iCs/>
          <w:color w:val="000000"/>
          <w:sz w:val="24"/>
          <w:szCs w:val="24"/>
        </w:rPr>
        <w:t>063020</w:t>
      </w:r>
      <w:r w:rsidRPr="00447CE9">
        <w:rPr>
          <w:iCs/>
          <w:color w:val="000000"/>
          <w:sz w:val="24"/>
          <w:szCs w:val="24"/>
        </w:rPr>
        <w:tab/>
        <w:t>Víztermelés, -</w:t>
      </w:r>
      <w:r>
        <w:rPr>
          <w:iCs/>
          <w:color w:val="000000"/>
          <w:sz w:val="24"/>
          <w:szCs w:val="24"/>
        </w:rPr>
        <w:t xml:space="preserve"> </w:t>
      </w:r>
      <w:r w:rsidRPr="00447CE9">
        <w:rPr>
          <w:iCs/>
          <w:color w:val="000000"/>
          <w:sz w:val="24"/>
          <w:szCs w:val="24"/>
        </w:rPr>
        <w:t>kezelés, -</w:t>
      </w:r>
      <w:r>
        <w:rPr>
          <w:iCs/>
          <w:color w:val="000000"/>
          <w:sz w:val="24"/>
          <w:szCs w:val="24"/>
        </w:rPr>
        <w:t xml:space="preserve"> </w:t>
      </w:r>
      <w:r w:rsidRPr="00447CE9">
        <w:rPr>
          <w:iCs/>
          <w:color w:val="000000"/>
          <w:sz w:val="24"/>
          <w:szCs w:val="24"/>
        </w:rPr>
        <w:t>ellátás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064010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Közvilágítás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066010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Zöldterület-kezelés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066020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Város-, községgazdálkodási egyéb szolgáltatások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072111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Háziorvosi alapellátás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072112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Háziorvosi ügyeleti ellátás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072311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Fogorvosi alapellátás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074011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Foglalkozás-egészségügyi alapellátás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074031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Család és nővédelmi egészségügyi gondozás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074032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Ifjúság- egészségügyi gondozás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074054</w:t>
      </w:r>
      <w:r>
        <w:rPr>
          <w:iCs/>
          <w:color w:val="000000"/>
          <w:sz w:val="24"/>
          <w:szCs w:val="24"/>
        </w:rPr>
        <w:tab/>
      </w:r>
      <w:proofErr w:type="gramStart"/>
      <w:r w:rsidRPr="00447CE9">
        <w:rPr>
          <w:iCs/>
          <w:color w:val="000000"/>
          <w:sz w:val="24"/>
          <w:szCs w:val="24"/>
        </w:rPr>
        <w:t>Komplex</w:t>
      </w:r>
      <w:proofErr w:type="gramEnd"/>
      <w:r w:rsidRPr="00447CE9">
        <w:rPr>
          <w:iCs/>
          <w:color w:val="000000"/>
          <w:sz w:val="24"/>
          <w:szCs w:val="24"/>
        </w:rPr>
        <w:t xml:space="preserve"> egészségfejlesztő, prevenciós programok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081030</w:t>
      </w:r>
      <w:r>
        <w:rPr>
          <w:iCs/>
          <w:color w:val="000000"/>
          <w:sz w:val="24"/>
          <w:szCs w:val="24"/>
        </w:rPr>
        <w:tab/>
        <w:t xml:space="preserve">Sportlétesítmények, </w:t>
      </w:r>
      <w:r w:rsidRPr="00447CE9">
        <w:rPr>
          <w:iCs/>
          <w:color w:val="000000"/>
          <w:sz w:val="24"/>
          <w:szCs w:val="24"/>
        </w:rPr>
        <w:t>edzőtáborok működtetése és fejlesztése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 w:rsidRPr="00447CE9">
        <w:rPr>
          <w:iCs/>
          <w:color w:val="000000"/>
          <w:sz w:val="24"/>
          <w:szCs w:val="24"/>
        </w:rPr>
        <w:t>081071</w:t>
      </w:r>
      <w:r w:rsidRPr="00447CE9">
        <w:rPr>
          <w:iCs/>
          <w:color w:val="000000"/>
          <w:sz w:val="24"/>
          <w:szCs w:val="24"/>
        </w:rPr>
        <w:tab/>
        <w:t xml:space="preserve">Üdülői </w:t>
      </w:r>
      <w:proofErr w:type="gramStart"/>
      <w:r w:rsidRPr="00447CE9">
        <w:rPr>
          <w:iCs/>
          <w:color w:val="000000"/>
          <w:sz w:val="24"/>
          <w:szCs w:val="24"/>
        </w:rPr>
        <w:t>szálláshely- szolgáltatás</w:t>
      </w:r>
      <w:proofErr w:type="gramEnd"/>
      <w:r w:rsidRPr="00447CE9">
        <w:rPr>
          <w:iCs/>
          <w:color w:val="000000"/>
          <w:sz w:val="24"/>
          <w:szCs w:val="24"/>
        </w:rPr>
        <w:t xml:space="preserve"> és étkeztetés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082042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Könyvtári állomány gyarapítása, nyilvántartása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082044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Könyvtári szolgáltatások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082063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Múzeumi kiállítási tevékenység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082092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Közművelődés- hagyományos közösségi kulturális értéke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086030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Nemzetközi kulturális együttműködés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091140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Óvodai nevelés, ellátás működtetési feladatai</w:t>
      </w:r>
    </w:p>
    <w:p w:rsidR="00F81A82" w:rsidRPr="00447CE9" w:rsidRDefault="00F81A82" w:rsidP="00F81A82">
      <w:pPr>
        <w:numPr>
          <w:ilvl w:val="0"/>
          <w:numId w:val="1"/>
        </w:numPr>
        <w:tabs>
          <w:tab w:val="clear" w:pos="720"/>
          <w:tab w:val="left" w:pos="540"/>
        </w:tabs>
        <w:autoSpaceDE w:val="0"/>
        <w:ind w:left="2160" w:hanging="180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091220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Köznevelési intézmény 1-4. évfolyamán tanuló</w:t>
      </w:r>
      <w:r>
        <w:rPr>
          <w:iCs/>
          <w:color w:val="000000"/>
          <w:sz w:val="24"/>
          <w:szCs w:val="24"/>
        </w:rPr>
        <w:t xml:space="preserve">k nevelésével, oktatásával </w:t>
      </w:r>
      <w:r w:rsidRPr="00447CE9">
        <w:rPr>
          <w:iCs/>
          <w:color w:val="000000"/>
          <w:sz w:val="24"/>
          <w:szCs w:val="24"/>
        </w:rPr>
        <w:t>összefüggő működtetési feladatok</w:t>
      </w:r>
    </w:p>
    <w:p w:rsidR="00F81A82" w:rsidRPr="00447CE9" w:rsidRDefault="00F81A82" w:rsidP="00F81A82">
      <w:pPr>
        <w:numPr>
          <w:ilvl w:val="0"/>
          <w:numId w:val="1"/>
        </w:numPr>
        <w:tabs>
          <w:tab w:val="clear" w:pos="720"/>
          <w:tab w:val="num" w:pos="540"/>
        </w:tabs>
        <w:autoSpaceDE w:val="0"/>
        <w:ind w:left="2160" w:hanging="180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lastRenderedPageBreak/>
        <w:t>092120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Köznevelési intézmény 5-8. évfolyamán tanuló</w:t>
      </w:r>
      <w:r>
        <w:rPr>
          <w:iCs/>
          <w:color w:val="000000"/>
          <w:sz w:val="24"/>
          <w:szCs w:val="24"/>
        </w:rPr>
        <w:t xml:space="preserve">k nevelésével, oktatásával </w:t>
      </w:r>
      <w:r w:rsidRPr="00447CE9">
        <w:rPr>
          <w:iCs/>
          <w:color w:val="000000"/>
          <w:sz w:val="24"/>
          <w:szCs w:val="24"/>
        </w:rPr>
        <w:t>összefüggő működtetési feladatok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096015</w:t>
      </w:r>
      <w:r>
        <w:rPr>
          <w:iCs/>
          <w:color w:val="000000"/>
          <w:sz w:val="24"/>
          <w:szCs w:val="24"/>
        </w:rPr>
        <w:tab/>
        <w:t xml:space="preserve"> </w:t>
      </w:r>
      <w:r>
        <w:rPr>
          <w:rStyle w:val="Lbjegyzet-hivatkozs"/>
          <w:iCs/>
          <w:color w:val="000000"/>
          <w:sz w:val="24"/>
          <w:szCs w:val="24"/>
        </w:rPr>
        <w:footnoteReference w:id="2"/>
      </w:r>
      <w:r>
        <w:rPr>
          <w:iCs/>
          <w:color w:val="000000"/>
          <w:sz w:val="24"/>
          <w:szCs w:val="24"/>
        </w:rPr>
        <w:t>Gyermekétkeztetés köznevelési intézményben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096025</w:t>
      </w:r>
      <w:r>
        <w:rPr>
          <w:iCs/>
          <w:color w:val="000000"/>
          <w:sz w:val="24"/>
          <w:szCs w:val="24"/>
        </w:rPr>
        <w:tab/>
      </w:r>
      <w:r>
        <w:rPr>
          <w:rStyle w:val="Lbjegyzet-hivatkozs"/>
          <w:iCs/>
          <w:color w:val="000000"/>
          <w:sz w:val="24"/>
          <w:szCs w:val="24"/>
        </w:rPr>
        <w:footnoteReference w:id="3"/>
      </w:r>
      <w:r>
        <w:rPr>
          <w:iCs/>
          <w:color w:val="000000"/>
          <w:sz w:val="24"/>
          <w:szCs w:val="24"/>
        </w:rPr>
        <w:t>Munkahelyi étkeztetés köznevelési intézményben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104042</w:t>
      </w:r>
      <w:r>
        <w:rPr>
          <w:iCs/>
          <w:color w:val="000000"/>
          <w:sz w:val="24"/>
          <w:szCs w:val="24"/>
        </w:rPr>
        <w:tab/>
      </w:r>
      <w:r w:rsidRPr="00C174F2">
        <w:rPr>
          <w:iCs/>
          <w:color w:val="000000"/>
          <w:sz w:val="24"/>
          <w:szCs w:val="24"/>
        </w:rPr>
        <w:t xml:space="preserve"> </w:t>
      </w:r>
      <w:r>
        <w:rPr>
          <w:rStyle w:val="Lbjegyzet-hivatkozs"/>
          <w:iCs/>
          <w:color w:val="000000"/>
          <w:sz w:val="24"/>
          <w:szCs w:val="24"/>
        </w:rPr>
        <w:footnoteReference w:id="4"/>
      </w:r>
      <w:r w:rsidRPr="00C174F2">
        <w:rPr>
          <w:sz w:val="24"/>
          <w:szCs w:val="24"/>
        </w:rPr>
        <w:t>Család és gyermekjóléti szolgálat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106020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Lakásfenntartással, lakhatással összefüggő ellátások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107051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Szociális étkeztetés</w:t>
      </w:r>
    </w:p>
    <w:p w:rsidR="00F81A82" w:rsidRPr="00447CE9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107052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Házi segítségnyújtás</w:t>
      </w:r>
    </w:p>
    <w:p w:rsidR="00F81A82" w:rsidRPr="0044204A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sz w:val="24"/>
          <w:szCs w:val="24"/>
        </w:rPr>
      </w:pPr>
      <w:r w:rsidRPr="0044204A">
        <w:rPr>
          <w:rStyle w:val="Lbjegyzet-hivatkozs"/>
          <w:iCs/>
          <w:sz w:val="24"/>
          <w:szCs w:val="24"/>
        </w:rPr>
        <w:footnoteReference w:id="5"/>
      </w:r>
    </w:p>
    <w:p w:rsidR="00F81A82" w:rsidRPr="008D21C2" w:rsidRDefault="00F81A82" w:rsidP="00F81A82">
      <w:pPr>
        <w:numPr>
          <w:ilvl w:val="0"/>
          <w:numId w:val="1"/>
        </w:numPr>
        <w:tabs>
          <w:tab w:val="left" w:pos="600"/>
        </w:tabs>
        <w:autoSpaceDE w:val="0"/>
        <w:rPr>
          <w:iCs/>
          <w:color w:val="C00000"/>
          <w:sz w:val="24"/>
          <w:szCs w:val="24"/>
        </w:rPr>
      </w:pPr>
      <w:r>
        <w:rPr>
          <w:iCs/>
          <w:color w:val="000000"/>
          <w:sz w:val="24"/>
          <w:szCs w:val="24"/>
        </w:rPr>
        <w:t>107055</w:t>
      </w:r>
      <w:r>
        <w:rPr>
          <w:iCs/>
          <w:color w:val="000000"/>
          <w:sz w:val="24"/>
          <w:szCs w:val="24"/>
        </w:rPr>
        <w:tab/>
      </w:r>
      <w:r w:rsidRPr="00447CE9">
        <w:rPr>
          <w:iCs/>
          <w:color w:val="000000"/>
          <w:sz w:val="24"/>
          <w:szCs w:val="24"/>
        </w:rPr>
        <w:t>Falugondnoki, tanyagondnoki szolgáltatás</w:t>
      </w:r>
      <w:r>
        <w:t xml:space="preserve"> </w:t>
      </w: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F81A82" w:rsidRDefault="00F81A82" w:rsidP="00F81A82">
      <w:pPr>
        <w:rPr>
          <w:sz w:val="24"/>
          <w:szCs w:val="24"/>
        </w:rPr>
      </w:pPr>
    </w:p>
    <w:p w:rsidR="00A64C65" w:rsidRDefault="00A64C65">
      <w:bookmarkStart w:id="0" w:name="_GoBack"/>
      <w:bookmarkEnd w:id="0"/>
    </w:p>
    <w:sectPr w:rsidR="00A64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975" w:rsidRDefault="004A0975" w:rsidP="00F81A82">
      <w:r>
        <w:separator/>
      </w:r>
    </w:p>
  </w:endnote>
  <w:endnote w:type="continuationSeparator" w:id="0">
    <w:p w:rsidR="004A0975" w:rsidRDefault="004A0975" w:rsidP="00F81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975" w:rsidRDefault="004A0975" w:rsidP="00F81A82">
      <w:r>
        <w:separator/>
      </w:r>
    </w:p>
  </w:footnote>
  <w:footnote w:type="continuationSeparator" w:id="0">
    <w:p w:rsidR="004A0975" w:rsidRDefault="004A0975" w:rsidP="00F81A82">
      <w:r>
        <w:continuationSeparator/>
      </w:r>
    </w:p>
  </w:footnote>
  <w:footnote w:id="1">
    <w:p w:rsidR="00F81A82" w:rsidRDefault="00F81A82" w:rsidP="00F81A82">
      <w:pPr>
        <w:pStyle w:val="Lbjegyzetszveg"/>
      </w:pPr>
      <w:r>
        <w:rPr>
          <w:rStyle w:val="Lbjegyzet-hivatkozs"/>
        </w:rPr>
        <w:footnoteRef/>
      </w:r>
      <w:r>
        <w:t xml:space="preserve"> Módosította a 4/2014. (V. 13.) önkormányzati rendelet 1. </w:t>
      </w:r>
      <w:proofErr w:type="gramStart"/>
      <w:r>
        <w:t>§  (</w:t>
      </w:r>
      <w:proofErr w:type="gramEnd"/>
      <w:r>
        <w:t xml:space="preserve">3) bekezdése, hatályos 2014. május 14. napjától </w:t>
      </w:r>
    </w:p>
  </w:footnote>
  <w:footnote w:id="2">
    <w:p w:rsidR="00F81A82" w:rsidRDefault="00F81A82" w:rsidP="00F81A82">
      <w:pPr>
        <w:pStyle w:val="Lbjegyzetszveg"/>
      </w:pPr>
      <w:r>
        <w:rPr>
          <w:rStyle w:val="Lbjegyzet-hivatkozs"/>
        </w:rPr>
        <w:footnoteRef/>
      </w:r>
      <w:r>
        <w:t xml:space="preserve"> Módosította a 8/2015. (V. 12.) önkormányzati rendelet 3. §-</w:t>
      </w:r>
      <w:proofErr w:type="gramStart"/>
      <w:r>
        <w:t>a</w:t>
      </w:r>
      <w:proofErr w:type="gramEnd"/>
      <w:r>
        <w:t xml:space="preserve">, hatályos 2015. május 13. napjától </w:t>
      </w:r>
    </w:p>
  </w:footnote>
  <w:footnote w:id="3">
    <w:p w:rsidR="00F81A82" w:rsidRDefault="00F81A82" w:rsidP="00F81A82">
      <w:pPr>
        <w:pStyle w:val="Lbjegyzetszveg"/>
      </w:pPr>
      <w:r>
        <w:rPr>
          <w:rStyle w:val="Lbjegyzet-hivatkozs"/>
        </w:rPr>
        <w:footnoteRef/>
      </w:r>
      <w:r>
        <w:t xml:space="preserve"> Módosította a 8/2015. (V. 12.) önkormányzati rendelet 3. §-</w:t>
      </w:r>
      <w:proofErr w:type="gramStart"/>
      <w:r>
        <w:t>a</w:t>
      </w:r>
      <w:proofErr w:type="gramEnd"/>
      <w:r>
        <w:t>, hatályos 2015. május 13. napjától</w:t>
      </w:r>
    </w:p>
  </w:footnote>
  <w:footnote w:id="4">
    <w:p w:rsidR="00F81A82" w:rsidRDefault="00F81A82" w:rsidP="00F81A82">
      <w:pPr>
        <w:pStyle w:val="Lbjegyzetszveg"/>
      </w:pPr>
      <w:r>
        <w:rPr>
          <w:rStyle w:val="Lbjegyzet-hivatkozs"/>
        </w:rPr>
        <w:footnoteRef/>
      </w:r>
      <w:r>
        <w:t xml:space="preserve"> Módosította a 2/2016. (II. 20.) önkormányzati rendelet 1. §-</w:t>
      </w:r>
      <w:proofErr w:type="gramStart"/>
      <w:r>
        <w:t>a</w:t>
      </w:r>
      <w:proofErr w:type="gramEnd"/>
      <w:r>
        <w:t xml:space="preserve">, hatályos 2016. február 21. napjától </w:t>
      </w:r>
    </w:p>
  </w:footnote>
  <w:footnote w:id="5">
    <w:p w:rsidR="00F81A82" w:rsidRDefault="00F81A82" w:rsidP="00F81A82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2/2016. (II. 20.) önkormányzati rendelet 2. §-</w:t>
      </w:r>
      <w:proofErr w:type="gramStart"/>
      <w:r>
        <w:t>a</w:t>
      </w:r>
      <w:proofErr w:type="gramEnd"/>
      <w:r>
        <w:t>, hatálytalan 2016. február 21. napjától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F82829"/>
    <w:multiLevelType w:val="hybridMultilevel"/>
    <w:tmpl w:val="EE445A60"/>
    <w:lvl w:ilvl="0" w:tplc="85E670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A82"/>
    <w:rsid w:val="00475AB9"/>
    <w:rsid w:val="004A0975"/>
    <w:rsid w:val="00A64C65"/>
    <w:rsid w:val="00F8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26BD24-5BD2-4141-8466-DF6DD9AB7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  <w:rsid w:val="00F81A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">
    <w:name w:val=" Char"/>
    <w:basedOn w:val="Norml"/>
    <w:rsid w:val="00F81A82"/>
    <w:pPr>
      <w:spacing w:after="160" w:line="240" w:lineRule="exact"/>
    </w:pPr>
    <w:rPr>
      <w:color w:val="000000"/>
      <w:lang w:val="hu-HU" w:eastAsia="hu-HU"/>
    </w:rPr>
  </w:style>
  <w:style w:type="paragraph" w:styleId="Lbjegyzetszveg">
    <w:name w:val="footnote text"/>
    <w:basedOn w:val="Norml"/>
    <w:link w:val="LbjegyzetszvegChar"/>
    <w:semiHidden/>
    <w:rsid w:val="00F81A82"/>
  </w:style>
  <w:style w:type="character" w:customStyle="1" w:styleId="LbjegyzetszvegChar">
    <w:name w:val="Lábjegyzetszöveg Char"/>
    <w:basedOn w:val="Bekezdsalapbettpusa"/>
    <w:link w:val="Lbjegyzetszveg"/>
    <w:semiHidden/>
    <w:rsid w:val="00F81A82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F81A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2016-02-23T08:48:00Z</dcterms:created>
  <dcterms:modified xsi:type="dcterms:W3CDTF">2016-02-23T09:01:00Z</dcterms:modified>
</cp:coreProperties>
</file>