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49" w:rsidRPr="00C02BD8" w:rsidRDefault="00144349" w:rsidP="00144349">
      <w:pPr>
        <w:jc w:val="center"/>
        <w:rPr>
          <w:rFonts w:ascii="Book Antiqua" w:hAnsi="Book Antiqua"/>
          <w:b/>
          <w:sz w:val="22"/>
          <w:szCs w:val="22"/>
        </w:rPr>
      </w:pPr>
      <w:bookmarkStart w:id="0" w:name="_GoBack"/>
      <w:bookmarkEnd w:id="0"/>
      <w:r w:rsidRPr="0079268E">
        <w:rPr>
          <w:rFonts w:ascii="Book Antiqua" w:hAnsi="Book Antiqua"/>
          <w:b/>
        </w:rPr>
        <w:t xml:space="preserve">4. melléklet </w:t>
      </w:r>
      <w:r>
        <w:rPr>
          <w:rFonts w:ascii="Book Antiqua" w:hAnsi="Book Antiqua"/>
          <w:b/>
          <w:sz w:val="22"/>
          <w:szCs w:val="22"/>
        </w:rPr>
        <w:t>Takácsi</w:t>
      </w:r>
      <w:r w:rsidRPr="00C02BD8">
        <w:rPr>
          <w:rFonts w:ascii="Book Antiqua" w:hAnsi="Book Antiqua"/>
          <w:b/>
          <w:sz w:val="22"/>
          <w:szCs w:val="22"/>
        </w:rPr>
        <w:t xml:space="preserve"> Község Önkormányzatának </w:t>
      </w:r>
      <w:r w:rsidR="00FF35A4">
        <w:rPr>
          <w:rFonts w:ascii="Book Antiqua" w:hAnsi="Book Antiqua"/>
          <w:b/>
          <w:sz w:val="22"/>
          <w:szCs w:val="22"/>
        </w:rPr>
        <w:t>8</w:t>
      </w:r>
      <w:r w:rsidRPr="00C02BD8">
        <w:rPr>
          <w:rFonts w:ascii="Book Antiqua" w:hAnsi="Book Antiqua"/>
          <w:b/>
          <w:sz w:val="22"/>
          <w:szCs w:val="22"/>
        </w:rPr>
        <w:t>/</w:t>
      </w:r>
      <w:r>
        <w:rPr>
          <w:rFonts w:ascii="Book Antiqua" w:hAnsi="Book Antiqua"/>
          <w:b/>
          <w:sz w:val="22"/>
          <w:szCs w:val="22"/>
        </w:rPr>
        <w:t>2013.</w:t>
      </w:r>
      <w:r w:rsidR="00FF35A4">
        <w:rPr>
          <w:rFonts w:ascii="Book Antiqua" w:hAnsi="Book Antiqua"/>
          <w:b/>
          <w:sz w:val="22"/>
          <w:szCs w:val="22"/>
        </w:rPr>
        <w:t xml:space="preserve"> (II. 19</w:t>
      </w:r>
      <w:r>
        <w:rPr>
          <w:rFonts w:ascii="Book Antiqua" w:hAnsi="Book Antiqua"/>
          <w:b/>
          <w:sz w:val="22"/>
          <w:szCs w:val="22"/>
        </w:rPr>
        <w:t>.</w:t>
      </w:r>
      <w:r w:rsidRPr="00C02BD8">
        <w:rPr>
          <w:rFonts w:ascii="Book Antiqua" w:hAnsi="Book Antiqua"/>
          <w:b/>
          <w:sz w:val="22"/>
          <w:szCs w:val="22"/>
        </w:rPr>
        <w:t>)</w:t>
      </w:r>
      <w:r w:rsidRPr="00C02BD8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>rendeletéhez</w:t>
      </w:r>
    </w:p>
    <w:p w:rsidR="00144349" w:rsidRPr="0079268E" w:rsidRDefault="00144349" w:rsidP="00144349">
      <w:pPr>
        <w:tabs>
          <w:tab w:val="left" w:pos="5580"/>
        </w:tabs>
        <w:jc w:val="right"/>
        <w:rPr>
          <w:rFonts w:ascii="Book Antiqua" w:hAnsi="Book Antiqua"/>
          <w:b/>
        </w:rPr>
      </w:pPr>
    </w:p>
    <w:p w:rsidR="00144349" w:rsidRPr="0079268E" w:rsidRDefault="00144349" w:rsidP="00144349">
      <w:pPr>
        <w:pStyle w:val="Cmsor6"/>
        <w:rPr>
          <w:rFonts w:ascii="Book Antiqua" w:hAnsi="Book Antiqua"/>
          <w:i w:val="0"/>
        </w:rPr>
      </w:pPr>
      <w:r w:rsidRPr="0079268E">
        <w:rPr>
          <w:rFonts w:ascii="Book Antiqua" w:hAnsi="Book Antiqua"/>
          <w:i w:val="0"/>
        </w:rPr>
        <w:t>A versenyeztetési eljárás szabályai</w:t>
      </w:r>
    </w:p>
    <w:p w:rsidR="00144349" w:rsidRPr="0079268E" w:rsidRDefault="00144349" w:rsidP="00144349">
      <w:pPr>
        <w:rPr>
          <w:rFonts w:ascii="Book Antiqua" w:hAnsi="Book Antiqua"/>
        </w:rPr>
      </w:pPr>
    </w:p>
    <w:p w:rsidR="00144349" w:rsidRPr="0079268E" w:rsidRDefault="00144349" w:rsidP="00144349">
      <w:pPr>
        <w:pStyle w:val="Cmsor2"/>
        <w:ind w:left="360"/>
        <w:rPr>
          <w:rFonts w:ascii="Book Antiqua" w:hAnsi="Book Antiqua"/>
        </w:rPr>
      </w:pPr>
      <w:r w:rsidRPr="0079268E">
        <w:rPr>
          <w:rFonts w:ascii="Book Antiqua" w:hAnsi="Book Antiqua"/>
        </w:rPr>
        <w:t>I. fejezet</w:t>
      </w:r>
    </w:p>
    <w:p w:rsidR="00144349" w:rsidRPr="0079268E" w:rsidRDefault="00144349" w:rsidP="00144349">
      <w:pPr>
        <w:jc w:val="center"/>
        <w:rPr>
          <w:rFonts w:ascii="Book Antiqua" w:hAnsi="Book Antiqua"/>
          <w:b/>
        </w:rPr>
      </w:pPr>
    </w:p>
    <w:p w:rsidR="00144349" w:rsidRPr="0079268E" w:rsidRDefault="00144349" w:rsidP="00144349">
      <w:pPr>
        <w:pStyle w:val="Szvegtrzsbehzssal3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79268E">
        <w:rPr>
          <w:rFonts w:ascii="Book Antiqua" w:hAnsi="Book Antiqua"/>
          <w:sz w:val="24"/>
          <w:szCs w:val="24"/>
        </w:rPr>
        <w:t>Az Önkormányzat tulajdonát képező ingatlanok elidegenítése nyílt licites eljárás vagy zárt borítékos pályázat útján történhet. Kivételes esetekben lehetséges a közvetlen, liciten kívüli értékesítés.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1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Közvetlen - licit nélküli - elidegenítés esetei az alábbiak:</w:t>
      </w:r>
    </w:p>
    <w:p w:rsidR="00144349" w:rsidRPr="0079268E" w:rsidRDefault="00144349" w:rsidP="00144349">
      <w:pPr>
        <w:pStyle w:val="Szvegtrzs21"/>
        <w:numPr>
          <w:ilvl w:val="1"/>
          <w:numId w:val="1"/>
        </w:numPr>
        <w:rPr>
          <w:rFonts w:ascii="Book Antiqua" w:hAnsi="Book Antiqua"/>
          <w:sz w:val="24"/>
        </w:rPr>
      </w:pPr>
      <w:r w:rsidRPr="0079268E">
        <w:rPr>
          <w:rFonts w:ascii="Book Antiqua" w:hAnsi="Book Antiqua"/>
          <w:sz w:val="24"/>
        </w:rPr>
        <w:t>a képviselő</w:t>
      </w:r>
      <w:r>
        <w:rPr>
          <w:rFonts w:ascii="Book Antiqua" w:hAnsi="Book Antiqua"/>
          <w:sz w:val="24"/>
        </w:rPr>
        <w:t>-</w:t>
      </w:r>
      <w:r w:rsidRPr="0079268E">
        <w:rPr>
          <w:rFonts w:ascii="Book Antiqua" w:hAnsi="Book Antiqua"/>
          <w:sz w:val="24"/>
        </w:rPr>
        <w:t xml:space="preserve">testület egyedi döntése alapján, a </w:t>
      </w:r>
      <w:r>
        <w:rPr>
          <w:rFonts w:ascii="Book Antiqua" w:hAnsi="Book Antiqua"/>
          <w:sz w:val="24"/>
        </w:rPr>
        <w:t>község</w:t>
      </w:r>
      <w:r w:rsidRPr="0079268E">
        <w:rPr>
          <w:rFonts w:ascii="Book Antiqua" w:hAnsi="Book Antiqua"/>
          <w:sz w:val="24"/>
        </w:rPr>
        <w:t xml:space="preserve"> életét jelentősen befolyásoló ingatlanértékesítés. A döntéshez minősített többségű szavazat szükséges.</w:t>
      </w:r>
    </w:p>
    <w:p w:rsidR="00144349" w:rsidRPr="0079268E" w:rsidRDefault="00144349" w:rsidP="00144349">
      <w:pPr>
        <w:pStyle w:val="Szvegtrzsbehzssal3"/>
        <w:numPr>
          <w:ilvl w:val="1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79268E">
        <w:rPr>
          <w:rFonts w:ascii="Book Antiqua" w:hAnsi="Book Antiqua"/>
          <w:sz w:val="24"/>
          <w:szCs w:val="24"/>
        </w:rPr>
        <w:t xml:space="preserve">a jogerős bírósági ítélet végrehajtása vagy peren kívüli és perbeli egyezség megkötése érdekében. </w:t>
      </w:r>
    </w:p>
    <w:p w:rsidR="00144349" w:rsidRPr="0079268E" w:rsidRDefault="00144349" w:rsidP="00144349">
      <w:pPr>
        <w:numPr>
          <w:ilvl w:val="1"/>
          <w:numId w:val="1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önálló ingatlannak nem minősülő telekértékesítés (pl.: telekrendezés-, kiegészítés stb.)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1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Licit útján történő elidegenítésről</w:t>
      </w:r>
      <w:r>
        <w:rPr>
          <w:rFonts w:ascii="Book Antiqua" w:hAnsi="Book Antiqua"/>
        </w:rPr>
        <w:t>,</w:t>
      </w:r>
      <w:r w:rsidRPr="0079268E">
        <w:rPr>
          <w:rFonts w:ascii="Book Antiqua" w:hAnsi="Book Antiqua"/>
        </w:rPr>
        <w:t xml:space="preserve"> annak módjáról és a kiírás feltételeiről a Képviselő-testület dönt.</w:t>
      </w:r>
    </w:p>
    <w:p w:rsidR="00144349" w:rsidRPr="0079268E" w:rsidRDefault="00144349" w:rsidP="00144349">
      <w:pPr>
        <w:ind w:left="360" w:hanging="360"/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1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Minden ingatlant érintő döntés előkészítése során kötelező az ingatlanról forgalmi értékbecslést készíttetni.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numPr>
          <w:ilvl w:val="0"/>
          <w:numId w:val="1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Az ingatlanok forgalmi értékének megállapításáról elfogadható:</w:t>
      </w:r>
    </w:p>
    <w:p w:rsidR="00144349" w:rsidRPr="00866167" w:rsidRDefault="00144349" w:rsidP="00144349">
      <w:pPr>
        <w:pStyle w:val="Szvegtrzsbehzssal3"/>
        <w:numPr>
          <w:ilvl w:val="1"/>
          <w:numId w:val="1"/>
        </w:num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 Hivatal</w:t>
      </w:r>
      <w:r w:rsidRPr="00866167">
        <w:rPr>
          <w:rFonts w:ascii="Book Antiqua" w:hAnsi="Book Antiqua"/>
          <w:sz w:val="24"/>
          <w:szCs w:val="24"/>
        </w:rPr>
        <w:t xml:space="preserve"> adóhatóságának értékbecslése bruttó </w:t>
      </w:r>
      <w:smartTag w:uri="urn:schemas-microsoft-com:office:smarttags" w:element="metricconverter">
        <w:smartTagPr>
          <w:attr w:name="ProductID" w:val="2ﾠ000ﾠ000 Ft"/>
        </w:smartTagPr>
        <w:r w:rsidRPr="00866167">
          <w:rPr>
            <w:rFonts w:ascii="Book Antiqua" w:hAnsi="Book Antiqua"/>
            <w:sz w:val="24"/>
            <w:szCs w:val="24"/>
          </w:rPr>
          <w:t>2 000 </w:t>
        </w:r>
        <w:proofErr w:type="spellStart"/>
        <w:r w:rsidRPr="00866167">
          <w:rPr>
            <w:rFonts w:ascii="Book Antiqua" w:hAnsi="Book Antiqua"/>
            <w:sz w:val="24"/>
            <w:szCs w:val="24"/>
          </w:rPr>
          <w:t>000</w:t>
        </w:r>
        <w:proofErr w:type="spellEnd"/>
        <w:r w:rsidRPr="00866167">
          <w:rPr>
            <w:rFonts w:ascii="Book Antiqua" w:hAnsi="Book Antiqua"/>
            <w:sz w:val="24"/>
            <w:szCs w:val="24"/>
          </w:rPr>
          <w:t xml:space="preserve"> Ft</w:t>
        </w:r>
      </w:smartTag>
      <w:r w:rsidRPr="00866167">
        <w:rPr>
          <w:rFonts w:ascii="Book Antiqua" w:hAnsi="Book Antiqua"/>
          <w:sz w:val="24"/>
          <w:szCs w:val="24"/>
        </w:rPr>
        <w:t xml:space="preserve"> értékhatárig,</w:t>
      </w:r>
    </w:p>
    <w:p w:rsidR="00144349" w:rsidRPr="00866167" w:rsidRDefault="00144349" w:rsidP="00144349">
      <w:pPr>
        <w:pStyle w:val="Szvegtrzsbehzssal3"/>
        <w:numPr>
          <w:ilvl w:val="1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866167">
        <w:rPr>
          <w:rFonts w:ascii="Book Antiqua" w:hAnsi="Book Antiqua"/>
          <w:sz w:val="24"/>
          <w:szCs w:val="24"/>
        </w:rPr>
        <w:t>független ingatlanforgalmi szakértő értékbecslése, amennyiben ezek három hónapnál nem régebbi érték megállapítást tartalmaznak a döntés meghozatalának időpontjában.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Default="00144349" w:rsidP="00144349">
      <w:pPr>
        <w:pStyle w:val="Cmsor2"/>
        <w:ind w:left="360"/>
        <w:rPr>
          <w:rFonts w:ascii="Book Antiqua" w:hAnsi="Book Antiqua"/>
        </w:rPr>
      </w:pPr>
    </w:p>
    <w:p w:rsidR="00144349" w:rsidRPr="0079268E" w:rsidRDefault="00144349" w:rsidP="00144349">
      <w:pPr>
        <w:pStyle w:val="Cmsor2"/>
        <w:ind w:left="360"/>
        <w:rPr>
          <w:rFonts w:ascii="Book Antiqua" w:hAnsi="Book Antiqua"/>
        </w:rPr>
      </w:pPr>
      <w:r w:rsidRPr="0079268E">
        <w:rPr>
          <w:rFonts w:ascii="Book Antiqua" w:hAnsi="Book Antiqua"/>
        </w:rPr>
        <w:t>II. fejezet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jc w:val="center"/>
        <w:rPr>
          <w:rFonts w:ascii="Book Antiqua" w:hAnsi="Book Antiqua"/>
          <w:b/>
          <w:i/>
        </w:rPr>
      </w:pPr>
      <w:r w:rsidRPr="0079268E">
        <w:rPr>
          <w:rFonts w:ascii="Book Antiqua" w:hAnsi="Book Antiqua"/>
          <w:b/>
          <w:i/>
        </w:rPr>
        <w:t>Az elidegenítés módja</w:t>
      </w:r>
    </w:p>
    <w:p w:rsidR="00144349" w:rsidRPr="00FB3D97" w:rsidRDefault="00144349" w:rsidP="00144349">
      <w:pPr>
        <w:jc w:val="both"/>
        <w:rPr>
          <w:rFonts w:ascii="Book Antiqua" w:hAnsi="Book Antiqua"/>
        </w:rPr>
      </w:pPr>
    </w:p>
    <w:p w:rsidR="00144349" w:rsidRDefault="00144349" w:rsidP="00144349">
      <w:pPr>
        <w:numPr>
          <w:ilvl w:val="0"/>
          <w:numId w:val="2"/>
        </w:numPr>
        <w:jc w:val="both"/>
        <w:rPr>
          <w:rFonts w:ascii="Book Antiqua" w:hAnsi="Book Antiqua"/>
        </w:rPr>
      </w:pPr>
      <w:r w:rsidRPr="00FB3D97">
        <w:rPr>
          <w:rFonts w:ascii="Book Antiqua" w:hAnsi="Book Antiqua"/>
        </w:rPr>
        <w:t xml:space="preserve">Nyílt licites eljáráson mindenki részt vehet, aki a pályázati kiírás feltételeit elfogadja. A licitet a </w:t>
      </w:r>
      <w:r>
        <w:rPr>
          <w:rFonts w:ascii="Book Antiqua" w:hAnsi="Book Antiqua"/>
        </w:rPr>
        <w:t>Polgármester vezeti, melyről jegyzőkönyv készül.</w:t>
      </w:r>
    </w:p>
    <w:p w:rsidR="00144349" w:rsidRDefault="00144349" w:rsidP="00144349">
      <w:pPr>
        <w:pStyle w:val="Szvegtrzsbehzssal3"/>
        <w:rPr>
          <w:rFonts w:ascii="Book Antiqua" w:hAnsi="Book Antiqua"/>
          <w:sz w:val="24"/>
          <w:szCs w:val="24"/>
        </w:rPr>
      </w:pPr>
    </w:p>
    <w:p w:rsidR="00144349" w:rsidRPr="00FB3D97" w:rsidRDefault="00144349" w:rsidP="00144349">
      <w:pPr>
        <w:numPr>
          <w:ilvl w:val="0"/>
          <w:numId w:val="2"/>
        </w:numPr>
        <w:jc w:val="both"/>
        <w:rPr>
          <w:rFonts w:ascii="Book Antiqua" w:hAnsi="Book Antiqua"/>
        </w:rPr>
      </w:pPr>
      <w:r w:rsidRPr="00FB3D97">
        <w:rPr>
          <w:rFonts w:ascii="Book Antiqua" w:hAnsi="Book Antiqua"/>
        </w:rPr>
        <w:t>Zárt borítékos pályázat esetén az nyújthat be ajánlatot, aki a pályázati kiírás feltételeit elfogadja, és - amennyiben van ilyen - a részletes pályázati dokumentumot megvásárolta.</w:t>
      </w:r>
    </w:p>
    <w:p w:rsidR="00144349" w:rsidRPr="0079268E" w:rsidRDefault="00144349" w:rsidP="00144349">
      <w:pPr>
        <w:ind w:left="708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 zárt borítékban benyújtott ajánlatokat nyilvánosan kell felbontani, és jegyzőkönyvben kell rögzíteni az ajánlatok fő adatait.</w:t>
      </w:r>
    </w:p>
    <w:p w:rsidR="00144349" w:rsidRPr="0079268E" w:rsidRDefault="00144349" w:rsidP="00144349">
      <w:pPr>
        <w:ind w:left="708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lastRenderedPageBreak/>
        <w:t xml:space="preserve">Az ajánlatok felbontását és rendszerezését </w:t>
      </w:r>
      <w:r>
        <w:rPr>
          <w:rFonts w:ascii="Book Antiqua" w:hAnsi="Book Antiqua"/>
        </w:rPr>
        <w:t xml:space="preserve">a Polgármester, vagy Alpolgármester </w:t>
      </w:r>
      <w:r w:rsidRPr="0079268E">
        <w:rPr>
          <w:rFonts w:ascii="Book Antiqua" w:hAnsi="Book Antiqua"/>
        </w:rPr>
        <w:t>végzi.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numPr>
          <w:ilvl w:val="0"/>
          <w:numId w:val="2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A II. 2. pontban szabályozott esetekben </w:t>
      </w:r>
      <w:r>
        <w:rPr>
          <w:rFonts w:ascii="Book Antiqua" w:hAnsi="Book Antiqua"/>
        </w:rPr>
        <w:t xml:space="preserve">a 3 főből álló Értékesítési Munkacsoport </w:t>
      </w:r>
      <w:r w:rsidRPr="0079268E">
        <w:rPr>
          <w:rFonts w:ascii="Book Antiqua" w:hAnsi="Book Antiqua"/>
        </w:rPr>
        <w:t xml:space="preserve">felügyeli az eljárást, és hirdeti ki a pályázat eredményét. </w:t>
      </w:r>
    </w:p>
    <w:p w:rsidR="00144349" w:rsidRPr="0079268E" w:rsidRDefault="00144349" w:rsidP="00144349">
      <w:pPr>
        <w:ind w:left="720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A munkacsoport akkor hozhat érdemi döntést, ha annak legalább </w:t>
      </w:r>
      <w:r>
        <w:rPr>
          <w:rFonts w:ascii="Book Antiqua" w:hAnsi="Book Antiqua"/>
        </w:rPr>
        <w:t>2</w:t>
      </w:r>
      <w:r w:rsidRPr="0079268E">
        <w:rPr>
          <w:rFonts w:ascii="Book Antiqua" w:hAnsi="Book Antiqua"/>
        </w:rPr>
        <w:t xml:space="preserve"> tagja</w:t>
      </w:r>
      <w:r>
        <w:rPr>
          <w:rFonts w:ascii="Book Antiqua" w:hAnsi="Book Antiqua"/>
        </w:rPr>
        <w:t xml:space="preserve"> jelen van</w:t>
      </w:r>
      <w:r w:rsidRPr="0079268E">
        <w:rPr>
          <w:rFonts w:ascii="Book Antiqua" w:hAnsi="Book Antiqua"/>
        </w:rPr>
        <w:t>. A munkacsoport döntését egyszerű szavazattöbbséggel hozza.</w:t>
      </w:r>
    </w:p>
    <w:p w:rsidR="00144349" w:rsidRPr="0079268E" w:rsidRDefault="00144349" w:rsidP="00144349">
      <w:pPr>
        <w:ind w:left="720"/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2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Az Értékesítési Munkacsoport tagjai:</w:t>
      </w:r>
    </w:p>
    <w:p w:rsidR="00144349" w:rsidRPr="0079268E" w:rsidRDefault="00144349" w:rsidP="00144349">
      <w:pPr>
        <w:ind w:left="720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- Polgármester, </w:t>
      </w:r>
      <w:r>
        <w:rPr>
          <w:rFonts w:ascii="Book Antiqua" w:hAnsi="Book Antiqua"/>
        </w:rPr>
        <w:t>akadályoztatása esetén alpolgármester,</w:t>
      </w:r>
    </w:p>
    <w:p w:rsidR="00144349" w:rsidRPr="0079268E" w:rsidRDefault="00144349" w:rsidP="00144349">
      <w:pPr>
        <w:ind w:left="720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Jegyző vagy aljegyző</w:t>
      </w:r>
    </w:p>
    <w:p w:rsidR="00144349" w:rsidRPr="0079268E" w:rsidRDefault="00144349" w:rsidP="00144349">
      <w:pPr>
        <w:ind w:left="720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Közös Hivatal pénzügyi gazdasági ügyintézője</w:t>
      </w:r>
      <w:r w:rsidRPr="0079268E">
        <w:rPr>
          <w:rFonts w:ascii="Book Antiqua" w:hAnsi="Book Antiqua"/>
        </w:rPr>
        <w:t xml:space="preserve">, 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2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 II. 1. pont szerinti nyílt licites eljárásra az Értékesítési Munkacsoport tagjait meg kell hívni.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pStyle w:val="Cmsor2"/>
        <w:rPr>
          <w:rFonts w:ascii="Book Antiqua" w:hAnsi="Book Antiqua"/>
        </w:rPr>
      </w:pPr>
      <w:r w:rsidRPr="0079268E">
        <w:rPr>
          <w:rFonts w:ascii="Book Antiqua" w:hAnsi="Book Antiqua"/>
        </w:rPr>
        <w:t>III. fejezet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pStyle w:val="Cmsor3"/>
        <w:rPr>
          <w:rFonts w:ascii="Book Antiqua" w:hAnsi="Book Antiqua"/>
        </w:rPr>
      </w:pPr>
      <w:r w:rsidRPr="0079268E">
        <w:rPr>
          <w:rFonts w:ascii="Book Antiqua" w:hAnsi="Book Antiqua"/>
        </w:rPr>
        <w:t>A licit eredményének megállapítása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C7039A" w:rsidRDefault="00144349" w:rsidP="00144349">
      <w:pPr>
        <w:numPr>
          <w:ilvl w:val="0"/>
          <w:numId w:val="3"/>
        </w:numPr>
        <w:jc w:val="both"/>
        <w:rPr>
          <w:rFonts w:ascii="Book Antiqua" w:hAnsi="Book Antiqua"/>
        </w:rPr>
      </w:pPr>
      <w:r w:rsidRPr="00C7039A">
        <w:rPr>
          <w:rFonts w:ascii="Book Antiqua" w:hAnsi="Book Antiqua"/>
        </w:rPr>
        <w:t>Nyílt licit esetén a legmagasabb összegű vételi ajánlatot tevő a nyertes. Az eredmény kihirdetésére a helyszínen azonnal sor kerül.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C7039A" w:rsidRDefault="00144349" w:rsidP="00144349">
      <w:pPr>
        <w:numPr>
          <w:ilvl w:val="0"/>
          <w:numId w:val="3"/>
        </w:numPr>
        <w:jc w:val="both"/>
        <w:rPr>
          <w:rFonts w:ascii="Book Antiqua" w:hAnsi="Book Antiqua"/>
        </w:rPr>
      </w:pPr>
      <w:r w:rsidRPr="00C7039A">
        <w:rPr>
          <w:rFonts w:ascii="Book Antiqua" w:hAnsi="Book Antiqua"/>
        </w:rPr>
        <w:t>Zárt borítékos pályázat esetén az összességében legelőnyösebb vételi ajánlatot tevő a nyertes. Az eredmény kihirdetésére a pályázati kiírás szerinti időpontban kerül sor.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3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 licites eljárás eredménytelen, ha a legalacsonyabb nettó eladási áron érvényes ajánlat nem érkezett.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numPr>
          <w:ilvl w:val="0"/>
          <w:numId w:val="3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 pályázati kiírás feltételeinek megállapítása a Képviselő-testület hatásköre.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3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A pályázati feltételek minimális tartalmi követelményei a következők:</w:t>
      </w:r>
    </w:p>
    <w:p w:rsidR="00144349" w:rsidRPr="0079268E" w:rsidRDefault="00144349" w:rsidP="00144349">
      <w:pPr>
        <w:jc w:val="both"/>
        <w:rPr>
          <w:rFonts w:ascii="Book Antiqua" w:hAnsi="Book Antiqua"/>
        </w:rPr>
      </w:pPr>
    </w:p>
    <w:p w:rsidR="00144349" w:rsidRPr="0079268E" w:rsidRDefault="00144349" w:rsidP="00144349">
      <w:pPr>
        <w:ind w:left="720"/>
        <w:jc w:val="both"/>
        <w:rPr>
          <w:rFonts w:ascii="Book Antiqua" w:hAnsi="Book Antiqua"/>
        </w:rPr>
      </w:pPr>
      <w:proofErr w:type="gramStart"/>
      <w:r w:rsidRPr="0079268E">
        <w:rPr>
          <w:rFonts w:ascii="Book Antiqua" w:hAnsi="Book Antiqua"/>
        </w:rPr>
        <w:t>a</w:t>
      </w:r>
      <w:proofErr w:type="gramEnd"/>
      <w:r w:rsidRPr="0079268E">
        <w:rPr>
          <w:rFonts w:ascii="Book Antiqua" w:hAnsi="Book Antiqua"/>
        </w:rPr>
        <w:t>.) nyílt licites eljárás esetén: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 legalacsonyabb nettó eladási ár</w:t>
      </w:r>
      <w:r>
        <w:rPr>
          <w:rFonts w:ascii="Book Antiqua" w:hAnsi="Book Antiqua"/>
        </w:rPr>
        <w:t xml:space="preserve">, bérleti díj </w:t>
      </w:r>
      <w:r w:rsidRPr="0079268E">
        <w:rPr>
          <w:rFonts w:ascii="Book Antiqua" w:hAnsi="Book Antiqua"/>
        </w:rPr>
        <w:t>megjelölése,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 fizetési feltételek meghatározása,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 meghirdetés módja,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 licit és az eredményhirdetés helye és ideje,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az ingatlan megtekintésének időpontja.</w:t>
      </w:r>
    </w:p>
    <w:p w:rsidR="00144349" w:rsidRDefault="00144349" w:rsidP="00144349">
      <w:pPr>
        <w:ind w:left="1440" w:hanging="426"/>
        <w:jc w:val="both"/>
        <w:rPr>
          <w:rFonts w:ascii="Book Antiqua" w:hAnsi="Book Antiqua"/>
        </w:rPr>
      </w:pP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</w:p>
    <w:p w:rsidR="00144349" w:rsidRPr="0079268E" w:rsidRDefault="00144349" w:rsidP="00144349">
      <w:pPr>
        <w:ind w:left="720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b.) zárt borítékos pályázat esetén az </w:t>
      </w:r>
      <w:proofErr w:type="gramStart"/>
      <w:r w:rsidRPr="0079268E">
        <w:rPr>
          <w:rFonts w:ascii="Book Antiqua" w:hAnsi="Book Antiqua"/>
        </w:rPr>
        <w:t>a.</w:t>
      </w:r>
      <w:proofErr w:type="gramEnd"/>
      <w:r w:rsidRPr="0079268E">
        <w:rPr>
          <w:rFonts w:ascii="Book Antiqua" w:hAnsi="Book Antiqua"/>
        </w:rPr>
        <w:t>) pontban szereplő adatokon túl: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az áron kívüli mérlegelési szempontok sorrendje és azok súlya,</w:t>
      </w:r>
    </w:p>
    <w:p w:rsidR="00144349" w:rsidRPr="0079268E" w:rsidRDefault="00144349" w:rsidP="00144349">
      <w:pPr>
        <w:ind w:left="1440" w:hanging="426"/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>- a borítékbontás időpontja és helye.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numPr>
          <w:ilvl w:val="0"/>
          <w:numId w:val="3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lastRenderedPageBreak/>
        <w:t>A pályázat lebonyolítását követően a munkacsoport döntése szerinti nyertes pályázóval az adásvételi</w:t>
      </w:r>
      <w:r>
        <w:rPr>
          <w:rFonts w:ascii="Book Antiqua" w:hAnsi="Book Antiqua"/>
        </w:rPr>
        <w:t>, bérleti</w:t>
      </w:r>
      <w:r w:rsidRPr="0079268E">
        <w:rPr>
          <w:rFonts w:ascii="Book Antiqua" w:hAnsi="Book Antiqua"/>
        </w:rPr>
        <w:t xml:space="preserve"> szerződést</w:t>
      </w:r>
      <w:r>
        <w:rPr>
          <w:rFonts w:ascii="Book Antiqua" w:hAnsi="Book Antiqua"/>
        </w:rPr>
        <w:t>, a képviselő-testület döntését követően</w:t>
      </w:r>
      <w:r w:rsidRPr="0079268E">
        <w:rPr>
          <w:rFonts w:ascii="Book Antiqua" w:hAnsi="Book Antiqua"/>
        </w:rPr>
        <w:t xml:space="preserve"> a Polgármester köti meg.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pStyle w:val="Cmsor2"/>
        <w:rPr>
          <w:rFonts w:ascii="Book Antiqua" w:hAnsi="Book Antiqua"/>
        </w:rPr>
      </w:pPr>
      <w:r w:rsidRPr="0079268E">
        <w:rPr>
          <w:rFonts w:ascii="Book Antiqua" w:hAnsi="Book Antiqua"/>
        </w:rPr>
        <w:t>IV. fejezet</w:t>
      </w:r>
    </w:p>
    <w:p w:rsidR="00144349" w:rsidRPr="0079268E" w:rsidRDefault="00144349" w:rsidP="00144349">
      <w:pPr>
        <w:jc w:val="both"/>
        <w:rPr>
          <w:rFonts w:ascii="Book Antiqua" w:hAnsi="Book Antiqua"/>
          <w:b/>
        </w:rPr>
      </w:pPr>
    </w:p>
    <w:p w:rsidR="00144349" w:rsidRPr="0079268E" w:rsidRDefault="00144349" w:rsidP="00144349">
      <w:pPr>
        <w:pStyle w:val="Cmsor3"/>
        <w:rPr>
          <w:rFonts w:ascii="Book Antiqua" w:hAnsi="Book Antiqua"/>
        </w:rPr>
      </w:pPr>
      <w:r w:rsidRPr="0079268E">
        <w:rPr>
          <w:rFonts w:ascii="Book Antiqua" w:hAnsi="Book Antiqua"/>
        </w:rPr>
        <w:t>Ingatlan értékének megállapítása</w:t>
      </w:r>
    </w:p>
    <w:p w:rsidR="00144349" w:rsidRPr="0079268E" w:rsidRDefault="00144349" w:rsidP="00144349">
      <w:pPr>
        <w:jc w:val="center"/>
        <w:rPr>
          <w:rFonts w:ascii="Book Antiqua" w:hAnsi="Book Antiqua"/>
        </w:rPr>
      </w:pPr>
    </w:p>
    <w:p w:rsidR="00144349" w:rsidRPr="0079268E" w:rsidRDefault="00144349" w:rsidP="00144349">
      <w:pPr>
        <w:numPr>
          <w:ilvl w:val="0"/>
          <w:numId w:val="4"/>
        </w:numPr>
        <w:jc w:val="both"/>
        <w:rPr>
          <w:rFonts w:ascii="Book Antiqua" w:hAnsi="Book Antiqua"/>
        </w:rPr>
      </w:pPr>
      <w:r w:rsidRPr="0079268E">
        <w:rPr>
          <w:rFonts w:ascii="Book Antiqua" w:hAnsi="Book Antiqua"/>
        </w:rPr>
        <w:t xml:space="preserve">Ingatlan vásárlás esetén az ingatlan értékének megállapítása érdekében az I. 4-5. pontok szerinti </w:t>
      </w:r>
      <w:r>
        <w:rPr>
          <w:rFonts w:ascii="Book Antiqua" w:hAnsi="Book Antiqua"/>
        </w:rPr>
        <w:t>értékbecslést</w:t>
      </w:r>
      <w:r w:rsidRPr="0079268E">
        <w:rPr>
          <w:rFonts w:ascii="Book Antiqua" w:hAnsi="Book Antiqua"/>
        </w:rPr>
        <w:t xml:space="preserve"> kell beszerezni.</w:t>
      </w:r>
    </w:p>
    <w:p w:rsidR="00144349" w:rsidRPr="0079268E" w:rsidRDefault="00144349" w:rsidP="00144349">
      <w:pPr>
        <w:rPr>
          <w:rFonts w:ascii="Book Antiqua" w:hAnsi="Book Antiqua"/>
        </w:rPr>
      </w:pPr>
    </w:p>
    <w:p w:rsidR="00144349" w:rsidRPr="0079268E" w:rsidRDefault="00144349" w:rsidP="00144349">
      <w:pPr>
        <w:ind w:left="720" w:hanging="720"/>
        <w:jc w:val="both"/>
        <w:rPr>
          <w:rFonts w:ascii="Book Antiqua" w:hAnsi="Book Antiqua"/>
        </w:rPr>
      </w:pPr>
    </w:p>
    <w:p w:rsidR="00DD770D" w:rsidRDefault="00DD770D"/>
    <w:sectPr w:rsidR="00DD7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Souveni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2C5A"/>
    <w:multiLevelType w:val="hybridMultilevel"/>
    <w:tmpl w:val="8A4644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6D259E"/>
    <w:multiLevelType w:val="hybridMultilevel"/>
    <w:tmpl w:val="6142A0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0AF6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5538DF"/>
    <w:multiLevelType w:val="hybridMultilevel"/>
    <w:tmpl w:val="FFB091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B47F08"/>
    <w:multiLevelType w:val="hybridMultilevel"/>
    <w:tmpl w:val="995AAAD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E0D1F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Book Antiqua" w:eastAsia="Times New Roman" w:hAnsi="Book Antiqua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349"/>
    <w:rsid w:val="00144349"/>
    <w:rsid w:val="005A1CCE"/>
    <w:rsid w:val="00DD770D"/>
    <w:rsid w:val="00FF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4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144349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144349"/>
    <w:pPr>
      <w:keepNext/>
      <w:jc w:val="center"/>
      <w:outlineLvl w:val="2"/>
    </w:pPr>
    <w:rPr>
      <w:b/>
      <w:bCs/>
      <w:i/>
    </w:rPr>
  </w:style>
  <w:style w:type="paragraph" w:styleId="Cmsor6">
    <w:name w:val="heading 6"/>
    <w:basedOn w:val="Norml"/>
    <w:next w:val="Norml"/>
    <w:link w:val="Cmsor6Char"/>
    <w:qFormat/>
    <w:rsid w:val="00144349"/>
    <w:pPr>
      <w:keepNext/>
      <w:ind w:firstLine="298"/>
      <w:jc w:val="center"/>
      <w:outlineLvl w:val="5"/>
    </w:pPr>
    <w:rPr>
      <w:b/>
      <w:bCs/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4434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144349"/>
    <w:rPr>
      <w:rFonts w:ascii="Times New Roman" w:eastAsia="Times New Roman" w:hAnsi="Times New Roman" w:cs="Times New Roman"/>
      <w:b/>
      <w:bCs/>
      <w:i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144349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144349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14434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zvegtrzs21">
    <w:name w:val="Szövegtörzs 21"/>
    <w:basedOn w:val="Norml"/>
    <w:rsid w:val="00144349"/>
    <w:pPr>
      <w:overflowPunct w:val="0"/>
      <w:autoSpaceDE w:val="0"/>
      <w:autoSpaceDN w:val="0"/>
      <w:adjustRightInd w:val="0"/>
      <w:jc w:val="both"/>
      <w:textAlignment w:val="baseline"/>
    </w:pPr>
    <w:rPr>
      <w:rFonts w:ascii="HSouvenir" w:hAnsi="HSouvenir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4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144349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144349"/>
    <w:pPr>
      <w:keepNext/>
      <w:jc w:val="center"/>
      <w:outlineLvl w:val="2"/>
    </w:pPr>
    <w:rPr>
      <w:b/>
      <w:bCs/>
      <w:i/>
    </w:rPr>
  </w:style>
  <w:style w:type="paragraph" w:styleId="Cmsor6">
    <w:name w:val="heading 6"/>
    <w:basedOn w:val="Norml"/>
    <w:next w:val="Norml"/>
    <w:link w:val="Cmsor6Char"/>
    <w:qFormat/>
    <w:rsid w:val="00144349"/>
    <w:pPr>
      <w:keepNext/>
      <w:ind w:firstLine="298"/>
      <w:jc w:val="center"/>
      <w:outlineLvl w:val="5"/>
    </w:pPr>
    <w:rPr>
      <w:b/>
      <w:bCs/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4434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144349"/>
    <w:rPr>
      <w:rFonts w:ascii="Times New Roman" w:eastAsia="Times New Roman" w:hAnsi="Times New Roman" w:cs="Times New Roman"/>
      <w:b/>
      <w:bCs/>
      <w:i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144349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144349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14434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zvegtrzs21">
    <w:name w:val="Szövegtörzs 21"/>
    <w:basedOn w:val="Norml"/>
    <w:rsid w:val="00144349"/>
    <w:pPr>
      <w:overflowPunct w:val="0"/>
      <w:autoSpaceDE w:val="0"/>
      <w:autoSpaceDN w:val="0"/>
      <w:adjustRightInd w:val="0"/>
      <w:jc w:val="both"/>
      <w:textAlignment w:val="baseline"/>
    </w:pPr>
    <w:rPr>
      <w:rFonts w:ascii="HSouvenir" w:hAnsi="HSouvenir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VLG</dc:creator>
  <cp:lastModifiedBy>VLG</cp:lastModifiedBy>
  <cp:revision>2</cp:revision>
  <dcterms:created xsi:type="dcterms:W3CDTF">2013-10-25T10:36:00Z</dcterms:created>
  <dcterms:modified xsi:type="dcterms:W3CDTF">2013-10-25T10:36:00Z</dcterms:modified>
</cp:coreProperties>
</file>