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C50" w:rsidRPr="00E61EDA" w:rsidRDefault="00B94C50" w:rsidP="00B94C50">
      <w:pPr>
        <w:autoSpaceDE w:val="0"/>
        <w:autoSpaceDN w:val="0"/>
        <w:adjustRightInd w:val="0"/>
        <w:rPr>
          <w:rFonts w:ascii="Tahoma" w:hAnsi="Tahoma" w:cs="Tahoma"/>
          <w:bCs/>
          <w:color w:val="000080"/>
          <w:sz w:val="22"/>
          <w:szCs w:val="22"/>
        </w:rPr>
      </w:pPr>
      <w:r w:rsidRPr="00E61EDA">
        <w:rPr>
          <w:rFonts w:ascii="Tahoma" w:hAnsi="Tahoma" w:cs="Tahoma"/>
          <w:color w:val="000080"/>
        </w:rPr>
        <w:t>1. függelék a köznevelési intézményekben alkalmazandó gyermekétkeztetési térítési díjról és az óvodákban a nemzeti köznevelésről szóló törvényben meghatározott nem magyar állampolgár által fizetendő térítési</w:t>
      </w:r>
      <w:r>
        <w:rPr>
          <w:rFonts w:ascii="Tahoma" w:hAnsi="Tahoma" w:cs="Tahoma"/>
          <w:color w:val="000080"/>
        </w:rPr>
        <w:t xml:space="preserve"> díjról szóló 32/2016. (VI.29.) </w:t>
      </w:r>
      <w:r w:rsidRPr="00E61EDA">
        <w:rPr>
          <w:rFonts w:ascii="Tahoma" w:hAnsi="Tahoma" w:cs="Tahoma"/>
          <w:color w:val="000080"/>
        </w:rPr>
        <w:t>önkormányzati rendelethez</w:t>
      </w:r>
    </w:p>
    <w:tbl>
      <w:tblPr>
        <w:tblpPr w:leftFromText="141" w:rightFromText="141" w:vertAnchor="page" w:horzAnchor="margin" w:tblpX="279" w:tblpY="3037"/>
        <w:tblW w:w="8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87"/>
        <w:gridCol w:w="1559"/>
        <w:gridCol w:w="1418"/>
        <w:gridCol w:w="1559"/>
        <w:gridCol w:w="1530"/>
      </w:tblGrid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</w:p>
        </w:tc>
        <w:tc>
          <w:tcPr>
            <w:tcW w:w="8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Normál és táplálékallergiás étkeztetés intézményi térítési díjai</w:t>
            </w: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E</w:t>
            </w:r>
          </w:p>
        </w:tc>
      </w:tr>
      <w:tr w:rsidR="00B94C50" w:rsidRPr="00E61EDA" w:rsidTr="009D55D4">
        <w:trPr>
          <w:trHeight w:val="9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Intézmény típus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Bruttó számlázási</w:t>
            </w:r>
          </w:p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érték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Ebből nettó</w:t>
            </w:r>
          </w:p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nyersanyag-norma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Intézményi térítési díj</w:t>
            </w:r>
          </w:p>
        </w:tc>
      </w:tr>
      <w:tr w:rsidR="00B94C50" w:rsidRPr="00E61EDA" w:rsidTr="009D55D4">
        <w:trPr>
          <w:trHeight w:val="3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ÓVODA (normál)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  <w:highlight w:val="magent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  <w:highlight w:val="magenta"/>
              </w:rPr>
            </w:pP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  <w:highlight w:val="magent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Tízórai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217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94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120</w:t>
            </w: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  <w:highlight w:val="magent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Ebéd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653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280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355</w:t>
            </w: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5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  <w:highlight w:val="magent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Uzsonna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217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94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120</w:t>
            </w: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6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  <w:highlight w:val="magent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ÖSSZESEN: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bCs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b/>
                <w:bCs/>
                <w:color w:val="000080"/>
                <w:sz w:val="22"/>
                <w:szCs w:val="22"/>
              </w:rPr>
              <w:t>1087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2"/>
                <w:szCs w:val="22"/>
              </w:rPr>
              <w:t>468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2"/>
                <w:szCs w:val="22"/>
              </w:rPr>
              <w:t>595</w:t>
            </w: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7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  <w:highlight w:val="magenta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ÓVODA (táplálékallergiás)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  <w:highlight w:val="magent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  <w:highlight w:val="magent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  <w:highlight w:val="magenta"/>
              </w:rPr>
            </w:pP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8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  <w:highlight w:val="magent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Tízórai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282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130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165</w:t>
            </w: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9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  <w:highlight w:val="magent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Ebéd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776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354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450</w:t>
            </w: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10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  <w:highlight w:val="magent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Uzsonna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282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130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165</w:t>
            </w: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11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  <w:highlight w:val="magent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ÖSSZESEN: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bCs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b/>
                <w:bCs/>
                <w:color w:val="000080"/>
                <w:sz w:val="22"/>
                <w:szCs w:val="22"/>
              </w:rPr>
              <w:t>1340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2"/>
                <w:szCs w:val="22"/>
              </w:rPr>
              <w:t>614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2"/>
                <w:szCs w:val="22"/>
              </w:rPr>
              <w:t>780</w:t>
            </w: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12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ÁLTALÁNOS ISKOLA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13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Tízórai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255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114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145</w:t>
            </w: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14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Ebéd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885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386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490</w:t>
            </w: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15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Uzsonna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255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114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145</w:t>
            </w:r>
          </w:p>
        </w:tc>
      </w:tr>
      <w:tr w:rsidR="00B94C50" w:rsidRPr="00E61EDA" w:rsidTr="009D55D4">
        <w:trPr>
          <w:trHeight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16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ÖSSZESEN: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bCs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b/>
                <w:bCs/>
                <w:color w:val="000080"/>
                <w:sz w:val="22"/>
                <w:szCs w:val="22"/>
              </w:rPr>
              <w:t>1395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2"/>
                <w:szCs w:val="22"/>
              </w:rPr>
              <w:t>614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2"/>
                <w:szCs w:val="22"/>
              </w:rPr>
              <w:t>780</w:t>
            </w:r>
          </w:p>
        </w:tc>
      </w:tr>
      <w:tr w:rsidR="00B94C50" w:rsidRPr="00E61EDA" w:rsidTr="009D55D4">
        <w:trPr>
          <w:trHeight w:val="4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17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KÖZÉPISKOLA, SZAKISKOLA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18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Tízórai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255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114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145</w:t>
            </w: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19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Ebéd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1040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453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575</w:t>
            </w: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20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uzsonna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255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114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145</w:t>
            </w: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21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ÖSSZESEN: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bCs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b/>
                <w:bCs/>
                <w:color w:val="000080"/>
                <w:sz w:val="22"/>
                <w:szCs w:val="22"/>
              </w:rPr>
              <w:t>1550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2"/>
                <w:szCs w:val="22"/>
              </w:rPr>
              <w:t>681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2"/>
                <w:szCs w:val="22"/>
              </w:rPr>
              <w:t>865</w:t>
            </w: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22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KOLLÉGIUM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23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Reggeli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512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223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285</w:t>
            </w: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24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Tízórai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255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114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145</w:t>
            </w: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25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Ebéd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1040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453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575</w:t>
            </w: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26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uzsonna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255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114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145</w:t>
            </w: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27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color w:val="000080"/>
                <w:sz w:val="20"/>
                <w:szCs w:val="20"/>
              </w:rPr>
              <w:t>Vacsora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655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285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color w:val="000080"/>
                <w:sz w:val="22"/>
                <w:szCs w:val="22"/>
              </w:rPr>
              <w:t>360</w:t>
            </w:r>
          </w:p>
        </w:tc>
      </w:tr>
      <w:tr w:rsidR="00B94C50" w:rsidRPr="00E61EDA" w:rsidTr="009D55D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28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rPr>
                <w:rFonts w:ascii="Tahoma" w:hAnsi="Tahoma" w:cs="Tahoma"/>
                <w:b/>
                <w:color w:val="000080"/>
                <w:sz w:val="20"/>
                <w:szCs w:val="20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0"/>
                <w:szCs w:val="20"/>
              </w:rPr>
              <w:t>ÖSSZESEN: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bCs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b/>
                <w:bCs/>
                <w:color w:val="000080"/>
                <w:sz w:val="22"/>
                <w:szCs w:val="22"/>
              </w:rPr>
              <w:t>2717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2"/>
                <w:szCs w:val="22"/>
              </w:rPr>
              <w:t>1189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50" w:rsidRPr="00E61EDA" w:rsidRDefault="00B94C50" w:rsidP="009D55D4">
            <w:pPr>
              <w:jc w:val="center"/>
              <w:rPr>
                <w:rFonts w:ascii="Tahoma" w:hAnsi="Tahoma" w:cs="Tahoma"/>
                <w:b/>
                <w:color w:val="000080"/>
                <w:sz w:val="22"/>
                <w:szCs w:val="22"/>
              </w:rPr>
            </w:pPr>
            <w:r w:rsidRPr="00E61EDA">
              <w:rPr>
                <w:rFonts w:ascii="Tahoma" w:hAnsi="Tahoma" w:cs="Tahoma"/>
                <w:b/>
                <w:color w:val="000080"/>
                <w:sz w:val="22"/>
                <w:szCs w:val="22"/>
              </w:rPr>
              <w:t>1510</w:t>
            </w:r>
          </w:p>
        </w:tc>
      </w:tr>
    </w:tbl>
    <w:p w:rsidR="00B94C50" w:rsidRPr="00E61EDA" w:rsidRDefault="00B94C50" w:rsidP="00B94C50">
      <w:pPr>
        <w:autoSpaceDE w:val="0"/>
        <w:autoSpaceDN w:val="0"/>
        <w:adjustRightInd w:val="0"/>
        <w:rPr>
          <w:rFonts w:ascii="Tahoma" w:hAnsi="Tahoma" w:cs="Tahoma"/>
          <w:bCs/>
          <w:color w:val="000080"/>
          <w:sz w:val="20"/>
          <w:szCs w:val="22"/>
        </w:rPr>
      </w:pPr>
    </w:p>
    <w:p w:rsidR="00B94C50" w:rsidRPr="00E61EDA" w:rsidRDefault="00B94C50" w:rsidP="00B94C50">
      <w:pPr>
        <w:autoSpaceDE w:val="0"/>
        <w:autoSpaceDN w:val="0"/>
        <w:adjustRightInd w:val="0"/>
        <w:rPr>
          <w:rFonts w:ascii="Tahoma" w:hAnsi="Tahoma" w:cs="Tahoma"/>
          <w:bCs/>
          <w:color w:val="000080"/>
          <w:sz w:val="20"/>
          <w:szCs w:val="22"/>
        </w:rPr>
      </w:pPr>
    </w:p>
    <w:p w:rsidR="00B94C50" w:rsidRPr="00E61EDA" w:rsidRDefault="00B94C50" w:rsidP="00B94C50">
      <w:pPr>
        <w:autoSpaceDE w:val="0"/>
        <w:autoSpaceDN w:val="0"/>
        <w:adjustRightInd w:val="0"/>
        <w:rPr>
          <w:rFonts w:ascii="Tahoma" w:hAnsi="Tahoma" w:cs="Tahoma"/>
          <w:bCs/>
          <w:color w:val="000080"/>
          <w:sz w:val="22"/>
          <w:szCs w:val="22"/>
        </w:rPr>
      </w:pPr>
      <w:r w:rsidRPr="00E61EDA">
        <w:rPr>
          <w:rFonts w:ascii="Tahoma" w:hAnsi="Tahoma" w:cs="Tahoma"/>
          <w:bCs/>
          <w:color w:val="000080"/>
          <w:sz w:val="22"/>
          <w:szCs w:val="22"/>
        </w:rPr>
        <w:t>D oszlop: nettó összeg</w:t>
      </w:r>
    </w:p>
    <w:p w:rsidR="00B94C50" w:rsidRPr="00E61EDA" w:rsidRDefault="00B94C50" w:rsidP="00B94C50">
      <w:pPr>
        <w:autoSpaceDE w:val="0"/>
        <w:autoSpaceDN w:val="0"/>
        <w:adjustRightInd w:val="0"/>
        <w:rPr>
          <w:rFonts w:ascii="Garamond" w:hAnsi="Garamond"/>
          <w:i/>
          <w:color w:val="000080"/>
          <w:sz w:val="28"/>
          <w:szCs w:val="28"/>
        </w:rPr>
      </w:pPr>
      <w:r w:rsidRPr="00E61EDA">
        <w:rPr>
          <w:rFonts w:ascii="Tahoma" w:hAnsi="Tahoma" w:cs="Tahoma"/>
          <w:bCs/>
          <w:color w:val="000080"/>
          <w:sz w:val="22"/>
          <w:szCs w:val="22"/>
        </w:rPr>
        <w:t>C és E oszlop: bruttó összeg (27% ÁFÁ-t tartalmaz)</w:t>
      </w:r>
    </w:p>
    <w:p w:rsidR="002D30F0" w:rsidRPr="00A03B22" w:rsidRDefault="002D30F0" w:rsidP="00A03B22">
      <w:pPr>
        <w:spacing w:after="200" w:line="276" w:lineRule="auto"/>
        <w:rPr>
          <w:rFonts w:ascii="Tahoma" w:hAnsi="Tahoma" w:cs="Tahoma"/>
          <w:bCs/>
          <w:color w:val="000080"/>
          <w:sz w:val="22"/>
          <w:szCs w:val="22"/>
        </w:rPr>
      </w:pPr>
      <w:bookmarkStart w:id="0" w:name="_GoBack"/>
      <w:bookmarkEnd w:id="0"/>
    </w:p>
    <w:sectPr w:rsidR="002D30F0" w:rsidRPr="00A03B2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890" w:rsidRDefault="00937890" w:rsidP="00E61EDA">
      <w:r>
        <w:separator/>
      </w:r>
    </w:p>
  </w:endnote>
  <w:endnote w:type="continuationSeparator" w:id="0">
    <w:p w:rsidR="00937890" w:rsidRDefault="00937890" w:rsidP="00E61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8375827"/>
      <w:docPartObj>
        <w:docPartGallery w:val="Page Numbers (Bottom of Page)"/>
        <w:docPartUnique/>
      </w:docPartObj>
    </w:sdtPr>
    <w:sdtEndPr/>
    <w:sdtContent>
      <w:p w:rsidR="00E61EDA" w:rsidRDefault="00E61EDA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890">
          <w:rPr>
            <w:noProof/>
          </w:rPr>
          <w:t>1</w:t>
        </w:r>
        <w:r>
          <w:fldChar w:fldCharType="end"/>
        </w:r>
      </w:p>
    </w:sdtContent>
  </w:sdt>
  <w:p w:rsidR="00E61EDA" w:rsidRDefault="00E61ED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890" w:rsidRDefault="00937890" w:rsidP="00E61EDA">
      <w:r>
        <w:separator/>
      </w:r>
    </w:p>
  </w:footnote>
  <w:footnote w:type="continuationSeparator" w:id="0">
    <w:p w:rsidR="00937890" w:rsidRDefault="00937890" w:rsidP="00E61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2C6A58"/>
    <w:multiLevelType w:val="hybridMultilevel"/>
    <w:tmpl w:val="BE2ACB94"/>
    <w:lvl w:ilvl="0" w:tplc="DB48D414">
      <w:start w:val="1"/>
      <w:numFmt w:val="decimal"/>
      <w:lvlText w:val="%1. §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EDA"/>
    <w:rsid w:val="00085BDF"/>
    <w:rsid w:val="000F2998"/>
    <w:rsid w:val="002D30F0"/>
    <w:rsid w:val="005F495A"/>
    <w:rsid w:val="006023D0"/>
    <w:rsid w:val="00755F14"/>
    <w:rsid w:val="00913AB2"/>
    <w:rsid w:val="00937890"/>
    <w:rsid w:val="009F750E"/>
    <w:rsid w:val="00A03B22"/>
    <w:rsid w:val="00A43E55"/>
    <w:rsid w:val="00B94C50"/>
    <w:rsid w:val="00BB50B2"/>
    <w:rsid w:val="00BD3F23"/>
    <w:rsid w:val="00C96F78"/>
    <w:rsid w:val="00E6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D2531-483B-4895-99FF-93DB83D3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61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61EDA"/>
    <w:pPr>
      <w:ind w:left="708"/>
    </w:pPr>
  </w:style>
  <w:style w:type="paragraph" w:styleId="lfej">
    <w:name w:val="header"/>
    <w:basedOn w:val="Norml"/>
    <w:link w:val="lfejChar"/>
    <w:uiPriority w:val="99"/>
    <w:unhideWhenUsed/>
    <w:rsid w:val="00E61ED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61ED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61ED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61ED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61ED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61EDA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Kicska Andrea</dc:creator>
  <cp:lastModifiedBy>Lohonyai Dr. Bernadett</cp:lastModifiedBy>
  <cp:revision>4</cp:revision>
  <cp:lastPrinted>2020-12-30T11:41:00Z</cp:lastPrinted>
  <dcterms:created xsi:type="dcterms:W3CDTF">2020-12-30T12:56:00Z</dcterms:created>
  <dcterms:modified xsi:type="dcterms:W3CDTF">2020-12-30T13:01:00Z</dcterms:modified>
</cp:coreProperties>
</file>