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A5D" w:rsidRDefault="00073A5D" w:rsidP="00073A5D">
      <w:pPr>
        <w:jc w:val="center"/>
      </w:pPr>
    </w:p>
    <w:p w:rsidR="00073A5D" w:rsidRPr="00534ECE" w:rsidRDefault="00073A5D" w:rsidP="00073A5D">
      <w:pPr>
        <w:pStyle w:val="Listaszerbekezds"/>
        <w:numPr>
          <w:ilvl w:val="3"/>
          <w:numId w:val="2"/>
        </w:numPr>
        <w:jc w:val="right"/>
      </w:pPr>
      <w:r w:rsidRPr="00534ECE">
        <w:t>melléklet a 4/2014. (II.27.) önkormányzati rendelethez</w:t>
      </w:r>
      <w:r w:rsidRPr="00534ECE">
        <w:rPr>
          <w:rStyle w:val="Lbjegyzet-hivatkozs"/>
        </w:rPr>
        <w:footnoteReference w:id="1"/>
      </w:r>
      <w:r w:rsidRPr="00534ECE">
        <w:rPr>
          <w:vertAlign w:val="superscript"/>
        </w:rPr>
        <w:t>,45</w:t>
      </w:r>
    </w:p>
    <w:p w:rsidR="00073A5D" w:rsidRDefault="00073A5D" w:rsidP="00073A5D">
      <w:pPr>
        <w:jc w:val="center"/>
      </w:pPr>
    </w:p>
    <w:p w:rsidR="00073A5D" w:rsidRDefault="00073A5D" w:rsidP="00073A5D">
      <w:pPr>
        <w:jc w:val="center"/>
      </w:pPr>
    </w:p>
    <w:p w:rsidR="00073A5D" w:rsidRPr="00410116" w:rsidRDefault="00073A5D" w:rsidP="00073A5D">
      <w:pPr>
        <w:jc w:val="center"/>
        <w:rPr>
          <w:b/>
          <w:bCs/>
        </w:rPr>
      </w:pPr>
      <w:r w:rsidRPr="00410116">
        <w:rPr>
          <w:b/>
          <w:bCs/>
        </w:rPr>
        <w:t>A belső ellenőrzésről</w:t>
      </w:r>
    </w:p>
    <w:p w:rsidR="00073A5D" w:rsidRPr="00410116" w:rsidRDefault="00073A5D" w:rsidP="00073A5D">
      <w:pPr>
        <w:jc w:val="center"/>
        <w:rPr>
          <w:b/>
          <w:bCs/>
        </w:rPr>
      </w:pPr>
    </w:p>
    <w:p w:rsidR="00073A5D" w:rsidRPr="00410116" w:rsidRDefault="00073A5D" w:rsidP="00073A5D">
      <w:pPr>
        <w:jc w:val="both"/>
      </w:pPr>
      <w:r w:rsidRPr="00410116">
        <w:t xml:space="preserve">Az államháztartásról szóló </w:t>
      </w:r>
      <w:r w:rsidRPr="00410116">
        <w:rPr>
          <w:bCs/>
        </w:rPr>
        <w:t>2011. évi CXCV. törvény (a továbbiakban Áht.), a végrehajtására kiadott 368/20</w:t>
      </w:r>
      <w:r>
        <w:rPr>
          <w:bCs/>
        </w:rPr>
        <w:t>11. (XII. 31.) Kormányrendelet</w:t>
      </w:r>
      <w:r w:rsidRPr="00410116">
        <w:t>, továbbá a költségvetési szervek belső kontrollrendszeréről és belső ellenőrzéséről szóló 370/2011. (XII. 31.) Ko</w:t>
      </w:r>
      <w:r>
        <w:t xml:space="preserve">rm. rendelet (a továbbiakban: </w:t>
      </w:r>
      <w:proofErr w:type="spellStart"/>
      <w:r>
        <w:t>Bk</w:t>
      </w:r>
      <w:r w:rsidRPr="00410116">
        <w:t>r</w:t>
      </w:r>
      <w:proofErr w:type="spellEnd"/>
      <w:r w:rsidRPr="00410116">
        <w:t xml:space="preserve">.) alapján </w:t>
      </w:r>
      <w:r>
        <w:t xml:space="preserve">Csajág </w:t>
      </w:r>
      <w:proofErr w:type="gramStart"/>
      <w:r>
        <w:t xml:space="preserve">Község  </w:t>
      </w:r>
      <w:r w:rsidRPr="00410116">
        <w:t>Önkormányzata</w:t>
      </w:r>
      <w:proofErr w:type="gramEnd"/>
      <w:r w:rsidRPr="00410116">
        <w:t xml:space="preserve"> és az általa irányított költségvetési szervek és ellátott</w:t>
      </w:r>
      <w:r>
        <w:t xml:space="preserve"> közfel</w:t>
      </w:r>
      <w:r w:rsidRPr="00410116">
        <w:t>ad</w:t>
      </w:r>
      <w:r>
        <w:t>atok belső ellenőrzését</w:t>
      </w:r>
      <w:r w:rsidRPr="00410116">
        <w:t xml:space="preserve"> külső erőforrás bevonásával látja el</w:t>
      </w:r>
      <w:r>
        <w:t>.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pStyle w:val="Szvegtrzs"/>
      </w:pPr>
      <w:r w:rsidRPr="00410116">
        <w:rPr>
          <w:snapToGrid w:val="0"/>
        </w:rPr>
        <w:t xml:space="preserve">A belső ellenőrzési tevékenység </w:t>
      </w:r>
      <w:r w:rsidRPr="00410116">
        <w:t>független, belső ellenőri nyilvántartásba vett - s ezt évente igazoló - személy foglalkoztatását biztosító külső erőforrás (szervezet) bevonásával kerül ellátása.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jc w:val="both"/>
      </w:pPr>
      <w:r w:rsidRPr="00410116">
        <w:t xml:space="preserve">A feladatellátás részletes szabályait a Belső Ellenőrzési Kézikönyv és </w:t>
      </w:r>
      <w:r>
        <w:t xml:space="preserve">a Balatonfőkajári Közös Önkormányzati </w:t>
      </w:r>
      <w:r w:rsidRPr="00410116">
        <w:t>Hivatal Szervezeti és Működési Szabályzatának a költségvetési ellenőrzésről szóló rendelkezései tartalmazzák.</w:t>
      </w:r>
    </w:p>
    <w:p w:rsidR="00073A5D" w:rsidRPr="00410116" w:rsidRDefault="00073A5D" w:rsidP="00073A5D">
      <w:pPr>
        <w:pStyle w:val="NormlWeb"/>
        <w:jc w:val="both"/>
      </w:pPr>
      <w:r w:rsidRPr="00410116">
        <w:t>A Magyarország helyi önkormányzatairól szóló 2011. évi CLXXXIX. Törvény</w:t>
      </w:r>
      <w:r>
        <w:t xml:space="preserve"> </w:t>
      </w:r>
      <w:r w:rsidRPr="00410116">
        <w:t xml:space="preserve">alapján a </w:t>
      </w:r>
      <w:r w:rsidRPr="00410116">
        <w:rPr>
          <w:b/>
        </w:rPr>
        <w:t>jegyző köteles olyan pénzügyi irányítási és ellenőrzési rendszert</w:t>
      </w:r>
      <w:r w:rsidRPr="00410116">
        <w:t xml:space="preserve"> működtetni, mely biztosítja a helyi önkormányzat rendelkezésére álló források szabályszerű, szabályozott, gazdaságos, hatékony és eredményes felhasználását.</w:t>
      </w:r>
    </w:p>
    <w:p w:rsidR="00073A5D" w:rsidRPr="00410116" w:rsidRDefault="00073A5D" w:rsidP="00073A5D">
      <w:pPr>
        <w:pStyle w:val="NormlWeb"/>
        <w:jc w:val="both"/>
      </w:pPr>
      <w:r w:rsidRPr="00410116">
        <w:t xml:space="preserve">Az Áht. 69.§ (2) bekezdés alapján a </w:t>
      </w:r>
      <w:r w:rsidRPr="00410116">
        <w:rPr>
          <w:b/>
        </w:rPr>
        <w:t>belső kontrollrendszer</w:t>
      </w:r>
      <w:r w:rsidRPr="00410116">
        <w:t xml:space="preserve"> – beleértve a belső ellenőrzést – </w:t>
      </w:r>
      <w:r w:rsidRPr="00410116">
        <w:rPr>
          <w:b/>
        </w:rPr>
        <w:t xml:space="preserve">létrehozásáért, működtetéséért és fejlesztésért a költségvetési szerv vezetője felelős </w:t>
      </w:r>
      <w:r w:rsidRPr="00410116">
        <w:t>az államháztartásért felelős miniszter által közzétett módszertani útmutatók figyelembevételével.</w:t>
      </w:r>
    </w:p>
    <w:p w:rsidR="00073A5D" w:rsidRPr="00410116" w:rsidRDefault="00073A5D" w:rsidP="00073A5D">
      <w:pPr>
        <w:pStyle w:val="NormlWeb"/>
        <w:jc w:val="both"/>
        <w:rPr>
          <w:b/>
        </w:rPr>
      </w:pPr>
      <w:r w:rsidRPr="00410116">
        <w:t>A fentiek és a</w:t>
      </w:r>
      <w:r>
        <w:t xml:space="preserve">z Áht. </w:t>
      </w:r>
      <w:r w:rsidRPr="00410116">
        <w:t xml:space="preserve">70.§ (1) bekezdés alapján </w:t>
      </w:r>
      <w:r w:rsidRPr="00410116">
        <w:rPr>
          <w:b/>
        </w:rPr>
        <w:t xml:space="preserve">a belső ellenőrzés kialakításáról, </w:t>
      </w:r>
      <w:r w:rsidRPr="00410116">
        <w:t xml:space="preserve">megfelelő </w:t>
      </w:r>
      <w:r w:rsidRPr="00410116">
        <w:rPr>
          <w:b/>
        </w:rPr>
        <w:t>működtetéséről és függetlenségének</w:t>
      </w:r>
      <w:r w:rsidRPr="00410116">
        <w:t xml:space="preserve"> biztosításáról a jegyző, mint a </w:t>
      </w:r>
      <w:r w:rsidRPr="00410116">
        <w:rPr>
          <w:b/>
        </w:rPr>
        <w:t xml:space="preserve">költségvetési szerv vezetője köteles gondoskodni. </w:t>
      </w:r>
    </w:p>
    <w:p w:rsidR="00073A5D" w:rsidRDefault="00073A5D" w:rsidP="00073A5D">
      <w:pPr>
        <w:pStyle w:val="NormlWeb"/>
        <w:jc w:val="both"/>
        <w:rPr>
          <w:b/>
        </w:rPr>
      </w:pPr>
      <w:r w:rsidRPr="00410116">
        <w:rPr>
          <w:b/>
        </w:rPr>
        <w:t>A belső ellenőrzés bizonyosságot adó és tanácsadó tevékenység</w:t>
      </w:r>
      <w:r w:rsidRPr="00410116">
        <w:t xml:space="preserve"> keretében a jogszabályoknak és a belső szabályzatoknak való megfelelést, a tervezést, gazdálkodást, és a közfeladatok ellátását vizsgálva megállapításokat és javaslatokat fogalmaz meg a költségvetési szerv vezetője részére, annak érdekében, hogy az </w:t>
      </w:r>
      <w:r w:rsidRPr="00410116">
        <w:rPr>
          <w:b/>
        </w:rPr>
        <w:t xml:space="preserve">ellenőrzött szerv működését fejlessze és eredményességét növelje. </w:t>
      </w:r>
    </w:p>
    <w:p w:rsidR="00073A5D" w:rsidRPr="00410116" w:rsidRDefault="00073A5D" w:rsidP="00073A5D">
      <w:pPr>
        <w:jc w:val="both"/>
        <w:rPr>
          <w:snapToGrid w:val="0"/>
        </w:rPr>
      </w:pPr>
      <w:r w:rsidRPr="00410116">
        <w:rPr>
          <w:snapToGrid w:val="0"/>
        </w:rPr>
        <w:t xml:space="preserve">A belső ellenőrzési tevékenység során szabályszerűségi, pénzügyi, </w:t>
      </w:r>
      <w:proofErr w:type="gramStart"/>
      <w:r w:rsidRPr="00410116">
        <w:rPr>
          <w:snapToGrid w:val="0"/>
        </w:rPr>
        <w:t>rendszerellenőrzéseket,  teljesítmény</w:t>
      </w:r>
      <w:proofErr w:type="gramEnd"/>
      <w:r w:rsidRPr="00410116">
        <w:rPr>
          <w:snapToGrid w:val="0"/>
        </w:rPr>
        <w:t>-ellenőrzéseket, illetve informatikai ellenőrzéseket kell végezni.</w:t>
      </w:r>
    </w:p>
    <w:p w:rsidR="00073A5D" w:rsidRDefault="00073A5D" w:rsidP="00073A5D">
      <w:pPr>
        <w:jc w:val="both"/>
      </w:pPr>
    </w:p>
    <w:p w:rsidR="00073A5D" w:rsidRPr="00410116" w:rsidRDefault="00073A5D" w:rsidP="00073A5D">
      <w:pPr>
        <w:jc w:val="both"/>
      </w:pPr>
      <w:r w:rsidRPr="00410116">
        <w:t>A belső ellenőrzés szakmai gyakorlatának nemzetközi normái szerint a belső ellenőrzési tevékenységnek értékelnie kell a vizsgált szervezet irányítását, működését és információs rendszerét fenyegető kockázatokat a pénzügyi és működési adatok megbízhatósága és zártsága, a működési folyamatok hatékonysága és eredményessége, a vagyonvédelem, a törvények, a szabályzatok, irányelvek, eljárások és szerződések betartása területén.</w:t>
      </w:r>
    </w:p>
    <w:p w:rsidR="00073A5D" w:rsidRPr="00410116" w:rsidRDefault="00073A5D" w:rsidP="00073A5D">
      <w:pPr>
        <w:jc w:val="both"/>
      </w:pPr>
      <w:r w:rsidRPr="00410116">
        <w:lastRenderedPageBreak/>
        <w:t>A központi jogszabályok, a központi jogharmonizációs és koordinációs feladatkörében a minisztérium által kiadott Módszertani Útmutatók standardizált módon meghatározzák, illetve segítik a tervezést, a tárgyévre tervezett belső ellenőrzési tevékenységet.</w:t>
      </w:r>
    </w:p>
    <w:p w:rsidR="00073A5D" w:rsidRPr="00410116" w:rsidRDefault="00073A5D" w:rsidP="00073A5D">
      <w:pPr>
        <w:jc w:val="both"/>
        <w:rPr>
          <w:b/>
        </w:rPr>
      </w:pPr>
      <w:r w:rsidRPr="00410116">
        <w:t xml:space="preserve">A </w:t>
      </w:r>
      <w:r w:rsidRPr="00410116">
        <w:rPr>
          <w:b/>
        </w:rPr>
        <w:t>belső ellenőrzés általános stratégiai célja,</w:t>
      </w:r>
      <w:r w:rsidRPr="00410116">
        <w:t xml:space="preserve"> hogy rendszerszemléletű megközelítéssel, a kockázatkezelési, kontroll és szervezetirányítási rendszerek módszeres értékelésével, javításával </w:t>
      </w:r>
      <w:r w:rsidRPr="00410116">
        <w:rPr>
          <w:b/>
        </w:rPr>
        <w:t>hozzájáruljon az önkormányzat gazdasági programjában meghatározott célkitűzések eléréséhez.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jc w:val="both"/>
      </w:pPr>
      <w:r w:rsidRPr="00410116">
        <w:t>Az ellenőrzési feladatok végrehajtásának elsődleges célja:</w:t>
      </w:r>
    </w:p>
    <w:p w:rsidR="00073A5D" w:rsidRPr="00410116" w:rsidRDefault="00073A5D" w:rsidP="00073A5D">
      <w:pPr>
        <w:jc w:val="both"/>
      </w:pPr>
      <w:r w:rsidRPr="00410116">
        <w:rPr>
          <w:sz w:val="14"/>
          <w:szCs w:val="14"/>
        </w:rPr>
        <w:t xml:space="preserve">- </w:t>
      </w:r>
      <w:r>
        <w:t xml:space="preserve">Csajág Község </w:t>
      </w:r>
      <w:r w:rsidRPr="00410116">
        <w:t xml:space="preserve">Önkormányzat és az intézményei zavartalan, szabályszerű </w:t>
      </w:r>
      <w:r>
        <w:t xml:space="preserve">  </w:t>
      </w:r>
      <w:r w:rsidRPr="00410116">
        <w:t>működésének támogatása,</w:t>
      </w:r>
    </w:p>
    <w:p w:rsidR="00073A5D" w:rsidRPr="00410116" w:rsidRDefault="00073A5D" w:rsidP="00073A5D">
      <w:pPr>
        <w:jc w:val="both"/>
      </w:pPr>
      <w:r w:rsidRPr="00410116">
        <w:rPr>
          <w:sz w:val="14"/>
          <w:szCs w:val="14"/>
        </w:rPr>
        <w:t xml:space="preserve">- </w:t>
      </w:r>
      <w:r w:rsidRPr="00410116">
        <w:t>az eszközökkel és forrásokkal való hatékony gazdálkodás elősegítése, vagyonvédelem.</w:t>
      </w:r>
    </w:p>
    <w:p w:rsidR="00073A5D" w:rsidRPr="00410116" w:rsidRDefault="00073A5D" w:rsidP="00073A5D">
      <w:pPr>
        <w:jc w:val="both"/>
      </w:pPr>
    </w:p>
    <w:p w:rsidR="00073A5D" w:rsidRDefault="00073A5D" w:rsidP="00073A5D">
      <w:pPr>
        <w:jc w:val="both"/>
      </w:pPr>
      <w:r w:rsidRPr="00410116">
        <w:t>A fenti célok elérése érdekében biztosított a belső ellenőrök függetlensége</w:t>
      </w:r>
      <w:r>
        <w:t>.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jc w:val="both"/>
        <w:rPr>
          <w:i/>
          <w:iCs/>
        </w:rPr>
      </w:pPr>
      <w:r w:rsidRPr="00410116">
        <w:t xml:space="preserve">A belső ellenőrzés tevékenységének megszervezése </w:t>
      </w:r>
      <w:proofErr w:type="gramStart"/>
      <w:r w:rsidRPr="00410116">
        <w:t>négy éves</w:t>
      </w:r>
      <w:proofErr w:type="gramEnd"/>
      <w:r w:rsidRPr="00410116">
        <w:t xml:space="preserve"> időszakot magába foglaló stratégiai terv és éves ellenőrzési terv alapján történik</w:t>
      </w:r>
      <w:r w:rsidRPr="00410116">
        <w:rPr>
          <w:i/>
          <w:iCs/>
        </w:rPr>
        <w:t xml:space="preserve">. </w:t>
      </w:r>
    </w:p>
    <w:p w:rsidR="00073A5D" w:rsidRPr="00410116" w:rsidRDefault="00073A5D" w:rsidP="00073A5D">
      <w:pPr>
        <w:jc w:val="both"/>
      </w:pPr>
      <w:r w:rsidRPr="00410116">
        <w:t xml:space="preserve">A belső ellenőrzés feladattervét kockázatelemzés alapján hajtja végre. </w:t>
      </w:r>
    </w:p>
    <w:p w:rsidR="00073A5D" w:rsidRPr="00410116" w:rsidRDefault="00073A5D" w:rsidP="00073A5D">
      <w:pPr>
        <w:jc w:val="both"/>
        <w:rPr>
          <w:b/>
          <w:bCs/>
        </w:rPr>
      </w:pPr>
    </w:p>
    <w:p w:rsidR="00073A5D" w:rsidRPr="00410116" w:rsidRDefault="00073A5D" w:rsidP="00073A5D">
      <w:pPr>
        <w:jc w:val="both"/>
      </w:pPr>
      <w:r w:rsidRPr="00410116">
        <w:t>A belső ellenőrzés fontos feladata a potenciális hibák megelőzése érdekében, hogy a megjelenő új, illetve jelentős mértékben módosuló jogszabályok értelmezéséhez, egységes végrehajtásához segítséget nyújtson, együttműködve az ellenőrzött költségvetési, illetve egyéb szervezettel.</w:t>
      </w:r>
    </w:p>
    <w:p w:rsidR="00073A5D" w:rsidRPr="00410116" w:rsidRDefault="00073A5D" w:rsidP="00073A5D">
      <w:pPr>
        <w:jc w:val="both"/>
      </w:pPr>
      <w:r w:rsidRPr="00410116">
        <w:t xml:space="preserve">A jogi szabályozásban, valamint a Módszertani Útmutatóban foglaltak szerint a belső ellenőrzés hangsúlyának folyamatosan át kell </w:t>
      </w:r>
      <w:proofErr w:type="spellStart"/>
      <w:r w:rsidRPr="00410116">
        <w:t>helyeződnie</w:t>
      </w:r>
      <w:proofErr w:type="spellEnd"/>
      <w:r w:rsidRPr="00410116">
        <w:t xml:space="preserve"> a lényegi feladatára, a </w:t>
      </w:r>
      <w:r w:rsidRPr="00410116">
        <w:rPr>
          <w:iCs/>
        </w:rPr>
        <w:t xml:space="preserve">kockázatokat kezelni hivatott </w:t>
      </w:r>
      <w:r w:rsidRPr="00410116">
        <w:t>kontroll rendszer értékelésére. A belső ellenőrzésnek bizonyosságot kell nyújtania a szerv vezetőjének az általa kiépített és működtetett pénzügyi irányítási és kontroll rendszerek megfelelőségét illetően.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jc w:val="both"/>
      </w:pPr>
      <w:r w:rsidRPr="00410116">
        <w:t xml:space="preserve">A helyi önkormányzatokra vonatkozó általános hatásköri szabályok szerint a </w:t>
      </w:r>
      <w:r w:rsidRPr="00410116">
        <w:rPr>
          <w:b/>
          <w:iCs/>
        </w:rPr>
        <w:t xml:space="preserve">képviselő-testület hatáskörébe tartozik az éves belső ellenőrzési terv </w:t>
      </w:r>
      <w:r w:rsidRPr="00410116">
        <w:rPr>
          <w:b/>
        </w:rPr>
        <w:t>jóváhagyása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jc w:val="both"/>
      </w:pPr>
      <w:r w:rsidRPr="00410116">
        <w:t xml:space="preserve">Az egyes ellenőrzések lefolytatásának eljárási szabályai a </w:t>
      </w:r>
      <w:proofErr w:type="spellStart"/>
      <w:r>
        <w:t>Bkr</w:t>
      </w:r>
      <w:proofErr w:type="spellEnd"/>
      <w:r>
        <w:t xml:space="preserve">. </w:t>
      </w:r>
      <w:r w:rsidRPr="00410116">
        <w:t>alapján kerülnek ellátásra.</w:t>
      </w:r>
    </w:p>
    <w:p w:rsidR="00073A5D" w:rsidRDefault="00073A5D" w:rsidP="00073A5D">
      <w:pPr>
        <w:jc w:val="both"/>
      </w:pPr>
    </w:p>
    <w:p w:rsidR="00073A5D" w:rsidRPr="0095480F" w:rsidRDefault="00073A5D" w:rsidP="00073A5D">
      <w:pPr>
        <w:jc w:val="both"/>
        <w:rPr>
          <w:b/>
        </w:rPr>
      </w:pPr>
      <w:r>
        <w:t xml:space="preserve">Tekintettel arra, hogy </w:t>
      </w:r>
      <w:r w:rsidRPr="0095480F">
        <w:rPr>
          <w:b/>
        </w:rPr>
        <w:t xml:space="preserve">a belső ellenőrzés külső szakértő </w:t>
      </w:r>
      <w:proofErr w:type="gramStart"/>
      <w:r w:rsidRPr="0095480F">
        <w:rPr>
          <w:b/>
        </w:rPr>
        <w:t>igénybe vételével</w:t>
      </w:r>
      <w:proofErr w:type="gramEnd"/>
      <w:r w:rsidRPr="0095480F">
        <w:rPr>
          <w:b/>
        </w:rPr>
        <w:t xml:space="preserve"> kerül ellátásra, ezért a belső ellenőrzési vezetői feladatok is általa kerülnek ellátásra.</w:t>
      </w:r>
    </w:p>
    <w:p w:rsidR="00073A5D" w:rsidRPr="00410116" w:rsidRDefault="00073A5D" w:rsidP="00073A5D">
      <w:pPr>
        <w:jc w:val="both"/>
      </w:pPr>
    </w:p>
    <w:p w:rsidR="00073A5D" w:rsidRPr="00410116" w:rsidRDefault="00073A5D" w:rsidP="00073A5D">
      <w:pPr>
        <w:jc w:val="both"/>
        <w:rPr>
          <w:snapToGrid w:val="0"/>
        </w:rPr>
      </w:pPr>
      <w:r w:rsidRPr="00410116">
        <w:rPr>
          <w:snapToGrid w:val="0"/>
        </w:rPr>
        <w:t>A belső ellenőrzés függetlenségét biztosító szervezeti felépítést a Belső ellenőrzési kézikönyv tartalmazza.</w:t>
      </w:r>
    </w:p>
    <w:p w:rsidR="00073A5D" w:rsidRPr="00410116" w:rsidRDefault="00073A5D" w:rsidP="00073A5D">
      <w:pPr>
        <w:jc w:val="both"/>
        <w:rPr>
          <w:snapToGrid w:val="0"/>
        </w:rPr>
      </w:pPr>
    </w:p>
    <w:p w:rsidR="00073A5D" w:rsidRPr="00410116" w:rsidRDefault="00073A5D" w:rsidP="00073A5D">
      <w:pPr>
        <w:jc w:val="both"/>
        <w:rPr>
          <w:snapToGrid w:val="0"/>
        </w:rPr>
      </w:pPr>
      <w:r w:rsidRPr="00410116">
        <w:rPr>
          <w:snapToGrid w:val="0"/>
        </w:rPr>
        <w:t>A belső ellenőrzést végző szerv képviseletében eljáró belső ellenőr feladatainak maradéktalan ellátása érdekében az ellenőrzött szerv, illetve szervezeti egység</w:t>
      </w:r>
    </w:p>
    <w:p w:rsidR="00073A5D" w:rsidRPr="00410116" w:rsidRDefault="00073A5D" w:rsidP="00073A5D">
      <w:pPr>
        <w:numPr>
          <w:ilvl w:val="0"/>
          <w:numId w:val="3"/>
        </w:numPr>
        <w:jc w:val="both"/>
        <w:rPr>
          <w:snapToGrid w:val="0"/>
        </w:rPr>
      </w:pPr>
      <w:r w:rsidRPr="00410116">
        <w:rPr>
          <w:snapToGrid w:val="0"/>
        </w:rPr>
        <w:t xml:space="preserve">bármely helyiségébe beléphet, </w:t>
      </w:r>
    </w:p>
    <w:p w:rsidR="00073A5D" w:rsidRPr="00410116" w:rsidRDefault="00073A5D" w:rsidP="00073A5D">
      <w:pPr>
        <w:numPr>
          <w:ilvl w:val="0"/>
          <w:numId w:val="3"/>
        </w:numPr>
        <w:jc w:val="both"/>
        <w:rPr>
          <w:snapToGrid w:val="0"/>
        </w:rPr>
      </w:pPr>
      <w:r w:rsidRPr="00410116">
        <w:rPr>
          <w:snapToGrid w:val="0"/>
        </w:rPr>
        <w:t xml:space="preserve">számára akadálytalan hozzáférést kell biztosítani valamennyi irathoz, adathoz és informatikai rendszerhez, </w:t>
      </w:r>
    </w:p>
    <w:p w:rsidR="00073A5D" w:rsidRPr="00410116" w:rsidRDefault="00073A5D" w:rsidP="00073A5D">
      <w:pPr>
        <w:numPr>
          <w:ilvl w:val="0"/>
          <w:numId w:val="3"/>
        </w:numPr>
        <w:jc w:val="both"/>
        <w:rPr>
          <w:snapToGrid w:val="0"/>
        </w:rPr>
      </w:pPr>
      <w:r w:rsidRPr="00410116">
        <w:rPr>
          <w:snapToGrid w:val="0"/>
        </w:rPr>
        <w:t>kérésére az ellenőrzött szerv, illetve szervezeti egység bármely dolgozója köteles szóban vagy írásban információt szolgáltatni.</w:t>
      </w:r>
    </w:p>
    <w:p w:rsidR="00073A5D" w:rsidRPr="00410116" w:rsidRDefault="00073A5D" w:rsidP="00073A5D">
      <w:pPr>
        <w:ind w:firstLine="204"/>
        <w:jc w:val="both"/>
        <w:rPr>
          <w:snapToGrid w:val="0"/>
        </w:rPr>
      </w:pPr>
    </w:p>
    <w:p w:rsidR="00073A5D" w:rsidRPr="00410116" w:rsidRDefault="00073A5D" w:rsidP="00073A5D">
      <w:pPr>
        <w:jc w:val="both"/>
        <w:rPr>
          <w:snapToGrid w:val="0"/>
        </w:rPr>
      </w:pPr>
      <w:r w:rsidRPr="00410116">
        <w:rPr>
          <w:snapToGrid w:val="0"/>
        </w:rPr>
        <w:t>A belső ellenőrzést végző szerv képviseletében eljáró belső ellenőr az ellenőrzött szervnél, illetve szervezeti egységnél</w:t>
      </w:r>
    </w:p>
    <w:p w:rsidR="00073A5D" w:rsidRPr="00410116" w:rsidRDefault="00073A5D" w:rsidP="00073A5D">
      <w:pPr>
        <w:numPr>
          <w:ilvl w:val="0"/>
          <w:numId w:val="4"/>
        </w:numPr>
        <w:jc w:val="both"/>
        <w:rPr>
          <w:snapToGrid w:val="0"/>
        </w:rPr>
      </w:pPr>
      <w:r w:rsidRPr="00410116">
        <w:rPr>
          <w:snapToGrid w:val="0"/>
        </w:rPr>
        <w:lastRenderedPageBreak/>
        <w:t xml:space="preserve">államtitkot, szolgálati titkot, üzleti titkot tartalmazó iratokba és más dokumentumokba is betekinthet, azokról másolatot, kivonatot kérhet, illetve </w:t>
      </w:r>
    </w:p>
    <w:p w:rsidR="00073A5D" w:rsidRPr="00410116" w:rsidRDefault="00073A5D" w:rsidP="00073A5D">
      <w:pPr>
        <w:numPr>
          <w:ilvl w:val="0"/>
          <w:numId w:val="4"/>
        </w:numPr>
        <w:jc w:val="both"/>
        <w:rPr>
          <w:snapToGrid w:val="0"/>
        </w:rPr>
      </w:pPr>
      <w:r w:rsidRPr="00410116">
        <w:rPr>
          <w:snapToGrid w:val="0"/>
        </w:rPr>
        <w:t>személyes adatokat kezelhet, a jogszabályokban meghatározott adat- és titokvédelmi előírások betartásával.</w:t>
      </w:r>
    </w:p>
    <w:p w:rsidR="00073A5D" w:rsidRPr="00410116" w:rsidRDefault="00073A5D" w:rsidP="00073A5D">
      <w:pPr>
        <w:jc w:val="both"/>
        <w:rPr>
          <w:snapToGrid w:val="0"/>
        </w:rPr>
      </w:pPr>
    </w:p>
    <w:p w:rsidR="00073A5D" w:rsidRDefault="00073A5D" w:rsidP="00073A5D">
      <w:pPr>
        <w:jc w:val="center"/>
      </w:pPr>
    </w:p>
    <w:p w:rsidR="00C81EC8" w:rsidRDefault="00C81EC8">
      <w:bookmarkStart w:id="0" w:name="_GoBack"/>
      <w:bookmarkEnd w:id="0"/>
    </w:p>
    <w:sectPr w:rsidR="00C81EC8" w:rsidSect="00A56240">
      <w:headerReference w:type="default" r:id="rId7"/>
      <w:pgSz w:w="11906" w:h="16838" w:code="9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713" w:rsidRDefault="00263713" w:rsidP="00073A5D">
      <w:r>
        <w:separator/>
      </w:r>
    </w:p>
  </w:endnote>
  <w:endnote w:type="continuationSeparator" w:id="0">
    <w:p w:rsidR="00263713" w:rsidRDefault="00263713" w:rsidP="0007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713" w:rsidRDefault="00263713" w:rsidP="00073A5D">
      <w:r>
        <w:separator/>
      </w:r>
    </w:p>
  </w:footnote>
  <w:footnote w:type="continuationSeparator" w:id="0">
    <w:p w:rsidR="00263713" w:rsidRDefault="00263713" w:rsidP="00073A5D">
      <w:r>
        <w:continuationSeparator/>
      </w:r>
    </w:p>
  </w:footnote>
  <w:footnote w:id="1">
    <w:p w:rsidR="00073A5D" w:rsidRDefault="00073A5D" w:rsidP="00073A5D">
      <w:pPr>
        <w:pStyle w:val="Lbjegyzetszveg"/>
      </w:pPr>
      <w:r>
        <w:rPr>
          <w:rStyle w:val="Lbjegyzet-hivatkozs"/>
        </w:rPr>
        <w:footnoteRef/>
      </w:r>
      <w:r>
        <w:t xml:space="preserve"> Módosította: a 3/2016.(I.27.) önkormányzati rendelet</w:t>
      </w:r>
    </w:p>
    <w:p w:rsidR="00073A5D" w:rsidRPr="00534ECE" w:rsidRDefault="00073A5D" w:rsidP="00073A5D">
      <w:pPr>
        <w:pStyle w:val="Lbjegyzetszveg"/>
      </w:pPr>
      <w:r w:rsidRPr="00534ECE">
        <w:rPr>
          <w:vertAlign w:val="superscript"/>
        </w:rPr>
        <w:t xml:space="preserve">45 </w:t>
      </w:r>
      <w:r w:rsidRPr="00534ECE">
        <w:t>Módosította a 17/2019. (XI.27.) önkormányzati rendelet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1983"/>
      <w:docPartObj>
        <w:docPartGallery w:val="Page Numbers (Top of Page)"/>
        <w:docPartUnique/>
      </w:docPartObj>
    </w:sdtPr>
    <w:sdtEndPr/>
    <w:sdtContent>
      <w:p w:rsidR="008B4A3A" w:rsidRDefault="00263713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8B4A3A" w:rsidRDefault="0026371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905A5"/>
    <w:multiLevelType w:val="hybridMultilevel"/>
    <w:tmpl w:val="72106892"/>
    <w:lvl w:ilvl="0" w:tplc="689E0372">
      <w:start w:val="1"/>
      <w:numFmt w:val="bullet"/>
      <w:lvlText w:val="–"/>
      <w:lvlJc w:val="left"/>
      <w:pPr>
        <w:ind w:left="564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BA83895"/>
    <w:multiLevelType w:val="hybridMultilevel"/>
    <w:tmpl w:val="6146246A"/>
    <w:lvl w:ilvl="0" w:tplc="D458D07C">
      <w:start w:val="1"/>
      <w:numFmt w:val="decimal"/>
      <w:lvlText w:val="(%1)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1" w:tplc="70C4B26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F42AAEDE">
      <w:start w:val="1"/>
      <w:numFmt w:val="lowerLetter"/>
      <w:lvlText w:val="%3)"/>
      <w:lvlJc w:val="left"/>
      <w:pPr>
        <w:ind w:left="2040" w:hanging="360"/>
      </w:pPr>
      <w:rPr>
        <w:rFonts w:hint="default"/>
        <w:i/>
      </w:rPr>
    </w:lvl>
    <w:lvl w:ilvl="3" w:tplc="39ACC38A">
      <w:start w:val="1"/>
      <w:numFmt w:val="decimal"/>
      <w:lvlText w:val="%4."/>
      <w:lvlJc w:val="left"/>
      <w:pPr>
        <w:ind w:left="2345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70386066"/>
    <w:multiLevelType w:val="hybridMultilevel"/>
    <w:tmpl w:val="D88E814A"/>
    <w:lvl w:ilvl="0" w:tplc="689E037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5D"/>
    <w:rsid w:val="00073A5D"/>
    <w:rsid w:val="00263713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5BEBA-9ED5-4C3D-871B-180A37C5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3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NormlWeb">
    <w:name w:val="Normal (Web)"/>
    <w:basedOn w:val="Norml"/>
    <w:rsid w:val="00073A5D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073A5D"/>
    <w:pPr>
      <w:ind w:left="708"/>
    </w:pPr>
  </w:style>
  <w:style w:type="paragraph" w:styleId="lfej">
    <w:name w:val="header"/>
    <w:basedOn w:val="Norml"/>
    <w:link w:val="lfejChar"/>
    <w:uiPriority w:val="99"/>
    <w:rsid w:val="00073A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73A5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rsid w:val="00073A5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073A5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073A5D"/>
    <w:rPr>
      <w:vertAlign w:val="superscript"/>
    </w:rPr>
  </w:style>
  <w:style w:type="paragraph" w:styleId="Szvegtrzs">
    <w:name w:val="Body Text"/>
    <w:basedOn w:val="Norml"/>
    <w:link w:val="SzvegtrzsChar"/>
    <w:rsid w:val="00073A5D"/>
    <w:pPr>
      <w:tabs>
        <w:tab w:val="left" w:pos="-2268"/>
        <w:tab w:val="left" w:pos="-14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073A5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2019-12-02T09:11:00Z</dcterms:created>
  <dcterms:modified xsi:type="dcterms:W3CDTF">2019-12-02T09:11:00Z</dcterms:modified>
</cp:coreProperties>
</file>