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EE3" w:rsidRPr="00DB4EE3" w:rsidRDefault="00DB4EE3" w:rsidP="00DB4EE3">
      <w:pPr>
        <w:keepNext/>
        <w:keepLines/>
        <w:spacing w:before="120" w:after="120" w:line="240" w:lineRule="auto"/>
        <w:jc w:val="right"/>
        <w:outlineLvl w:val="2"/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</w:pPr>
      <w:r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 xml:space="preserve">3. </w:t>
      </w:r>
      <w:bookmarkStart w:id="0" w:name="_GoBack"/>
      <w:bookmarkEnd w:id="0"/>
      <w:r w:rsidRPr="00DB4EE3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 xml:space="preserve">melléklet a </w:t>
      </w:r>
      <w:r w:rsidRPr="00DB4EE3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4</w:t>
      </w:r>
      <w:r w:rsidRPr="00DB4EE3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/201</w:t>
      </w:r>
      <w:r w:rsidRPr="00DB4EE3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8</w:t>
      </w:r>
      <w:r w:rsidRPr="00DB4EE3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. (</w:t>
      </w:r>
      <w:r w:rsidRPr="00DB4EE3">
        <w:rPr>
          <w:rFonts w:ascii="Trebuchet MS" w:eastAsia="Times New Roman" w:hAnsi="Trebuchet MS" w:cs="Trebuchet MS"/>
          <w:b/>
          <w:color w:val="000000"/>
          <w:sz w:val="20"/>
          <w:szCs w:val="20"/>
          <w:lang w:eastAsia="x-none"/>
        </w:rPr>
        <w:t>IV. 05.</w:t>
      </w:r>
      <w:r w:rsidRPr="00DB4EE3">
        <w:rPr>
          <w:rFonts w:ascii="Trebuchet MS" w:eastAsia="Times New Roman" w:hAnsi="Trebuchet MS" w:cs="Trebuchet MS"/>
          <w:b/>
          <w:color w:val="000000"/>
          <w:sz w:val="20"/>
          <w:szCs w:val="20"/>
          <w:lang w:val="x-none" w:eastAsia="x-none"/>
        </w:rPr>
        <w:t>) önkormányzati rendelethez</w:t>
      </w:r>
    </w:p>
    <w:p w:rsidR="00DB4EE3" w:rsidRPr="00DB4EE3" w:rsidRDefault="00DB4EE3" w:rsidP="00DB4EE3">
      <w:pPr>
        <w:spacing w:after="120" w:line="240" w:lineRule="auto"/>
        <w:rPr>
          <w:rFonts w:ascii="Trebuchet MS" w:eastAsia="Calibri" w:hAnsi="Trebuchet MS" w:cs="Trebuchet MS"/>
          <w:b/>
          <w:bCs/>
          <w:caps/>
          <w:color w:val="000000"/>
          <w:sz w:val="20"/>
          <w:szCs w:val="20"/>
        </w:rPr>
      </w:pPr>
    </w:p>
    <w:p w:rsidR="00DB4EE3" w:rsidRPr="00DB4EE3" w:rsidRDefault="00DB4EE3" w:rsidP="00DB4EE3">
      <w:pPr>
        <w:spacing w:after="120" w:line="240" w:lineRule="auto"/>
        <w:rPr>
          <w:rFonts w:ascii="Trebuchet MS" w:eastAsia="Calibri" w:hAnsi="Trebuchet MS" w:cs="Trebuchet MS"/>
          <w:b/>
          <w:bCs/>
          <w:caps/>
          <w:color w:val="000000"/>
          <w:sz w:val="20"/>
          <w:szCs w:val="20"/>
        </w:rPr>
      </w:pPr>
      <w:r w:rsidRPr="00DB4EE3">
        <w:rPr>
          <w:rFonts w:ascii="Trebuchet MS" w:eastAsia="Calibri" w:hAnsi="Trebuchet MS" w:cs="Trebuchet MS"/>
          <w:b/>
          <w:bCs/>
          <w:caps/>
          <w:color w:val="000000"/>
          <w:sz w:val="20"/>
          <w:szCs w:val="20"/>
        </w:rPr>
        <w:t>Tájjelleg megtartására alkalmas, ajánlott növényfajok jegyzéke:</w:t>
      </w:r>
    </w:p>
    <w:p w:rsidR="00DB4EE3" w:rsidRPr="00DB4EE3" w:rsidRDefault="00DB4EE3" w:rsidP="00DB4EE3">
      <w:pPr>
        <w:shd w:val="clear" w:color="auto" w:fill="FFFFFF"/>
        <w:spacing w:after="0" w:line="240" w:lineRule="auto"/>
        <w:rPr>
          <w:rFonts w:ascii="Trebuchet MS" w:eastAsia="Times New Roman" w:hAnsi="Trebuchet MS" w:cs="Arial"/>
          <w:bCs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bCs/>
          <w:color w:val="000000"/>
          <w:sz w:val="20"/>
          <w:szCs w:val="20"/>
          <w:lang w:eastAsia="hu-HU"/>
        </w:rPr>
        <w:t>(Balaton-felvidéki Nemzeti Park által telepítésre javasolt növényzet)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Az alábbi jegyzék ajánlás, a </w:t>
      </w: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felsoroltakon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kívül számos további honos növényfaj megtalálható, alkalmazható. A jegyzék a települési területeken ajánlott növényfajokat, kertészeti kultúrát tartalmazza, nemesített növények alkalmazásával. Az itt megadott általános jegyzéket az élőhelyi adottságok, települési hagyományok tovább árnyalhatják.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b/>
          <w:strike/>
          <w:color w:val="000000"/>
          <w:sz w:val="20"/>
          <w:szCs w:val="20"/>
          <w:u w:val="single"/>
          <w:lang w:eastAsia="hu-HU"/>
        </w:rPr>
      </w:pPr>
      <w:r w:rsidRPr="00DB4EE3">
        <w:rPr>
          <w:rFonts w:ascii="Trebuchet MS" w:eastAsia="Times New Roman" w:hAnsi="Trebuchet MS" w:cs="Arial"/>
          <w:b/>
          <w:color w:val="000000"/>
          <w:sz w:val="20"/>
          <w:szCs w:val="20"/>
          <w:u w:val="single"/>
          <w:lang w:eastAsia="hu-HU"/>
        </w:rPr>
        <w:t xml:space="preserve">LAKÓ-, </w:t>
      </w:r>
      <w:proofErr w:type="spellStart"/>
      <w:r w:rsidRPr="00DB4EE3">
        <w:rPr>
          <w:rFonts w:ascii="Trebuchet MS" w:eastAsia="Times New Roman" w:hAnsi="Trebuchet MS" w:cs="Arial"/>
          <w:b/>
          <w:color w:val="000000"/>
          <w:sz w:val="20"/>
          <w:szCs w:val="20"/>
          <w:u w:val="single"/>
          <w:lang w:eastAsia="hu-HU"/>
        </w:rPr>
        <w:t>ÜDÜLÖTELKEK</w:t>
      </w:r>
      <w:proofErr w:type="spellEnd"/>
      <w:r w:rsidRPr="00DB4EE3">
        <w:rPr>
          <w:rFonts w:ascii="Trebuchet MS" w:eastAsia="Times New Roman" w:hAnsi="Trebuchet MS" w:cs="Arial"/>
          <w:b/>
          <w:color w:val="000000"/>
          <w:sz w:val="20"/>
          <w:szCs w:val="20"/>
          <w:u w:val="single"/>
          <w:lang w:eastAsia="hu-HU"/>
        </w:rPr>
        <w:t xml:space="preserve"> KERTJEI: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Javasolt gyepalkotók: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francia perje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Arrhenatherum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elatius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karcsú fényperje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Koeleria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cristata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prémes gyöngyperje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Melica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ciliate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sziklai csenkesz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Festuca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pseudodalmatica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kései perje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Cleistogenes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serotina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vékony csenkesz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Festuca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valesiaca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A gyep felületét díszítő apró növésű lágyszárúak: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százszorszép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Bellis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perennis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vajszínű ördögszem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Scabiosa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ocroleuca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kakukkfű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Thymus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veronika fajok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Veronica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hasznos földitömjén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Pimpinella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saxifraga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fehér here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Trifolium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repens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A gyep széleinél, vagy kevésbé taposott foltokban telepíthető növények: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török hóvirág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Galanthus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elwesii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),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széles </w:t>
      </w: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levelű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salamonpecsét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Polygonatum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latifolium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illatos ibolya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(Viola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odorata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gyöngyvirág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Convallaria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majalis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A kertet szegélyezhetik alacsony növésű, ill. helyenként magasabb virágos növények. Kedvező a fűszer és gyógynövények használata is. A kerítések, támfalak felületét díszcserjék sora élénkítheti. Nagyobb felület esetén feltétlenül szükséges a kőbástyára, kerítésre </w:t>
      </w: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felkúszó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, vagy lecsüngő növényzet telepítése.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Alacsony növésű szegélyvirágok: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porcsinrózsa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Portulaca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grandiflora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petúnia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Petunia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hybrida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árvácska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(Viola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wittrockiana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körömvirág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Calendula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oficinalis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jácintok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Hyacinthus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lila sáfrány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(Crocus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vernus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fehér nárcisz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Narcissus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poeticus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aranysáfrány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(Crocus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aureus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csupros nárcisz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Narcissus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pseudonarcissus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kék nőszirom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Iris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germanica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</w:t>
      </w: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tazetta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nárcisz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Narcissus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.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tazetta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pompás nárcisz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Narcissus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incomparabilis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törökszegfű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Dianthus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barbatus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törpe bársonyvirág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Tagetes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patula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kerti szegfű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Dianthus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caryophyllus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búzavirág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Centaurea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cyanus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habszegfű fajok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Silene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szikla-bőrlevél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Bergenia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crassifolia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Magasabb kerti virágok: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nefelejcs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Myosotis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silvestris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tornyos harangvirág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Campanula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pyramidalis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ezüstös pipitér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Anthemis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biebersteiniaia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kerti margaréta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Chrysanthhemum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maximum)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estike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Hesperis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matronalis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mezei margaréta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(C.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leucantheum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erdei szellőrózsa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Anemone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sylvestris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kerti szarkaláb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Consolida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ajacis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fehér liliom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Lilium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candidum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japán árnyliliom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Hosta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lancifolia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tűzliliom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Lilium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bulbiferum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pálmaliliom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Yucca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filamentosa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tulipánfélék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Tulipa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bugás lángvirág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Phlox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paniculata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oroszlánszáj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Antirrhinum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majus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kerti fátyolvirág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Gypsophila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elegans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bárányfarok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Amaranthus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hypochondriacus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), 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nagy </w:t>
      </w: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meténg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Vinca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major).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Kerti díszként is használható fűszer- és gyógynövények: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izsóp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Hypossus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officinalis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levendula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Lavandula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angustifolia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rozmaring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Rosmarinus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officinalis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kerti ruta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(Ruta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graveolens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orvosi zsálya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Salvia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officinalis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kakukkfű fajok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Thymus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serpyllum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, T.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bazsalikom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Ocymum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basalicum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), 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szurokfű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Origanum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vulgare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Kerítést kísérő díszcserjék: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kerti madárbirs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Cotoneaster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horizontalis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tűztövis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Pyracantha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coccinea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egybibés galagonya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Craetegus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monogyna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nyári orgona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Buddleia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davidii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mályva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Hibiscus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siriacus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Felkúszó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és lecsüngő növényzet (támfalra, kerítéshez, kőfal elé):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trombita folyondár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Campsis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radicans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sarkantyúka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Tropaeolum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majus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tatár lonc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Lonicera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tatarica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magyar lonc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Lonicera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tellmaniana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borostyán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Hedera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helix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kék hajnalka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Ipomoea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lastRenderedPageBreak/>
        <w:t>tricolor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ligeti szőlő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Vitis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silvestris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bíboros hajnalka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Ipomoea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purpurea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lila akác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Wisteria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sinensis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Kőfalakat, támfalakat élénkítő növényzet (a kúszónövényekkel együtt alkalmazva):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sziklai </w:t>
      </w: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ternye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Alyssum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saxatile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fehér varjúháj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Sedum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album)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rózsás kövirózsa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Sempervivum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marmoreum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borsos varjúháj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Sedum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acre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, valamint kertészetekben kapható termesztett fajok.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Fák: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A régi falusi kertekben jellemző haszonfák, főleg a kevés permetezést igénylő gyümölcsfák.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Javasolt gyümölcsfák és cserjék: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dió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Juglans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regia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kajszibarack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armeniaca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őszibarack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persica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mandula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dulcis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szilva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domestica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meggy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cerasus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cseresznye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Cerasus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alma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Malus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domestica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körte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Pyrus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communis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eperfa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(Morus alba)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szőlő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Vitis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vinifera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füge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Ficus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carica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málna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Rubus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ideaus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piros ribizli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Ribes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spicatum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egres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Ribes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uva-crispa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mogyoró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Corylus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avellana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Levéllombozattal díszítő fák: </w:t>
      </w: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kislevelű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hárs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Tilia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cordata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berkenye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Sorbus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vadkörte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Pyrus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pyraster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tölgy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Quercus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Sajátos hangulatot adó dísznövények: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különféle dísztökök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Cucurbita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pepo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kúszó bab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Phaseolus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napraforgó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Helianthus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annuus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A lakóház, tornác, falmélyedések cserepes dísznövényei közül a legjellemzőbb a muskátli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Pelargonium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zonale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b/>
          <w:color w:val="000000"/>
          <w:sz w:val="20"/>
          <w:szCs w:val="20"/>
          <w:u w:val="single"/>
          <w:lang w:eastAsia="hu-HU"/>
        </w:rPr>
      </w:pPr>
      <w:r w:rsidRPr="00DB4EE3">
        <w:rPr>
          <w:rFonts w:ascii="Trebuchet MS" w:eastAsia="Times New Roman" w:hAnsi="Trebuchet MS" w:cs="Arial"/>
          <w:b/>
          <w:color w:val="000000"/>
          <w:sz w:val="20"/>
          <w:szCs w:val="20"/>
          <w:u w:val="single"/>
          <w:lang w:eastAsia="hu-HU"/>
        </w:rPr>
        <w:t>KÖZTERÜLETEK, KÖZPARKOK NÖVÉNYZETE: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Fák a településközpontokban, templomok körül, és jelentősebb középületeknél: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proofErr w:type="spellStart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kislevelű</w:t>
      </w:r>
      <w:proofErr w:type="spellEnd"/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hárs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Tilia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cordata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vadgesztenye vagy bokrétafa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Aesculus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hippocastanum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molyhos tölgy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Quercus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pubescens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kocsánytalan tölgy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Quercus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petrae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mezei juhar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Acer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campestre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mezei szil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Ulmus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minor)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magas kőris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Fraxinus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exceksior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virágos v. mannakőris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Fraxinus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ornus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madárberkenye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Sorbus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aucuparia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rezgő nyár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Populus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tremula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nyír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Betula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pendula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eperfa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(Morus alba)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Cserjék:</w:t>
      </w:r>
    </w:p>
    <w:p w:rsidR="00DB4EE3" w:rsidRPr="00DB4EE3" w:rsidRDefault="00DB4EE3" w:rsidP="00DB4EE3">
      <w:pPr>
        <w:shd w:val="clear" w:color="auto" w:fill="FFFFFF"/>
        <w:spacing w:before="6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madárbirs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Cotoneaster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cserszömörce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Cotinus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coggygria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egybibés galagonya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Crataegus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monogyna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kecskerágó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Euonymus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veresgyűrű som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Cornus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sanguinea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kökény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spionosa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közönséges fagyal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Ligustrum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vulgare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), 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mogyoró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Corylus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avellana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A hely függvényében a lakókerteknél felsorolt gyümölcsfák, cserjék, kúszónövények is alkalmazhatók.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b/>
          <w:color w:val="000000"/>
          <w:sz w:val="20"/>
          <w:szCs w:val="20"/>
          <w:u w:val="single"/>
          <w:lang w:eastAsia="hu-HU"/>
        </w:rPr>
      </w:pPr>
      <w:r w:rsidRPr="00DB4EE3">
        <w:rPr>
          <w:rFonts w:ascii="Trebuchet MS" w:eastAsia="Times New Roman" w:hAnsi="Trebuchet MS" w:cs="Arial"/>
          <w:b/>
          <w:color w:val="000000"/>
          <w:sz w:val="20"/>
          <w:szCs w:val="20"/>
          <w:u w:val="single"/>
          <w:lang w:eastAsia="hu-HU"/>
        </w:rPr>
        <w:t>KÜLTERÜLETEKEN AJÁNLOTT NÖVÉNYZET:</w:t>
      </w:r>
    </w:p>
    <w:p w:rsidR="00DB4EE3" w:rsidRPr="00DB4EE3" w:rsidRDefault="00DB4EE3" w:rsidP="00DB4EE3">
      <w:pPr>
        <w:shd w:val="clear" w:color="auto" w:fill="FFFFFF"/>
        <w:spacing w:before="120" w:after="0" w:line="240" w:lineRule="auto"/>
        <w:jc w:val="both"/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</w:pPr>
      <w:r w:rsidRPr="00DB4EE3">
        <w:rPr>
          <w:rFonts w:ascii="Trebuchet MS" w:eastAsia="Times New Roman" w:hAnsi="Trebuchet MS" w:cs="Arial"/>
          <w:color w:val="000000"/>
          <w:sz w:val="20"/>
          <w:szCs w:val="20"/>
          <w:u w:val="single"/>
          <w:lang w:eastAsia="hu-HU"/>
        </w:rPr>
        <w:t>Zártkertek területén, Szőlőművelésű területeken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 épület vagy boltpince mellett árnyékolást szolgáló növényzetként almafa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Malus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domestica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cseresznyefa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Cerasus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sp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.)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diófa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Juglans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regia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eperfa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(Morus alba)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kajszibarack 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armeniaca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körtefa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Pyrus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communis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mandulafa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dulcis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meggyfa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cerasus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őszibarack 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persica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szilvafa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(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Prunus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domestica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)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 xml:space="preserve">, és cserjék. Javasolható még szelídgesztenye fa </w:t>
      </w:r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(Castanea </w:t>
      </w:r>
      <w:proofErr w:type="spellStart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>sativa</w:t>
      </w:r>
      <w:proofErr w:type="spellEnd"/>
      <w:r w:rsidRPr="00DB4EE3">
        <w:rPr>
          <w:rFonts w:ascii="Trebuchet MS" w:eastAsia="Times New Roman" w:hAnsi="Trebuchet MS" w:cs="Arial"/>
          <w:i/>
          <w:iCs/>
          <w:color w:val="000000"/>
          <w:sz w:val="20"/>
          <w:szCs w:val="20"/>
          <w:lang w:eastAsia="hu-HU"/>
        </w:rPr>
        <w:t xml:space="preserve">) </w:t>
      </w:r>
      <w:r w:rsidRPr="00DB4EE3">
        <w:rPr>
          <w:rFonts w:ascii="Trebuchet MS" w:eastAsia="Times New Roman" w:hAnsi="Trebuchet MS" w:cs="Arial"/>
          <w:color w:val="000000"/>
          <w:sz w:val="20"/>
          <w:szCs w:val="20"/>
          <w:lang w:eastAsia="hu-HU"/>
        </w:rPr>
        <w:t>ültetése is.</w:t>
      </w:r>
    </w:p>
    <w:p w:rsidR="00733238" w:rsidRDefault="00733238"/>
    <w:sectPr w:rsidR="00733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8D42D4"/>
    <w:multiLevelType w:val="multilevel"/>
    <w:tmpl w:val="6D62D39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4EE3"/>
    <w:rsid w:val="00733238"/>
    <w:rsid w:val="00DB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B5A70"/>
  <w15:chartTrackingRefBased/>
  <w15:docId w15:val="{1566239F-B32F-4D26-9985-CF4A94173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807</Words>
  <Characters>5571</Characters>
  <Application>Microsoft Office Word</Application>
  <DocSecurity>0</DocSecurity>
  <Lines>46</Lines>
  <Paragraphs>12</Paragraphs>
  <ScaleCrop>false</ScaleCrop>
  <Company/>
  <LinksUpToDate>false</LinksUpToDate>
  <CharactersWithSpaces>6366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</dc:creator>
  <cp:keywords/>
  <dc:description/>
  <cp:lastModifiedBy>Eszter</cp:lastModifiedBy>
  <cp:revision>1</cp:revision>
  <dcterms:created xsi:type="dcterms:W3CDTF">2018-04-06T05:55:00Z</dcterms:created>
  <dcterms:modified xsi:type="dcterms:W3CDTF">2018-04-06T05:56:00Z</dcterms:modified>
</cp:coreProperties>
</file>