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7D86" w:rsidRPr="00FD3699" w:rsidRDefault="00987D86" w:rsidP="00987D86">
      <w:pPr>
        <w:jc w:val="right"/>
        <w:rPr>
          <w:rFonts w:cs="Arial"/>
          <w:i/>
          <w:sz w:val="22"/>
          <w:szCs w:val="22"/>
        </w:rPr>
      </w:pPr>
      <w:r w:rsidRPr="00FD3699">
        <w:rPr>
          <w:rFonts w:cs="Arial"/>
          <w:i/>
          <w:sz w:val="22"/>
          <w:szCs w:val="22"/>
        </w:rPr>
        <w:t>1. melléklet</w:t>
      </w:r>
      <w:r>
        <w:rPr>
          <w:rFonts w:cs="Arial"/>
          <w:i/>
          <w:sz w:val="22"/>
          <w:szCs w:val="22"/>
        </w:rPr>
        <w:t xml:space="preserve"> a 16/2017. (XII. 27.</w:t>
      </w:r>
      <w:r w:rsidRPr="00FD3699">
        <w:rPr>
          <w:rFonts w:cs="Arial"/>
          <w:i/>
          <w:sz w:val="22"/>
          <w:szCs w:val="22"/>
        </w:rPr>
        <w:t>) önkormányzati rendelethez</w:t>
      </w:r>
    </w:p>
    <w:p w:rsidR="00987D86" w:rsidRPr="00974760" w:rsidRDefault="00987D86" w:rsidP="00987D86">
      <w:pPr>
        <w:jc w:val="center"/>
        <w:rPr>
          <w:rFonts w:ascii="Arial" w:hAnsi="Arial" w:cs="Arial"/>
        </w:rPr>
      </w:pPr>
    </w:p>
    <w:p w:rsidR="00987D86" w:rsidRPr="009E25B5" w:rsidRDefault="00987D86" w:rsidP="00987D86">
      <w:pPr>
        <w:jc w:val="center"/>
        <w:rPr>
          <w:rFonts w:cs="Arial"/>
          <w:b/>
          <w:sz w:val="22"/>
          <w:szCs w:val="22"/>
        </w:rPr>
      </w:pPr>
      <w:r w:rsidRPr="009E25B5">
        <w:rPr>
          <w:rFonts w:cs="Arial"/>
          <w:b/>
          <w:sz w:val="22"/>
          <w:szCs w:val="22"/>
        </w:rPr>
        <w:t>A TELEPÜLÉS HELYI VÉDELEM ALATT ÁLLÓ ÉPÍTÉSZETI ÖRÖKSÉGEINEK JEGYZÉKE</w:t>
      </w:r>
    </w:p>
    <w:p w:rsidR="00987D86" w:rsidRPr="009E25B5" w:rsidRDefault="00987D86" w:rsidP="00987D86">
      <w:pPr>
        <w:rPr>
          <w:rFonts w:cs="Arial"/>
          <w:sz w:val="22"/>
          <w:szCs w:val="22"/>
        </w:rPr>
      </w:pPr>
    </w:p>
    <w:p w:rsidR="00987D86" w:rsidRPr="00AD5831" w:rsidRDefault="00987D86" w:rsidP="00987D86">
      <w:pPr>
        <w:pStyle w:val="Listaszerbekezds"/>
        <w:numPr>
          <w:ilvl w:val="0"/>
          <w:numId w:val="2"/>
        </w:numPr>
        <w:ind w:left="0" w:firstLine="0"/>
        <w:rPr>
          <w:rFonts w:cs="Arial"/>
          <w:b/>
          <w:smallCaps/>
          <w:sz w:val="22"/>
          <w:szCs w:val="22"/>
        </w:rPr>
      </w:pPr>
      <w:r w:rsidRPr="00AD5831">
        <w:rPr>
          <w:rFonts w:cs="Arial"/>
          <w:b/>
          <w:smallCaps/>
          <w:sz w:val="22"/>
          <w:szCs w:val="22"/>
        </w:rPr>
        <w:t>Helyi egyedi védelem alatt álló „elemek”</w:t>
      </w:r>
    </w:p>
    <w:p w:rsidR="00987D86" w:rsidRPr="00974760" w:rsidRDefault="00987D86" w:rsidP="00987D86">
      <w:pPr>
        <w:jc w:val="center"/>
        <w:rPr>
          <w:rFonts w:ascii="Arial" w:hAnsi="Arial" w:cs="Arial"/>
        </w:rPr>
      </w:pPr>
    </w:p>
    <w:tbl>
      <w:tblPr>
        <w:tblStyle w:val="Rcsostblzat3"/>
        <w:tblW w:w="5000" w:type="pct"/>
        <w:jc w:val="center"/>
        <w:tblLook w:val="04A0" w:firstRow="1" w:lastRow="0" w:firstColumn="1" w:lastColumn="0" w:noHBand="0" w:noVBand="1"/>
      </w:tblPr>
      <w:tblGrid>
        <w:gridCol w:w="469"/>
        <w:gridCol w:w="1988"/>
        <w:gridCol w:w="2783"/>
        <w:gridCol w:w="2267"/>
        <w:gridCol w:w="1553"/>
      </w:tblGrid>
      <w:tr w:rsidR="00987D86" w:rsidRPr="00E047E6" w:rsidTr="002F06BD">
        <w:trPr>
          <w:tblHeader/>
          <w:jc w:val="center"/>
        </w:trPr>
        <w:tc>
          <w:tcPr>
            <w:tcW w:w="259" w:type="pct"/>
            <w:shd w:val="clear" w:color="auto" w:fill="auto"/>
            <w:vAlign w:val="center"/>
          </w:tcPr>
          <w:p w:rsidR="00987D86" w:rsidRPr="00E047E6" w:rsidRDefault="00987D86" w:rsidP="002F06BD">
            <w:pPr>
              <w:spacing w:before="60"/>
              <w:jc w:val="center"/>
              <w:rPr>
                <w:sz w:val="22"/>
              </w:rPr>
            </w:pPr>
          </w:p>
        </w:tc>
        <w:tc>
          <w:tcPr>
            <w:tcW w:w="1097" w:type="pct"/>
            <w:shd w:val="clear" w:color="auto" w:fill="auto"/>
            <w:vAlign w:val="center"/>
          </w:tcPr>
          <w:p w:rsidR="00987D86" w:rsidRPr="00E047E6" w:rsidRDefault="00987D86" w:rsidP="002F06BD">
            <w:pPr>
              <w:spacing w:before="60"/>
              <w:jc w:val="center"/>
              <w:rPr>
                <w:sz w:val="22"/>
              </w:rPr>
            </w:pPr>
            <w:r w:rsidRPr="00E047E6">
              <w:rPr>
                <w:sz w:val="22"/>
              </w:rPr>
              <w:t>A</w:t>
            </w:r>
          </w:p>
        </w:tc>
        <w:tc>
          <w:tcPr>
            <w:tcW w:w="1536" w:type="pct"/>
            <w:shd w:val="clear" w:color="auto" w:fill="auto"/>
            <w:vAlign w:val="center"/>
          </w:tcPr>
          <w:p w:rsidR="00987D86" w:rsidRPr="00E047E6" w:rsidRDefault="00987D86" w:rsidP="002F06BD">
            <w:pPr>
              <w:spacing w:before="60"/>
              <w:jc w:val="center"/>
              <w:rPr>
                <w:sz w:val="22"/>
              </w:rPr>
            </w:pPr>
            <w:r w:rsidRPr="00E047E6">
              <w:rPr>
                <w:sz w:val="22"/>
              </w:rPr>
              <w:t>B</w:t>
            </w:r>
          </w:p>
        </w:tc>
        <w:tc>
          <w:tcPr>
            <w:tcW w:w="1251" w:type="pct"/>
            <w:shd w:val="clear" w:color="auto" w:fill="auto"/>
            <w:vAlign w:val="center"/>
          </w:tcPr>
          <w:p w:rsidR="00987D86" w:rsidRPr="00E047E6" w:rsidRDefault="00987D86" w:rsidP="002F06BD">
            <w:pPr>
              <w:spacing w:before="60"/>
              <w:jc w:val="center"/>
              <w:rPr>
                <w:sz w:val="22"/>
              </w:rPr>
            </w:pPr>
            <w:r w:rsidRPr="00E047E6">
              <w:rPr>
                <w:sz w:val="22"/>
              </w:rPr>
              <w:t>C</w:t>
            </w:r>
          </w:p>
        </w:tc>
        <w:tc>
          <w:tcPr>
            <w:tcW w:w="857" w:type="pct"/>
            <w:shd w:val="clear" w:color="auto" w:fill="auto"/>
            <w:vAlign w:val="center"/>
          </w:tcPr>
          <w:p w:rsidR="00987D86" w:rsidRPr="00E047E6" w:rsidRDefault="00987D86" w:rsidP="002F06BD">
            <w:pPr>
              <w:spacing w:before="60"/>
              <w:jc w:val="center"/>
              <w:rPr>
                <w:sz w:val="22"/>
              </w:rPr>
            </w:pPr>
            <w:r w:rsidRPr="00E047E6">
              <w:rPr>
                <w:sz w:val="22"/>
              </w:rPr>
              <w:t>D</w:t>
            </w:r>
          </w:p>
        </w:tc>
      </w:tr>
      <w:tr w:rsidR="00987D86" w:rsidRPr="00E047E6" w:rsidTr="002F06BD">
        <w:trPr>
          <w:tblHeader/>
          <w:jc w:val="center"/>
        </w:trPr>
        <w:tc>
          <w:tcPr>
            <w:tcW w:w="259" w:type="pct"/>
            <w:shd w:val="clear" w:color="auto" w:fill="FFE599" w:themeFill="accent4" w:themeFillTint="66"/>
            <w:vAlign w:val="center"/>
          </w:tcPr>
          <w:p w:rsidR="00987D86" w:rsidRPr="00E047E6" w:rsidRDefault="00987D86" w:rsidP="002F06BD">
            <w:pPr>
              <w:spacing w:before="60"/>
              <w:jc w:val="center"/>
              <w:rPr>
                <w:sz w:val="22"/>
              </w:rPr>
            </w:pPr>
            <w:r w:rsidRPr="00E047E6">
              <w:rPr>
                <w:sz w:val="22"/>
              </w:rPr>
              <w:t>#</w:t>
            </w:r>
          </w:p>
        </w:tc>
        <w:tc>
          <w:tcPr>
            <w:tcW w:w="1097" w:type="pct"/>
            <w:shd w:val="clear" w:color="auto" w:fill="FFE599" w:themeFill="accent4" w:themeFillTint="66"/>
            <w:vAlign w:val="center"/>
          </w:tcPr>
          <w:p w:rsidR="00987D86" w:rsidRPr="00E047E6" w:rsidRDefault="00987D86" w:rsidP="002F06BD">
            <w:pPr>
              <w:spacing w:before="60"/>
              <w:jc w:val="center"/>
              <w:rPr>
                <w:b/>
                <w:sz w:val="22"/>
              </w:rPr>
            </w:pPr>
            <w:r w:rsidRPr="00E047E6">
              <w:rPr>
                <w:b/>
                <w:sz w:val="22"/>
              </w:rPr>
              <w:t>egyedi védelem típusa</w:t>
            </w:r>
          </w:p>
        </w:tc>
        <w:tc>
          <w:tcPr>
            <w:tcW w:w="1536" w:type="pct"/>
            <w:shd w:val="clear" w:color="auto" w:fill="FFE599" w:themeFill="accent4" w:themeFillTint="66"/>
            <w:vAlign w:val="center"/>
          </w:tcPr>
          <w:p w:rsidR="00987D86" w:rsidRPr="00E047E6" w:rsidRDefault="00987D86" w:rsidP="002F06BD">
            <w:pPr>
              <w:spacing w:before="60"/>
              <w:jc w:val="center"/>
              <w:rPr>
                <w:b/>
                <w:sz w:val="22"/>
              </w:rPr>
            </w:pPr>
            <w:r>
              <w:rPr>
                <w:b/>
                <w:sz w:val="22"/>
              </w:rPr>
              <w:t>egyedi érték megnevezése</w:t>
            </w:r>
          </w:p>
        </w:tc>
        <w:tc>
          <w:tcPr>
            <w:tcW w:w="1251" w:type="pct"/>
            <w:shd w:val="clear" w:color="auto" w:fill="FFE599" w:themeFill="accent4" w:themeFillTint="66"/>
            <w:vAlign w:val="center"/>
          </w:tcPr>
          <w:p w:rsidR="00987D86" w:rsidRPr="00E047E6" w:rsidRDefault="00987D86" w:rsidP="002F06BD">
            <w:pPr>
              <w:spacing w:before="60"/>
              <w:jc w:val="center"/>
              <w:rPr>
                <w:b/>
                <w:sz w:val="22"/>
              </w:rPr>
            </w:pPr>
            <w:r>
              <w:rPr>
                <w:b/>
                <w:sz w:val="22"/>
              </w:rPr>
              <w:t>c</w:t>
            </w:r>
            <w:r w:rsidRPr="00E047E6">
              <w:rPr>
                <w:b/>
                <w:sz w:val="22"/>
              </w:rPr>
              <w:t>ím</w:t>
            </w:r>
          </w:p>
        </w:tc>
        <w:tc>
          <w:tcPr>
            <w:tcW w:w="857" w:type="pct"/>
            <w:shd w:val="clear" w:color="auto" w:fill="FFE599" w:themeFill="accent4" w:themeFillTint="66"/>
            <w:vAlign w:val="center"/>
          </w:tcPr>
          <w:p w:rsidR="00987D86" w:rsidRPr="00E047E6" w:rsidRDefault="00987D86" w:rsidP="002F06BD">
            <w:pPr>
              <w:spacing w:before="60"/>
              <w:jc w:val="center"/>
              <w:rPr>
                <w:b/>
                <w:sz w:val="22"/>
              </w:rPr>
            </w:pPr>
            <w:r>
              <w:rPr>
                <w:b/>
                <w:sz w:val="22"/>
              </w:rPr>
              <w:t>h</w:t>
            </w:r>
            <w:r w:rsidRPr="00E047E6">
              <w:rPr>
                <w:b/>
                <w:sz w:val="22"/>
              </w:rPr>
              <w:t>elyrajzi szám</w:t>
            </w:r>
          </w:p>
        </w:tc>
      </w:tr>
      <w:tr w:rsidR="00987D86" w:rsidRPr="00E047E6" w:rsidTr="002F06BD">
        <w:trPr>
          <w:trHeight w:val="53"/>
          <w:jc w:val="center"/>
        </w:trPr>
        <w:tc>
          <w:tcPr>
            <w:tcW w:w="259" w:type="pct"/>
            <w:vAlign w:val="center"/>
          </w:tcPr>
          <w:p w:rsidR="00987D86" w:rsidRPr="00E047E6" w:rsidRDefault="00987D86" w:rsidP="002F06BD">
            <w:pPr>
              <w:spacing w:before="60"/>
              <w:jc w:val="center"/>
              <w:rPr>
                <w:sz w:val="22"/>
              </w:rPr>
            </w:pPr>
            <w:r w:rsidRPr="00E047E6">
              <w:rPr>
                <w:sz w:val="22"/>
              </w:rPr>
              <w:t>1</w:t>
            </w:r>
          </w:p>
        </w:tc>
        <w:tc>
          <w:tcPr>
            <w:tcW w:w="1097" w:type="pct"/>
            <w:vAlign w:val="center"/>
          </w:tcPr>
          <w:p w:rsidR="00987D86" w:rsidRPr="00904634" w:rsidRDefault="00987D86" w:rsidP="002F06BD">
            <w:pPr>
              <w:spacing w:before="60"/>
              <w:jc w:val="center"/>
              <w:rPr>
                <w:sz w:val="22"/>
                <w:lang w:bidi="en-US"/>
              </w:rPr>
            </w:pPr>
            <w:r w:rsidRPr="00E047E6">
              <w:rPr>
                <w:sz w:val="22"/>
                <w:lang w:bidi="en-US"/>
              </w:rPr>
              <w:t xml:space="preserve">Helyi </w:t>
            </w:r>
            <w:r>
              <w:rPr>
                <w:sz w:val="22"/>
                <w:lang w:bidi="en-US"/>
              </w:rPr>
              <w:t xml:space="preserve">egyedi </w:t>
            </w:r>
            <w:r w:rsidRPr="00E047E6">
              <w:rPr>
                <w:sz w:val="22"/>
                <w:lang w:bidi="en-US"/>
              </w:rPr>
              <w:t>védelem</w:t>
            </w:r>
          </w:p>
        </w:tc>
        <w:tc>
          <w:tcPr>
            <w:tcW w:w="1536" w:type="pct"/>
            <w:vAlign w:val="center"/>
          </w:tcPr>
          <w:p w:rsidR="00987D86" w:rsidRPr="00904634" w:rsidRDefault="00987D86" w:rsidP="002F06BD">
            <w:pPr>
              <w:spacing w:before="60"/>
              <w:jc w:val="center"/>
              <w:rPr>
                <w:color w:val="000000"/>
                <w:sz w:val="22"/>
              </w:rPr>
            </w:pPr>
            <w:r>
              <w:rPr>
                <w:color w:val="000000"/>
                <w:sz w:val="22"/>
              </w:rPr>
              <w:t>k</w:t>
            </w:r>
            <w:r w:rsidRPr="00E047E6">
              <w:rPr>
                <w:color w:val="000000"/>
                <w:sz w:val="22"/>
              </w:rPr>
              <w:t>atolikus templom</w:t>
            </w:r>
          </w:p>
        </w:tc>
        <w:tc>
          <w:tcPr>
            <w:tcW w:w="1251" w:type="pct"/>
            <w:vAlign w:val="center"/>
          </w:tcPr>
          <w:p w:rsidR="00987D86" w:rsidRPr="00F37948" w:rsidRDefault="00987D86" w:rsidP="002F06BD">
            <w:pPr>
              <w:pStyle w:val="Cmutca"/>
              <w:spacing w:before="60"/>
              <w:rPr>
                <w:sz w:val="22"/>
                <w:szCs w:val="22"/>
              </w:rPr>
            </w:pPr>
            <w:r w:rsidRPr="00F37948">
              <w:rPr>
                <w:sz w:val="22"/>
                <w:szCs w:val="22"/>
              </w:rPr>
              <w:t xml:space="preserve">Kossuth Lajos utca </w:t>
            </w:r>
          </w:p>
        </w:tc>
        <w:tc>
          <w:tcPr>
            <w:tcW w:w="857" w:type="pct"/>
            <w:vAlign w:val="center"/>
          </w:tcPr>
          <w:p w:rsidR="00987D86" w:rsidRPr="00F37948" w:rsidRDefault="00987D86" w:rsidP="002F06BD">
            <w:pPr>
              <w:spacing w:before="60"/>
              <w:jc w:val="center"/>
              <w:rPr>
                <w:sz w:val="22"/>
              </w:rPr>
            </w:pPr>
            <w:r w:rsidRPr="00F37948">
              <w:rPr>
                <w:sz w:val="22"/>
              </w:rPr>
              <w:t>436/1, 436/2</w:t>
            </w:r>
          </w:p>
        </w:tc>
      </w:tr>
      <w:tr w:rsidR="00987D86" w:rsidRPr="00E047E6" w:rsidTr="002F06BD">
        <w:trPr>
          <w:jc w:val="center"/>
        </w:trPr>
        <w:tc>
          <w:tcPr>
            <w:tcW w:w="259" w:type="pct"/>
            <w:vAlign w:val="center"/>
          </w:tcPr>
          <w:p w:rsidR="00987D86" w:rsidRPr="00E047E6" w:rsidRDefault="00987D86" w:rsidP="002F06BD">
            <w:pPr>
              <w:spacing w:before="60"/>
              <w:jc w:val="center"/>
              <w:rPr>
                <w:sz w:val="22"/>
              </w:rPr>
            </w:pPr>
            <w:r w:rsidRPr="00E047E6">
              <w:rPr>
                <w:sz w:val="22"/>
              </w:rPr>
              <w:t>2</w:t>
            </w:r>
          </w:p>
        </w:tc>
        <w:tc>
          <w:tcPr>
            <w:tcW w:w="1097" w:type="pct"/>
            <w:vAlign w:val="center"/>
          </w:tcPr>
          <w:p w:rsidR="00987D86" w:rsidRPr="00E047E6" w:rsidRDefault="00987D86" w:rsidP="002F06BD">
            <w:pPr>
              <w:spacing w:before="60"/>
              <w:jc w:val="center"/>
              <w:rPr>
                <w:color w:val="000000"/>
                <w:sz w:val="22"/>
              </w:rPr>
            </w:pPr>
            <w:r w:rsidRPr="00E047E6">
              <w:rPr>
                <w:sz w:val="22"/>
                <w:lang w:bidi="en-US"/>
              </w:rPr>
              <w:t xml:space="preserve">Helyi </w:t>
            </w:r>
            <w:r>
              <w:rPr>
                <w:sz w:val="22"/>
                <w:lang w:bidi="en-US"/>
              </w:rPr>
              <w:t xml:space="preserve">egyedi </w:t>
            </w:r>
            <w:r w:rsidRPr="00E047E6">
              <w:rPr>
                <w:sz w:val="22"/>
                <w:lang w:bidi="en-US"/>
              </w:rPr>
              <w:t>védelem</w:t>
            </w:r>
          </w:p>
        </w:tc>
        <w:tc>
          <w:tcPr>
            <w:tcW w:w="1536" w:type="pct"/>
            <w:vAlign w:val="center"/>
          </w:tcPr>
          <w:p w:rsidR="00987D86" w:rsidRPr="00E047E6" w:rsidRDefault="00987D86" w:rsidP="002F06BD">
            <w:pPr>
              <w:spacing w:before="60"/>
              <w:jc w:val="center"/>
              <w:rPr>
                <w:sz w:val="22"/>
              </w:rPr>
            </w:pPr>
            <w:r>
              <w:rPr>
                <w:sz w:val="22"/>
              </w:rPr>
              <w:t>egykori Bakó-malom</w:t>
            </w:r>
          </w:p>
        </w:tc>
        <w:tc>
          <w:tcPr>
            <w:tcW w:w="1251" w:type="pct"/>
            <w:vAlign w:val="center"/>
          </w:tcPr>
          <w:p w:rsidR="00987D86" w:rsidRPr="00F37948" w:rsidRDefault="00987D86" w:rsidP="002F06BD">
            <w:pPr>
              <w:pStyle w:val="Cmutca"/>
              <w:spacing w:before="60"/>
              <w:rPr>
                <w:sz w:val="22"/>
                <w:szCs w:val="22"/>
              </w:rPr>
            </w:pPr>
            <w:r w:rsidRPr="00F37948">
              <w:rPr>
                <w:sz w:val="22"/>
                <w:szCs w:val="22"/>
              </w:rPr>
              <w:t>Vörösmarty Mihály utca 12.</w:t>
            </w:r>
          </w:p>
        </w:tc>
        <w:tc>
          <w:tcPr>
            <w:tcW w:w="857" w:type="pct"/>
            <w:vAlign w:val="center"/>
          </w:tcPr>
          <w:p w:rsidR="00987D86" w:rsidRPr="00E047E6" w:rsidRDefault="00987D86" w:rsidP="002F06BD">
            <w:pPr>
              <w:spacing w:before="60"/>
              <w:jc w:val="center"/>
              <w:rPr>
                <w:sz w:val="22"/>
              </w:rPr>
            </w:pPr>
            <w:r w:rsidRPr="00F37948">
              <w:rPr>
                <w:sz w:val="22"/>
              </w:rPr>
              <w:t>369</w:t>
            </w:r>
          </w:p>
        </w:tc>
      </w:tr>
      <w:tr w:rsidR="00987D86" w:rsidRPr="00E047E6" w:rsidTr="002F06BD">
        <w:trPr>
          <w:jc w:val="center"/>
        </w:trPr>
        <w:tc>
          <w:tcPr>
            <w:tcW w:w="259" w:type="pct"/>
            <w:vAlign w:val="center"/>
          </w:tcPr>
          <w:p w:rsidR="00987D86" w:rsidRPr="00E047E6" w:rsidRDefault="00987D86" w:rsidP="002F06BD">
            <w:pPr>
              <w:spacing w:before="60"/>
              <w:jc w:val="center"/>
              <w:rPr>
                <w:sz w:val="22"/>
              </w:rPr>
            </w:pPr>
            <w:r w:rsidRPr="00E047E6">
              <w:rPr>
                <w:sz w:val="22"/>
              </w:rPr>
              <w:t>3</w:t>
            </w:r>
          </w:p>
        </w:tc>
        <w:tc>
          <w:tcPr>
            <w:tcW w:w="1097" w:type="pct"/>
            <w:vAlign w:val="center"/>
          </w:tcPr>
          <w:p w:rsidR="00987D86" w:rsidRDefault="00987D86" w:rsidP="002F06BD">
            <w:pPr>
              <w:spacing w:before="60"/>
            </w:pPr>
            <w:r w:rsidRPr="00E96F3F">
              <w:rPr>
                <w:sz w:val="22"/>
                <w:lang w:bidi="en-US"/>
              </w:rPr>
              <w:t>Helyi egyedi védelem</w:t>
            </w:r>
          </w:p>
        </w:tc>
        <w:tc>
          <w:tcPr>
            <w:tcW w:w="1536" w:type="pct"/>
            <w:vAlign w:val="center"/>
          </w:tcPr>
          <w:p w:rsidR="00987D86" w:rsidRPr="00E047E6" w:rsidRDefault="00987D86" w:rsidP="002F06BD">
            <w:pPr>
              <w:spacing w:before="60"/>
              <w:jc w:val="center"/>
              <w:rPr>
                <w:sz w:val="22"/>
              </w:rPr>
            </w:pPr>
            <w:r w:rsidRPr="00495B72">
              <w:rPr>
                <w:sz w:val="22"/>
              </w:rPr>
              <w:t>közbirtokossági vagy füstös kocsma</w:t>
            </w:r>
          </w:p>
        </w:tc>
        <w:tc>
          <w:tcPr>
            <w:tcW w:w="1251" w:type="pct"/>
            <w:vAlign w:val="center"/>
          </w:tcPr>
          <w:p w:rsidR="00987D86" w:rsidRPr="00F37948" w:rsidRDefault="00987D86" w:rsidP="002F06BD">
            <w:pPr>
              <w:pStyle w:val="Cmutca"/>
              <w:spacing w:before="60"/>
              <w:rPr>
                <w:sz w:val="22"/>
                <w:szCs w:val="22"/>
              </w:rPr>
            </w:pPr>
            <w:r w:rsidRPr="00F37948">
              <w:rPr>
                <w:sz w:val="22"/>
                <w:szCs w:val="22"/>
              </w:rPr>
              <w:t>Petőfi Sándor utca 4-6.</w:t>
            </w:r>
          </w:p>
        </w:tc>
        <w:tc>
          <w:tcPr>
            <w:tcW w:w="857" w:type="pct"/>
            <w:vAlign w:val="center"/>
          </w:tcPr>
          <w:p w:rsidR="00987D86" w:rsidRPr="00E047E6" w:rsidRDefault="00987D86" w:rsidP="002F06BD">
            <w:pPr>
              <w:spacing w:before="60"/>
              <w:jc w:val="center"/>
              <w:rPr>
                <w:sz w:val="22"/>
              </w:rPr>
            </w:pPr>
            <w:r w:rsidRPr="00F37948">
              <w:rPr>
                <w:sz w:val="22"/>
              </w:rPr>
              <w:t>604</w:t>
            </w:r>
          </w:p>
        </w:tc>
      </w:tr>
      <w:tr w:rsidR="00987D86" w:rsidRPr="00E047E6" w:rsidTr="002F06BD">
        <w:trPr>
          <w:jc w:val="center"/>
        </w:trPr>
        <w:tc>
          <w:tcPr>
            <w:tcW w:w="259" w:type="pct"/>
            <w:vAlign w:val="center"/>
          </w:tcPr>
          <w:p w:rsidR="00987D86" w:rsidRPr="00E047E6" w:rsidRDefault="00987D86" w:rsidP="002F06BD">
            <w:pPr>
              <w:spacing w:before="60"/>
              <w:jc w:val="center"/>
              <w:rPr>
                <w:sz w:val="22"/>
              </w:rPr>
            </w:pPr>
            <w:r w:rsidRPr="00E047E6">
              <w:rPr>
                <w:sz w:val="22"/>
              </w:rPr>
              <w:t>4</w:t>
            </w:r>
          </w:p>
        </w:tc>
        <w:tc>
          <w:tcPr>
            <w:tcW w:w="1097" w:type="pct"/>
            <w:vAlign w:val="center"/>
          </w:tcPr>
          <w:p w:rsidR="00987D86" w:rsidRDefault="00987D86" w:rsidP="002F06BD">
            <w:pPr>
              <w:spacing w:before="60"/>
            </w:pPr>
            <w:r w:rsidRPr="00E96F3F">
              <w:rPr>
                <w:sz w:val="22"/>
                <w:lang w:bidi="en-US"/>
              </w:rPr>
              <w:t>Helyi egyedi védelem</w:t>
            </w:r>
          </w:p>
        </w:tc>
        <w:tc>
          <w:tcPr>
            <w:tcW w:w="1536" w:type="pct"/>
            <w:vAlign w:val="center"/>
          </w:tcPr>
          <w:p w:rsidR="00987D86" w:rsidRPr="00E047E6" w:rsidRDefault="00987D86" w:rsidP="002F06BD">
            <w:pPr>
              <w:spacing w:before="60"/>
              <w:jc w:val="center"/>
              <w:rPr>
                <w:sz w:val="22"/>
              </w:rPr>
            </w:pPr>
            <w:r w:rsidRPr="00495B72">
              <w:rPr>
                <w:sz w:val="22"/>
              </w:rPr>
              <w:t>klasszicista tornácos lakóház a 19. század elejéről</w:t>
            </w:r>
          </w:p>
        </w:tc>
        <w:tc>
          <w:tcPr>
            <w:tcW w:w="1251" w:type="pct"/>
            <w:vAlign w:val="center"/>
          </w:tcPr>
          <w:p w:rsidR="00987D86" w:rsidRPr="00F37948" w:rsidRDefault="00987D86" w:rsidP="002F06BD">
            <w:pPr>
              <w:pStyle w:val="Cmutca"/>
              <w:spacing w:before="60"/>
              <w:rPr>
                <w:sz w:val="22"/>
                <w:szCs w:val="22"/>
              </w:rPr>
            </w:pPr>
            <w:r w:rsidRPr="00F37948">
              <w:rPr>
                <w:sz w:val="22"/>
                <w:szCs w:val="22"/>
              </w:rPr>
              <w:t>Petőfi Sándor utca 59.</w:t>
            </w:r>
          </w:p>
        </w:tc>
        <w:tc>
          <w:tcPr>
            <w:tcW w:w="857" w:type="pct"/>
            <w:vAlign w:val="center"/>
          </w:tcPr>
          <w:p w:rsidR="00987D86" w:rsidRPr="00F37948" w:rsidRDefault="00987D86" w:rsidP="002F06BD">
            <w:pPr>
              <w:spacing w:before="60"/>
              <w:jc w:val="center"/>
              <w:rPr>
                <w:sz w:val="22"/>
              </w:rPr>
            </w:pPr>
            <w:r w:rsidRPr="00F37948">
              <w:rPr>
                <w:sz w:val="22"/>
              </w:rPr>
              <w:t>98</w:t>
            </w:r>
          </w:p>
        </w:tc>
      </w:tr>
      <w:tr w:rsidR="00987D86" w:rsidRPr="00E047E6" w:rsidTr="002F06BD">
        <w:trPr>
          <w:jc w:val="center"/>
        </w:trPr>
        <w:tc>
          <w:tcPr>
            <w:tcW w:w="259" w:type="pct"/>
            <w:vAlign w:val="center"/>
          </w:tcPr>
          <w:p w:rsidR="00987D86" w:rsidRPr="00E047E6" w:rsidRDefault="00987D86" w:rsidP="002F06BD">
            <w:pPr>
              <w:spacing w:before="60"/>
              <w:jc w:val="center"/>
              <w:rPr>
                <w:sz w:val="22"/>
              </w:rPr>
            </w:pPr>
            <w:r w:rsidRPr="00E047E6">
              <w:rPr>
                <w:sz w:val="22"/>
              </w:rPr>
              <w:t>5</w:t>
            </w:r>
          </w:p>
        </w:tc>
        <w:tc>
          <w:tcPr>
            <w:tcW w:w="1097" w:type="pct"/>
            <w:vAlign w:val="center"/>
          </w:tcPr>
          <w:p w:rsidR="00987D86" w:rsidRDefault="00987D86" w:rsidP="002F06BD">
            <w:pPr>
              <w:spacing w:before="60"/>
            </w:pPr>
            <w:r w:rsidRPr="00E96F3F">
              <w:rPr>
                <w:sz w:val="22"/>
                <w:lang w:bidi="en-US"/>
              </w:rPr>
              <w:t>Helyi egyedi védelem</w:t>
            </w:r>
          </w:p>
        </w:tc>
        <w:tc>
          <w:tcPr>
            <w:tcW w:w="1536" w:type="pct"/>
            <w:vAlign w:val="center"/>
          </w:tcPr>
          <w:p w:rsidR="00987D86" w:rsidRPr="00E047E6" w:rsidRDefault="00987D86" w:rsidP="002F06BD">
            <w:pPr>
              <w:spacing w:before="60"/>
              <w:jc w:val="center"/>
              <w:rPr>
                <w:sz w:val="22"/>
              </w:rPr>
            </w:pPr>
            <w:r w:rsidRPr="00495B72">
              <w:rPr>
                <w:sz w:val="22"/>
              </w:rPr>
              <w:t>klasszicista tornácos lakóház a 19. század elejéről</w:t>
            </w:r>
          </w:p>
        </w:tc>
        <w:tc>
          <w:tcPr>
            <w:tcW w:w="1251" w:type="pct"/>
            <w:vAlign w:val="center"/>
          </w:tcPr>
          <w:p w:rsidR="00987D86" w:rsidRPr="00F37948" w:rsidRDefault="00987D86" w:rsidP="002F06BD">
            <w:pPr>
              <w:pStyle w:val="Cmutca"/>
              <w:spacing w:before="60"/>
              <w:rPr>
                <w:sz w:val="22"/>
                <w:szCs w:val="22"/>
              </w:rPr>
            </w:pPr>
            <w:r w:rsidRPr="00F37948">
              <w:rPr>
                <w:sz w:val="22"/>
                <w:szCs w:val="22"/>
              </w:rPr>
              <w:t>Petőfi Sándor utca 34.</w:t>
            </w:r>
          </w:p>
        </w:tc>
        <w:tc>
          <w:tcPr>
            <w:tcW w:w="857" w:type="pct"/>
            <w:vAlign w:val="center"/>
          </w:tcPr>
          <w:p w:rsidR="00987D86" w:rsidRPr="00F37948" w:rsidRDefault="00987D86" w:rsidP="002F06BD">
            <w:pPr>
              <w:spacing w:before="60"/>
              <w:jc w:val="center"/>
              <w:rPr>
                <w:sz w:val="22"/>
              </w:rPr>
            </w:pPr>
            <w:r w:rsidRPr="00F37948">
              <w:rPr>
                <w:sz w:val="22"/>
              </w:rPr>
              <w:t>630</w:t>
            </w:r>
          </w:p>
        </w:tc>
      </w:tr>
      <w:tr w:rsidR="00987D86" w:rsidRPr="00E047E6" w:rsidTr="002F06BD">
        <w:trPr>
          <w:jc w:val="center"/>
        </w:trPr>
        <w:tc>
          <w:tcPr>
            <w:tcW w:w="259" w:type="pct"/>
            <w:vAlign w:val="center"/>
          </w:tcPr>
          <w:p w:rsidR="00987D86" w:rsidRPr="00E047E6" w:rsidRDefault="00987D86" w:rsidP="002F06BD">
            <w:pPr>
              <w:spacing w:before="60"/>
              <w:jc w:val="center"/>
              <w:rPr>
                <w:sz w:val="22"/>
              </w:rPr>
            </w:pPr>
            <w:r w:rsidRPr="00E047E6">
              <w:rPr>
                <w:sz w:val="22"/>
              </w:rPr>
              <w:t>6</w:t>
            </w:r>
          </w:p>
        </w:tc>
        <w:tc>
          <w:tcPr>
            <w:tcW w:w="1097" w:type="pct"/>
            <w:vAlign w:val="center"/>
          </w:tcPr>
          <w:p w:rsidR="00987D86" w:rsidRDefault="00987D86" w:rsidP="002F06BD">
            <w:pPr>
              <w:spacing w:before="60"/>
            </w:pPr>
            <w:r w:rsidRPr="00E96F3F">
              <w:rPr>
                <w:sz w:val="22"/>
                <w:lang w:bidi="en-US"/>
              </w:rPr>
              <w:t>Helyi egyedi védelem</w:t>
            </w:r>
          </w:p>
        </w:tc>
        <w:tc>
          <w:tcPr>
            <w:tcW w:w="1536" w:type="pct"/>
            <w:vAlign w:val="center"/>
          </w:tcPr>
          <w:p w:rsidR="00987D86" w:rsidRPr="00E047E6" w:rsidRDefault="00987D86" w:rsidP="002F06BD">
            <w:pPr>
              <w:spacing w:before="60"/>
              <w:jc w:val="center"/>
              <w:rPr>
                <w:sz w:val="22"/>
              </w:rPr>
            </w:pPr>
            <w:r w:rsidRPr="00495B72">
              <w:rPr>
                <w:sz w:val="22"/>
              </w:rPr>
              <w:t>klasszicista tornácos lakóház a 19. század elejéről</w:t>
            </w:r>
          </w:p>
        </w:tc>
        <w:tc>
          <w:tcPr>
            <w:tcW w:w="1251" w:type="pct"/>
            <w:vAlign w:val="center"/>
          </w:tcPr>
          <w:p w:rsidR="00987D86" w:rsidRPr="00F37948" w:rsidRDefault="00987D86" w:rsidP="002F06BD">
            <w:pPr>
              <w:pStyle w:val="Cmutca"/>
              <w:spacing w:before="60"/>
              <w:rPr>
                <w:sz w:val="22"/>
                <w:szCs w:val="22"/>
              </w:rPr>
            </w:pPr>
            <w:r w:rsidRPr="00F37948">
              <w:rPr>
                <w:sz w:val="22"/>
                <w:szCs w:val="22"/>
              </w:rPr>
              <w:t>Petőfi Sándor utca 36.</w:t>
            </w:r>
          </w:p>
        </w:tc>
        <w:tc>
          <w:tcPr>
            <w:tcW w:w="857" w:type="pct"/>
            <w:vAlign w:val="center"/>
          </w:tcPr>
          <w:p w:rsidR="00987D86" w:rsidRPr="00F37948" w:rsidRDefault="00987D86" w:rsidP="002F06BD">
            <w:pPr>
              <w:spacing w:before="60"/>
              <w:jc w:val="center"/>
              <w:rPr>
                <w:sz w:val="22"/>
              </w:rPr>
            </w:pPr>
            <w:r w:rsidRPr="00F37948">
              <w:rPr>
                <w:sz w:val="22"/>
              </w:rPr>
              <w:t>631</w:t>
            </w:r>
          </w:p>
        </w:tc>
      </w:tr>
      <w:tr w:rsidR="00987D86" w:rsidRPr="00E047E6" w:rsidTr="002F06BD">
        <w:trPr>
          <w:jc w:val="center"/>
        </w:trPr>
        <w:tc>
          <w:tcPr>
            <w:tcW w:w="259" w:type="pct"/>
            <w:vAlign w:val="center"/>
          </w:tcPr>
          <w:p w:rsidR="00987D86" w:rsidRPr="00E047E6" w:rsidRDefault="00987D86" w:rsidP="002F06BD">
            <w:pPr>
              <w:spacing w:before="60"/>
              <w:jc w:val="center"/>
              <w:rPr>
                <w:sz w:val="22"/>
              </w:rPr>
            </w:pPr>
            <w:r w:rsidRPr="00E047E6">
              <w:rPr>
                <w:sz w:val="22"/>
              </w:rPr>
              <w:t>7</w:t>
            </w:r>
          </w:p>
        </w:tc>
        <w:tc>
          <w:tcPr>
            <w:tcW w:w="1097" w:type="pct"/>
            <w:vAlign w:val="center"/>
          </w:tcPr>
          <w:p w:rsidR="00987D86" w:rsidRDefault="00987D86" w:rsidP="002F06BD">
            <w:pPr>
              <w:spacing w:before="60"/>
            </w:pPr>
            <w:r w:rsidRPr="00E96F3F">
              <w:rPr>
                <w:sz w:val="22"/>
                <w:lang w:bidi="en-US"/>
              </w:rPr>
              <w:t>Helyi egyedi védelem</w:t>
            </w:r>
          </w:p>
        </w:tc>
        <w:tc>
          <w:tcPr>
            <w:tcW w:w="1536" w:type="pct"/>
            <w:vAlign w:val="center"/>
          </w:tcPr>
          <w:p w:rsidR="00987D86" w:rsidRPr="00E047E6" w:rsidRDefault="00987D86" w:rsidP="002F06BD">
            <w:pPr>
              <w:spacing w:before="60"/>
              <w:jc w:val="center"/>
              <w:rPr>
                <w:sz w:val="22"/>
              </w:rPr>
            </w:pPr>
            <w:r w:rsidRPr="00495B72">
              <w:rPr>
                <w:sz w:val="22"/>
              </w:rPr>
              <w:t>lakóház, udvar, pince és gazdasági épületegyüttes a 18. századból</w:t>
            </w:r>
          </w:p>
        </w:tc>
        <w:tc>
          <w:tcPr>
            <w:tcW w:w="1251" w:type="pct"/>
            <w:vAlign w:val="center"/>
          </w:tcPr>
          <w:p w:rsidR="00987D86" w:rsidRPr="00495B72" w:rsidRDefault="00987D86" w:rsidP="002F06BD">
            <w:pPr>
              <w:pStyle w:val="Cmutca"/>
              <w:spacing w:before="60"/>
              <w:rPr>
                <w:sz w:val="22"/>
                <w:szCs w:val="22"/>
              </w:rPr>
            </w:pPr>
            <w:r w:rsidRPr="00495B72">
              <w:rPr>
                <w:sz w:val="22"/>
                <w:szCs w:val="22"/>
              </w:rPr>
              <w:t>Petőfi Sándor utca 30.</w:t>
            </w:r>
          </w:p>
        </w:tc>
        <w:tc>
          <w:tcPr>
            <w:tcW w:w="857" w:type="pct"/>
            <w:vAlign w:val="center"/>
          </w:tcPr>
          <w:p w:rsidR="00987D86" w:rsidRPr="00F37948" w:rsidRDefault="00987D86" w:rsidP="002F06BD">
            <w:pPr>
              <w:spacing w:before="60"/>
              <w:jc w:val="center"/>
              <w:rPr>
                <w:sz w:val="22"/>
              </w:rPr>
            </w:pPr>
            <w:r w:rsidRPr="00F37948">
              <w:rPr>
                <w:sz w:val="22"/>
              </w:rPr>
              <w:t>101</w:t>
            </w:r>
          </w:p>
        </w:tc>
      </w:tr>
      <w:tr w:rsidR="00987D86" w:rsidRPr="00E047E6" w:rsidTr="002F06BD">
        <w:trPr>
          <w:jc w:val="center"/>
        </w:trPr>
        <w:tc>
          <w:tcPr>
            <w:tcW w:w="259" w:type="pct"/>
            <w:vAlign w:val="center"/>
          </w:tcPr>
          <w:p w:rsidR="00987D86" w:rsidRPr="00E047E6" w:rsidRDefault="00987D86" w:rsidP="002F06BD">
            <w:pPr>
              <w:spacing w:before="60"/>
              <w:jc w:val="center"/>
              <w:rPr>
                <w:sz w:val="22"/>
              </w:rPr>
            </w:pPr>
            <w:r w:rsidRPr="00E047E6">
              <w:rPr>
                <w:sz w:val="22"/>
              </w:rPr>
              <w:t>8</w:t>
            </w:r>
          </w:p>
        </w:tc>
        <w:tc>
          <w:tcPr>
            <w:tcW w:w="1097" w:type="pct"/>
            <w:vAlign w:val="center"/>
          </w:tcPr>
          <w:p w:rsidR="00987D86" w:rsidRDefault="00987D86" w:rsidP="002F06BD">
            <w:pPr>
              <w:spacing w:before="60"/>
            </w:pPr>
            <w:r w:rsidRPr="00E96F3F">
              <w:rPr>
                <w:sz w:val="22"/>
                <w:lang w:bidi="en-US"/>
              </w:rPr>
              <w:t>Helyi egyedi védelem</w:t>
            </w:r>
          </w:p>
        </w:tc>
        <w:tc>
          <w:tcPr>
            <w:tcW w:w="1536" w:type="pct"/>
            <w:vAlign w:val="center"/>
          </w:tcPr>
          <w:p w:rsidR="00987D86" w:rsidRPr="00E047E6" w:rsidRDefault="00987D86" w:rsidP="002F06BD">
            <w:pPr>
              <w:spacing w:before="60"/>
              <w:jc w:val="center"/>
              <w:rPr>
                <w:sz w:val="22"/>
              </w:rPr>
            </w:pPr>
            <w:r w:rsidRPr="00495B72">
              <w:rPr>
                <w:sz w:val="22"/>
              </w:rPr>
              <w:t>lakóház, gazdasági épület a 19. századból</w:t>
            </w:r>
          </w:p>
        </w:tc>
        <w:tc>
          <w:tcPr>
            <w:tcW w:w="1251" w:type="pct"/>
            <w:vAlign w:val="center"/>
          </w:tcPr>
          <w:p w:rsidR="00987D86" w:rsidRPr="00495B72" w:rsidRDefault="00987D86" w:rsidP="002F06BD">
            <w:pPr>
              <w:pStyle w:val="Cmutca"/>
              <w:spacing w:before="60"/>
              <w:rPr>
                <w:sz w:val="22"/>
                <w:szCs w:val="22"/>
              </w:rPr>
            </w:pPr>
            <w:r w:rsidRPr="00495B72">
              <w:rPr>
                <w:sz w:val="22"/>
                <w:szCs w:val="22"/>
              </w:rPr>
              <w:t>II. Rákóczi Ferenc utca 22.</w:t>
            </w:r>
          </w:p>
        </w:tc>
        <w:tc>
          <w:tcPr>
            <w:tcW w:w="857" w:type="pct"/>
            <w:vAlign w:val="center"/>
          </w:tcPr>
          <w:p w:rsidR="00987D86" w:rsidRPr="00F37948" w:rsidRDefault="00987D86" w:rsidP="002F06BD">
            <w:pPr>
              <w:spacing w:before="60"/>
              <w:jc w:val="center"/>
              <w:rPr>
                <w:sz w:val="22"/>
              </w:rPr>
            </w:pPr>
            <w:r w:rsidRPr="00F37948">
              <w:rPr>
                <w:sz w:val="22"/>
              </w:rPr>
              <w:t>686</w:t>
            </w:r>
          </w:p>
        </w:tc>
      </w:tr>
      <w:tr w:rsidR="00987D86" w:rsidRPr="00E047E6" w:rsidTr="002F06BD">
        <w:trPr>
          <w:jc w:val="center"/>
        </w:trPr>
        <w:tc>
          <w:tcPr>
            <w:tcW w:w="259" w:type="pct"/>
            <w:vAlign w:val="center"/>
          </w:tcPr>
          <w:p w:rsidR="00987D86" w:rsidRPr="00E047E6" w:rsidRDefault="00987D86" w:rsidP="002F06BD">
            <w:pPr>
              <w:spacing w:before="60"/>
              <w:jc w:val="center"/>
              <w:rPr>
                <w:sz w:val="22"/>
              </w:rPr>
            </w:pPr>
            <w:r w:rsidRPr="00E047E6">
              <w:rPr>
                <w:sz w:val="22"/>
              </w:rPr>
              <w:t>9</w:t>
            </w:r>
          </w:p>
        </w:tc>
        <w:tc>
          <w:tcPr>
            <w:tcW w:w="1097" w:type="pct"/>
            <w:vAlign w:val="center"/>
          </w:tcPr>
          <w:p w:rsidR="00987D86" w:rsidRDefault="00987D86" w:rsidP="002F06BD">
            <w:pPr>
              <w:spacing w:before="60"/>
            </w:pPr>
            <w:r w:rsidRPr="00E96F3F">
              <w:rPr>
                <w:sz w:val="22"/>
                <w:lang w:bidi="en-US"/>
              </w:rPr>
              <w:t>Helyi egyedi védelem</w:t>
            </w:r>
          </w:p>
        </w:tc>
        <w:tc>
          <w:tcPr>
            <w:tcW w:w="1536" w:type="pct"/>
            <w:vAlign w:val="center"/>
          </w:tcPr>
          <w:p w:rsidR="00987D86" w:rsidRPr="00E047E6" w:rsidRDefault="00987D86" w:rsidP="002F06BD">
            <w:pPr>
              <w:spacing w:before="60"/>
              <w:jc w:val="center"/>
              <w:rPr>
                <w:sz w:val="22"/>
              </w:rPr>
            </w:pPr>
            <w:r w:rsidRPr="00495B72">
              <w:rPr>
                <w:sz w:val="22"/>
              </w:rPr>
              <w:t>lakóház, udvar és gazdasági épületegyüttes a 19. század elejéről</w:t>
            </w:r>
          </w:p>
        </w:tc>
        <w:tc>
          <w:tcPr>
            <w:tcW w:w="1251" w:type="pct"/>
            <w:vAlign w:val="center"/>
          </w:tcPr>
          <w:p w:rsidR="00987D86" w:rsidRPr="00495B72" w:rsidRDefault="00987D86" w:rsidP="002F06BD">
            <w:pPr>
              <w:pStyle w:val="Cmutca"/>
              <w:spacing w:before="60"/>
              <w:rPr>
                <w:sz w:val="22"/>
                <w:szCs w:val="22"/>
              </w:rPr>
            </w:pPr>
            <w:r w:rsidRPr="00495B72">
              <w:rPr>
                <w:sz w:val="22"/>
                <w:szCs w:val="22"/>
              </w:rPr>
              <w:t>Vörösmarty Mihály utca 1.</w:t>
            </w:r>
          </w:p>
        </w:tc>
        <w:tc>
          <w:tcPr>
            <w:tcW w:w="857" w:type="pct"/>
            <w:vAlign w:val="center"/>
          </w:tcPr>
          <w:p w:rsidR="00987D86" w:rsidRPr="00F37948" w:rsidRDefault="00987D86" w:rsidP="002F06BD">
            <w:pPr>
              <w:spacing w:before="60"/>
              <w:jc w:val="center"/>
              <w:rPr>
                <w:sz w:val="22"/>
              </w:rPr>
            </w:pPr>
            <w:r w:rsidRPr="00F37948">
              <w:rPr>
                <w:sz w:val="22"/>
              </w:rPr>
              <w:t>438</w:t>
            </w:r>
          </w:p>
        </w:tc>
      </w:tr>
      <w:tr w:rsidR="00987D86" w:rsidRPr="00E047E6" w:rsidTr="002F06BD">
        <w:trPr>
          <w:jc w:val="center"/>
        </w:trPr>
        <w:tc>
          <w:tcPr>
            <w:tcW w:w="259" w:type="pct"/>
            <w:vAlign w:val="center"/>
          </w:tcPr>
          <w:p w:rsidR="00987D86" w:rsidRPr="00E047E6" w:rsidRDefault="00987D86" w:rsidP="002F06BD">
            <w:pPr>
              <w:spacing w:before="60"/>
              <w:jc w:val="center"/>
              <w:rPr>
                <w:sz w:val="22"/>
              </w:rPr>
            </w:pPr>
            <w:r w:rsidRPr="00E047E6">
              <w:rPr>
                <w:sz w:val="22"/>
              </w:rPr>
              <w:t>10</w:t>
            </w:r>
          </w:p>
        </w:tc>
        <w:tc>
          <w:tcPr>
            <w:tcW w:w="1097" w:type="pct"/>
            <w:vAlign w:val="center"/>
          </w:tcPr>
          <w:p w:rsidR="00987D86" w:rsidRDefault="00987D86" w:rsidP="002F06BD">
            <w:pPr>
              <w:spacing w:before="60"/>
            </w:pPr>
            <w:r w:rsidRPr="00E96F3F">
              <w:rPr>
                <w:sz w:val="22"/>
                <w:lang w:bidi="en-US"/>
              </w:rPr>
              <w:t>Helyi egyedi védelem</w:t>
            </w:r>
          </w:p>
        </w:tc>
        <w:tc>
          <w:tcPr>
            <w:tcW w:w="1536" w:type="pct"/>
            <w:vAlign w:val="center"/>
          </w:tcPr>
          <w:p w:rsidR="00987D86" w:rsidRPr="00E047E6" w:rsidRDefault="00987D86" w:rsidP="002F06BD">
            <w:pPr>
              <w:spacing w:before="60"/>
              <w:jc w:val="center"/>
              <w:rPr>
                <w:sz w:val="22"/>
              </w:rPr>
            </w:pPr>
            <w:r w:rsidRPr="00495B72">
              <w:rPr>
                <w:sz w:val="22"/>
              </w:rPr>
              <w:t>historizáló lakóépület, üzlet a 19. század második feléből</w:t>
            </w:r>
          </w:p>
        </w:tc>
        <w:tc>
          <w:tcPr>
            <w:tcW w:w="1251" w:type="pct"/>
            <w:vAlign w:val="center"/>
          </w:tcPr>
          <w:p w:rsidR="00987D86" w:rsidRPr="00495B72" w:rsidRDefault="00987D86" w:rsidP="002F06BD">
            <w:pPr>
              <w:pStyle w:val="Cmutca"/>
              <w:spacing w:before="60"/>
              <w:rPr>
                <w:sz w:val="22"/>
                <w:szCs w:val="22"/>
              </w:rPr>
            </w:pPr>
            <w:r w:rsidRPr="00495B72">
              <w:rPr>
                <w:sz w:val="22"/>
                <w:szCs w:val="22"/>
              </w:rPr>
              <w:t>Kossuth Lajos utca 10.</w:t>
            </w:r>
          </w:p>
        </w:tc>
        <w:tc>
          <w:tcPr>
            <w:tcW w:w="857" w:type="pct"/>
            <w:vAlign w:val="center"/>
          </w:tcPr>
          <w:p w:rsidR="00987D86" w:rsidRPr="00F37948" w:rsidRDefault="00987D86" w:rsidP="002F06BD">
            <w:pPr>
              <w:spacing w:before="60"/>
              <w:jc w:val="center"/>
              <w:rPr>
                <w:sz w:val="22"/>
              </w:rPr>
            </w:pPr>
            <w:r w:rsidRPr="00F37948">
              <w:rPr>
                <w:sz w:val="22"/>
              </w:rPr>
              <w:t>312</w:t>
            </w:r>
          </w:p>
        </w:tc>
      </w:tr>
      <w:tr w:rsidR="00987D86" w:rsidRPr="00E047E6" w:rsidTr="002F06BD">
        <w:trPr>
          <w:jc w:val="center"/>
        </w:trPr>
        <w:tc>
          <w:tcPr>
            <w:tcW w:w="259" w:type="pct"/>
            <w:vAlign w:val="center"/>
          </w:tcPr>
          <w:p w:rsidR="00987D86" w:rsidRPr="00E047E6" w:rsidRDefault="00987D86" w:rsidP="002F06BD">
            <w:pPr>
              <w:spacing w:before="60"/>
              <w:jc w:val="center"/>
              <w:rPr>
                <w:sz w:val="22"/>
              </w:rPr>
            </w:pPr>
            <w:r w:rsidRPr="00E047E6">
              <w:rPr>
                <w:sz w:val="22"/>
              </w:rPr>
              <w:t>11</w:t>
            </w:r>
          </w:p>
        </w:tc>
        <w:tc>
          <w:tcPr>
            <w:tcW w:w="1097" w:type="pct"/>
            <w:vAlign w:val="center"/>
          </w:tcPr>
          <w:p w:rsidR="00987D86" w:rsidRDefault="00987D86" w:rsidP="002F06BD">
            <w:pPr>
              <w:spacing w:before="60"/>
            </w:pPr>
            <w:r w:rsidRPr="00E96F3F">
              <w:rPr>
                <w:sz w:val="22"/>
                <w:lang w:bidi="en-US"/>
              </w:rPr>
              <w:t>Helyi egyedi védelem</w:t>
            </w:r>
          </w:p>
        </w:tc>
        <w:tc>
          <w:tcPr>
            <w:tcW w:w="1536" w:type="pct"/>
            <w:vAlign w:val="center"/>
          </w:tcPr>
          <w:p w:rsidR="00987D86" w:rsidRPr="00E047E6" w:rsidRDefault="00987D86" w:rsidP="002F06BD">
            <w:pPr>
              <w:spacing w:before="60"/>
              <w:jc w:val="center"/>
              <w:rPr>
                <w:sz w:val="22"/>
              </w:rPr>
            </w:pPr>
            <w:r w:rsidRPr="00495B72">
              <w:rPr>
                <w:sz w:val="22"/>
              </w:rPr>
              <w:t>historizáló lakóépület, üzlet a 19. század második feléből</w:t>
            </w:r>
          </w:p>
        </w:tc>
        <w:tc>
          <w:tcPr>
            <w:tcW w:w="1251" w:type="pct"/>
            <w:vAlign w:val="center"/>
          </w:tcPr>
          <w:p w:rsidR="00987D86" w:rsidRPr="00F37948" w:rsidRDefault="00987D86" w:rsidP="002F06BD">
            <w:pPr>
              <w:pStyle w:val="Cmutca"/>
              <w:spacing w:before="60"/>
              <w:rPr>
                <w:sz w:val="22"/>
                <w:szCs w:val="22"/>
              </w:rPr>
            </w:pPr>
            <w:r w:rsidRPr="00F37948">
              <w:rPr>
                <w:sz w:val="22"/>
                <w:szCs w:val="22"/>
              </w:rPr>
              <w:t>Kossuth Lajos utca 36.</w:t>
            </w:r>
          </w:p>
        </w:tc>
        <w:tc>
          <w:tcPr>
            <w:tcW w:w="857" w:type="pct"/>
            <w:vAlign w:val="center"/>
          </w:tcPr>
          <w:p w:rsidR="00987D86" w:rsidRPr="00F37948" w:rsidRDefault="00987D86" w:rsidP="002F06BD">
            <w:pPr>
              <w:spacing w:before="60"/>
              <w:jc w:val="center"/>
              <w:rPr>
                <w:sz w:val="22"/>
              </w:rPr>
            </w:pPr>
            <w:r w:rsidRPr="00F37948">
              <w:rPr>
                <w:sz w:val="22"/>
              </w:rPr>
              <w:t>377</w:t>
            </w:r>
          </w:p>
        </w:tc>
      </w:tr>
      <w:tr w:rsidR="00987D86" w:rsidRPr="00E047E6" w:rsidTr="002F06BD">
        <w:trPr>
          <w:jc w:val="center"/>
        </w:trPr>
        <w:tc>
          <w:tcPr>
            <w:tcW w:w="259" w:type="pct"/>
            <w:vAlign w:val="center"/>
          </w:tcPr>
          <w:p w:rsidR="00987D86" w:rsidRPr="00E047E6" w:rsidRDefault="00987D86" w:rsidP="002F06BD">
            <w:pPr>
              <w:spacing w:before="60"/>
              <w:jc w:val="center"/>
              <w:rPr>
                <w:sz w:val="22"/>
              </w:rPr>
            </w:pPr>
            <w:r w:rsidRPr="00E047E6">
              <w:rPr>
                <w:sz w:val="22"/>
              </w:rPr>
              <w:t>12</w:t>
            </w:r>
          </w:p>
        </w:tc>
        <w:tc>
          <w:tcPr>
            <w:tcW w:w="1097" w:type="pct"/>
            <w:vAlign w:val="center"/>
          </w:tcPr>
          <w:p w:rsidR="00987D86" w:rsidRDefault="00987D86" w:rsidP="002F06BD">
            <w:pPr>
              <w:spacing w:before="60"/>
            </w:pPr>
            <w:r w:rsidRPr="00E96F3F">
              <w:rPr>
                <w:sz w:val="22"/>
                <w:lang w:bidi="en-US"/>
              </w:rPr>
              <w:t>Helyi egyedi védelem</w:t>
            </w:r>
          </w:p>
        </w:tc>
        <w:tc>
          <w:tcPr>
            <w:tcW w:w="1536" w:type="pct"/>
            <w:vAlign w:val="center"/>
          </w:tcPr>
          <w:p w:rsidR="00987D86" w:rsidRPr="00E047E6" w:rsidRDefault="00987D86" w:rsidP="002F06BD">
            <w:pPr>
              <w:spacing w:before="60"/>
              <w:jc w:val="center"/>
              <w:rPr>
                <w:sz w:val="22"/>
              </w:rPr>
            </w:pPr>
            <w:r w:rsidRPr="00F37948">
              <w:rPr>
                <w:sz w:val="22"/>
              </w:rPr>
              <w:t>lakóház a 19. század elejéről</w:t>
            </w:r>
          </w:p>
        </w:tc>
        <w:tc>
          <w:tcPr>
            <w:tcW w:w="1251" w:type="pct"/>
            <w:vAlign w:val="center"/>
          </w:tcPr>
          <w:p w:rsidR="00987D86" w:rsidRPr="00E047E6" w:rsidRDefault="00987D86" w:rsidP="002F06BD">
            <w:pPr>
              <w:spacing w:before="60"/>
              <w:jc w:val="center"/>
              <w:rPr>
                <w:sz w:val="22"/>
              </w:rPr>
            </w:pPr>
            <w:r w:rsidRPr="00E047E6">
              <w:rPr>
                <w:sz w:val="22"/>
              </w:rPr>
              <w:t xml:space="preserve">Kossuth Lajos utca </w:t>
            </w:r>
            <w:r>
              <w:rPr>
                <w:sz w:val="22"/>
              </w:rPr>
              <w:t>62.</w:t>
            </w:r>
          </w:p>
        </w:tc>
        <w:tc>
          <w:tcPr>
            <w:tcW w:w="857" w:type="pct"/>
            <w:vAlign w:val="center"/>
          </w:tcPr>
          <w:p w:rsidR="00987D86" w:rsidRPr="00F37948" w:rsidRDefault="00987D86" w:rsidP="002F06BD">
            <w:pPr>
              <w:spacing w:before="60"/>
              <w:jc w:val="center"/>
              <w:rPr>
                <w:sz w:val="22"/>
              </w:rPr>
            </w:pPr>
            <w:r w:rsidRPr="00F37948">
              <w:rPr>
                <w:sz w:val="22"/>
              </w:rPr>
              <w:t>403</w:t>
            </w:r>
          </w:p>
        </w:tc>
      </w:tr>
      <w:tr w:rsidR="00987D86" w:rsidRPr="00E047E6" w:rsidTr="002F06BD">
        <w:trPr>
          <w:jc w:val="center"/>
        </w:trPr>
        <w:tc>
          <w:tcPr>
            <w:tcW w:w="259" w:type="pct"/>
            <w:vAlign w:val="center"/>
          </w:tcPr>
          <w:p w:rsidR="00987D86" w:rsidRPr="00E047E6" w:rsidRDefault="00987D86" w:rsidP="002F06BD">
            <w:pPr>
              <w:spacing w:before="60"/>
              <w:jc w:val="center"/>
              <w:rPr>
                <w:sz w:val="22"/>
              </w:rPr>
            </w:pPr>
            <w:r w:rsidRPr="00E047E6">
              <w:rPr>
                <w:sz w:val="22"/>
              </w:rPr>
              <w:t>13</w:t>
            </w:r>
          </w:p>
        </w:tc>
        <w:tc>
          <w:tcPr>
            <w:tcW w:w="1097" w:type="pct"/>
            <w:vAlign w:val="center"/>
          </w:tcPr>
          <w:p w:rsidR="00987D86" w:rsidRDefault="00987D86" w:rsidP="002F06BD">
            <w:pPr>
              <w:spacing w:before="60"/>
            </w:pPr>
            <w:r w:rsidRPr="00E96F3F">
              <w:rPr>
                <w:sz w:val="22"/>
                <w:lang w:bidi="en-US"/>
              </w:rPr>
              <w:t>Helyi egyedi védelem</w:t>
            </w:r>
          </w:p>
        </w:tc>
        <w:tc>
          <w:tcPr>
            <w:tcW w:w="1536" w:type="pct"/>
            <w:vAlign w:val="center"/>
          </w:tcPr>
          <w:p w:rsidR="00987D86" w:rsidRPr="00E047E6" w:rsidRDefault="00987D86" w:rsidP="002F06BD">
            <w:pPr>
              <w:spacing w:before="60"/>
              <w:jc w:val="center"/>
              <w:rPr>
                <w:sz w:val="22"/>
              </w:rPr>
            </w:pPr>
            <w:r w:rsidRPr="00495B72">
              <w:rPr>
                <w:sz w:val="22"/>
              </w:rPr>
              <w:t xml:space="preserve">klasszicista lakóház </w:t>
            </w:r>
          </w:p>
        </w:tc>
        <w:tc>
          <w:tcPr>
            <w:tcW w:w="1251" w:type="pct"/>
            <w:vAlign w:val="center"/>
          </w:tcPr>
          <w:p w:rsidR="00987D86" w:rsidRPr="00F37948" w:rsidRDefault="00987D86" w:rsidP="002F06BD">
            <w:pPr>
              <w:pStyle w:val="Cmutca"/>
              <w:spacing w:before="60"/>
              <w:rPr>
                <w:sz w:val="22"/>
                <w:szCs w:val="22"/>
              </w:rPr>
            </w:pPr>
            <w:r w:rsidRPr="00F37948">
              <w:rPr>
                <w:sz w:val="22"/>
                <w:szCs w:val="22"/>
              </w:rPr>
              <w:t>Kossuth Lajos utca 52.</w:t>
            </w:r>
          </w:p>
        </w:tc>
        <w:tc>
          <w:tcPr>
            <w:tcW w:w="857" w:type="pct"/>
            <w:vAlign w:val="center"/>
          </w:tcPr>
          <w:p w:rsidR="00987D86" w:rsidRPr="00F37948" w:rsidRDefault="00987D86" w:rsidP="002F06BD">
            <w:pPr>
              <w:spacing w:before="60"/>
              <w:jc w:val="center"/>
              <w:rPr>
                <w:sz w:val="22"/>
              </w:rPr>
            </w:pPr>
            <w:r w:rsidRPr="00F37948">
              <w:rPr>
                <w:sz w:val="22"/>
              </w:rPr>
              <w:t>390/2</w:t>
            </w:r>
          </w:p>
        </w:tc>
      </w:tr>
      <w:tr w:rsidR="00987D86" w:rsidRPr="00E047E6" w:rsidTr="002F06BD">
        <w:trPr>
          <w:jc w:val="center"/>
        </w:trPr>
        <w:tc>
          <w:tcPr>
            <w:tcW w:w="259" w:type="pct"/>
            <w:vAlign w:val="center"/>
          </w:tcPr>
          <w:p w:rsidR="00987D86" w:rsidRPr="00E047E6" w:rsidRDefault="00987D86" w:rsidP="002F06BD">
            <w:pPr>
              <w:spacing w:before="60"/>
              <w:jc w:val="center"/>
              <w:rPr>
                <w:sz w:val="22"/>
              </w:rPr>
            </w:pPr>
            <w:r w:rsidRPr="00E047E6">
              <w:rPr>
                <w:sz w:val="22"/>
              </w:rPr>
              <w:t>14</w:t>
            </w:r>
          </w:p>
        </w:tc>
        <w:tc>
          <w:tcPr>
            <w:tcW w:w="1097" w:type="pct"/>
            <w:vAlign w:val="center"/>
          </w:tcPr>
          <w:p w:rsidR="00987D86" w:rsidRDefault="00987D86" w:rsidP="002F06BD">
            <w:pPr>
              <w:spacing w:before="60"/>
            </w:pPr>
            <w:r w:rsidRPr="00E96F3F">
              <w:rPr>
                <w:sz w:val="22"/>
                <w:lang w:bidi="en-US"/>
              </w:rPr>
              <w:t>Helyi egyedi védelem</w:t>
            </w:r>
          </w:p>
        </w:tc>
        <w:tc>
          <w:tcPr>
            <w:tcW w:w="1536" w:type="pct"/>
            <w:vAlign w:val="center"/>
          </w:tcPr>
          <w:p w:rsidR="00987D86" w:rsidRPr="00E047E6" w:rsidRDefault="00987D86" w:rsidP="002F06BD">
            <w:pPr>
              <w:spacing w:before="60"/>
              <w:jc w:val="center"/>
              <w:rPr>
                <w:sz w:val="22"/>
              </w:rPr>
            </w:pPr>
            <w:r w:rsidRPr="00F37948">
              <w:rPr>
                <w:sz w:val="22"/>
              </w:rPr>
              <w:t>I. világháborús emlékmű</w:t>
            </w:r>
          </w:p>
        </w:tc>
        <w:tc>
          <w:tcPr>
            <w:tcW w:w="1251" w:type="pct"/>
            <w:vAlign w:val="center"/>
          </w:tcPr>
          <w:p w:rsidR="00987D86" w:rsidRPr="00F37948" w:rsidRDefault="00987D86" w:rsidP="002F06BD">
            <w:pPr>
              <w:pStyle w:val="Cmutca"/>
              <w:spacing w:before="60"/>
              <w:rPr>
                <w:sz w:val="22"/>
                <w:szCs w:val="22"/>
              </w:rPr>
            </w:pPr>
            <w:r w:rsidRPr="00F37948">
              <w:rPr>
                <w:sz w:val="22"/>
                <w:szCs w:val="22"/>
              </w:rPr>
              <w:t>Petőfi Sándor utca</w:t>
            </w:r>
          </w:p>
        </w:tc>
        <w:tc>
          <w:tcPr>
            <w:tcW w:w="857" w:type="pct"/>
            <w:vAlign w:val="center"/>
          </w:tcPr>
          <w:p w:rsidR="00987D86" w:rsidRPr="00F37948" w:rsidRDefault="00987D86" w:rsidP="002F06BD">
            <w:pPr>
              <w:spacing w:before="60"/>
              <w:jc w:val="center"/>
              <w:rPr>
                <w:sz w:val="22"/>
              </w:rPr>
            </w:pPr>
            <w:r w:rsidRPr="00F37948">
              <w:rPr>
                <w:sz w:val="22"/>
              </w:rPr>
              <w:t>724</w:t>
            </w:r>
          </w:p>
        </w:tc>
      </w:tr>
      <w:tr w:rsidR="00987D86" w:rsidRPr="00E047E6" w:rsidTr="002F06BD">
        <w:trPr>
          <w:jc w:val="center"/>
        </w:trPr>
        <w:tc>
          <w:tcPr>
            <w:tcW w:w="259" w:type="pct"/>
            <w:vAlign w:val="center"/>
          </w:tcPr>
          <w:p w:rsidR="00987D86" w:rsidRPr="00E047E6" w:rsidRDefault="00987D86" w:rsidP="002F06BD">
            <w:pPr>
              <w:spacing w:before="60"/>
              <w:jc w:val="center"/>
              <w:rPr>
                <w:sz w:val="22"/>
              </w:rPr>
            </w:pPr>
            <w:r w:rsidRPr="00E047E6">
              <w:rPr>
                <w:sz w:val="22"/>
              </w:rPr>
              <w:t>15</w:t>
            </w:r>
          </w:p>
        </w:tc>
        <w:tc>
          <w:tcPr>
            <w:tcW w:w="1097" w:type="pct"/>
            <w:vAlign w:val="center"/>
          </w:tcPr>
          <w:p w:rsidR="00987D86" w:rsidRDefault="00987D86" w:rsidP="002F06BD">
            <w:pPr>
              <w:spacing w:before="60"/>
            </w:pPr>
            <w:r w:rsidRPr="00E96F3F">
              <w:rPr>
                <w:sz w:val="22"/>
                <w:lang w:bidi="en-US"/>
              </w:rPr>
              <w:t>Helyi egyedi védelem</w:t>
            </w:r>
          </w:p>
        </w:tc>
        <w:tc>
          <w:tcPr>
            <w:tcW w:w="1536" w:type="pct"/>
            <w:vAlign w:val="center"/>
          </w:tcPr>
          <w:p w:rsidR="00987D86" w:rsidRPr="00E047E6" w:rsidRDefault="00987D86" w:rsidP="002F06BD">
            <w:pPr>
              <w:spacing w:before="60"/>
              <w:jc w:val="center"/>
              <w:rPr>
                <w:sz w:val="22"/>
              </w:rPr>
            </w:pPr>
            <w:r w:rsidRPr="00F37948">
              <w:rPr>
                <w:sz w:val="22"/>
              </w:rPr>
              <w:t>II. világháborús emlékmű</w:t>
            </w:r>
          </w:p>
        </w:tc>
        <w:tc>
          <w:tcPr>
            <w:tcW w:w="1251" w:type="pct"/>
            <w:vAlign w:val="center"/>
          </w:tcPr>
          <w:p w:rsidR="00987D86" w:rsidRPr="00E047E6" w:rsidRDefault="00987D86" w:rsidP="002F06BD">
            <w:pPr>
              <w:spacing w:before="60"/>
              <w:jc w:val="center"/>
              <w:rPr>
                <w:sz w:val="22"/>
              </w:rPr>
            </w:pPr>
            <w:r w:rsidRPr="00E047E6">
              <w:rPr>
                <w:sz w:val="22"/>
              </w:rPr>
              <w:t>Petőfi Sándor utca</w:t>
            </w:r>
            <w:r>
              <w:rPr>
                <w:sz w:val="22"/>
              </w:rPr>
              <w:t>—</w:t>
            </w:r>
            <w:r w:rsidRPr="00F37948">
              <w:rPr>
                <w:sz w:val="22"/>
              </w:rPr>
              <w:t xml:space="preserve"> Győri út</w:t>
            </w:r>
            <w:r w:rsidRPr="00E047E6">
              <w:rPr>
                <w:sz w:val="22"/>
              </w:rPr>
              <w:t xml:space="preserve"> sarok</w:t>
            </w:r>
          </w:p>
        </w:tc>
        <w:tc>
          <w:tcPr>
            <w:tcW w:w="857" w:type="pct"/>
            <w:vAlign w:val="center"/>
          </w:tcPr>
          <w:p w:rsidR="00987D86" w:rsidRPr="00F37948" w:rsidRDefault="00987D86" w:rsidP="002F06BD">
            <w:pPr>
              <w:spacing w:before="60"/>
              <w:jc w:val="center"/>
              <w:rPr>
                <w:sz w:val="22"/>
              </w:rPr>
            </w:pPr>
            <w:r w:rsidRPr="00F37948">
              <w:rPr>
                <w:sz w:val="22"/>
              </w:rPr>
              <w:t>724</w:t>
            </w:r>
          </w:p>
        </w:tc>
      </w:tr>
      <w:tr w:rsidR="00987D86" w:rsidRPr="00E047E6" w:rsidTr="002F06BD">
        <w:trPr>
          <w:jc w:val="center"/>
        </w:trPr>
        <w:tc>
          <w:tcPr>
            <w:tcW w:w="259" w:type="pct"/>
            <w:vAlign w:val="center"/>
          </w:tcPr>
          <w:p w:rsidR="00987D86" w:rsidRPr="00E047E6" w:rsidRDefault="00987D86" w:rsidP="002F06BD">
            <w:pPr>
              <w:spacing w:before="60"/>
              <w:jc w:val="center"/>
              <w:rPr>
                <w:sz w:val="22"/>
              </w:rPr>
            </w:pPr>
            <w:r w:rsidRPr="00E047E6">
              <w:rPr>
                <w:sz w:val="22"/>
              </w:rPr>
              <w:t>16</w:t>
            </w:r>
          </w:p>
        </w:tc>
        <w:tc>
          <w:tcPr>
            <w:tcW w:w="1097" w:type="pct"/>
            <w:vAlign w:val="center"/>
          </w:tcPr>
          <w:p w:rsidR="00987D86" w:rsidRDefault="00987D86" w:rsidP="002F06BD">
            <w:pPr>
              <w:spacing w:before="60"/>
            </w:pPr>
            <w:r w:rsidRPr="00E96F3F">
              <w:rPr>
                <w:sz w:val="22"/>
                <w:lang w:bidi="en-US"/>
              </w:rPr>
              <w:t>Helyi egyedi védelem</w:t>
            </w:r>
          </w:p>
        </w:tc>
        <w:tc>
          <w:tcPr>
            <w:tcW w:w="1536" w:type="pct"/>
            <w:vAlign w:val="center"/>
          </w:tcPr>
          <w:p w:rsidR="00987D86" w:rsidRPr="00E047E6" w:rsidRDefault="00987D86" w:rsidP="002F06BD">
            <w:pPr>
              <w:spacing w:before="60"/>
              <w:jc w:val="center"/>
              <w:rPr>
                <w:sz w:val="22"/>
              </w:rPr>
            </w:pPr>
            <w:r w:rsidRPr="00F37948">
              <w:rPr>
                <w:sz w:val="22"/>
              </w:rPr>
              <w:t>útszéli emlékkereszt</w:t>
            </w:r>
          </w:p>
        </w:tc>
        <w:tc>
          <w:tcPr>
            <w:tcW w:w="1251" w:type="pct"/>
            <w:vAlign w:val="center"/>
          </w:tcPr>
          <w:p w:rsidR="00987D86" w:rsidRPr="00E047E6" w:rsidRDefault="00987D86" w:rsidP="002F06BD">
            <w:pPr>
              <w:spacing w:before="60"/>
              <w:jc w:val="center"/>
              <w:rPr>
                <w:sz w:val="22"/>
              </w:rPr>
            </w:pPr>
            <w:r>
              <w:rPr>
                <w:sz w:val="22"/>
              </w:rPr>
              <w:t>Kossuth Lajos utca—</w:t>
            </w:r>
            <w:r w:rsidRPr="00E047E6">
              <w:rPr>
                <w:sz w:val="22"/>
              </w:rPr>
              <w:t>Dózsa György utca sarok</w:t>
            </w:r>
          </w:p>
        </w:tc>
        <w:tc>
          <w:tcPr>
            <w:tcW w:w="857" w:type="pct"/>
            <w:vAlign w:val="center"/>
          </w:tcPr>
          <w:p w:rsidR="00987D86" w:rsidRPr="00F37948" w:rsidRDefault="00987D86" w:rsidP="002F06BD">
            <w:pPr>
              <w:spacing w:before="60"/>
              <w:jc w:val="center"/>
              <w:rPr>
                <w:sz w:val="22"/>
              </w:rPr>
            </w:pPr>
            <w:r w:rsidRPr="00F37948">
              <w:rPr>
                <w:sz w:val="22"/>
              </w:rPr>
              <w:t>727</w:t>
            </w:r>
          </w:p>
        </w:tc>
      </w:tr>
      <w:tr w:rsidR="00987D86" w:rsidRPr="00E047E6" w:rsidTr="002F06BD">
        <w:trPr>
          <w:jc w:val="center"/>
        </w:trPr>
        <w:tc>
          <w:tcPr>
            <w:tcW w:w="259" w:type="pct"/>
            <w:vAlign w:val="center"/>
          </w:tcPr>
          <w:p w:rsidR="00987D86" w:rsidRPr="00E047E6" w:rsidRDefault="00987D86" w:rsidP="002F06BD">
            <w:pPr>
              <w:spacing w:before="60"/>
              <w:jc w:val="center"/>
              <w:rPr>
                <w:sz w:val="22"/>
              </w:rPr>
            </w:pPr>
            <w:r w:rsidRPr="00E047E6">
              <w:rPr>
                <w:sz w:val="22"/>
              </w:rPr>
              <w:t>17</w:t>
            </w:r>
          </w:p>
        </w:tc>
        <w:tc>
          <w:tcPr>
            <w:tcW w:w="1097" w:type="pct"/>
            <w:vAlign w:val="center"/>
          </w:tcPr>
          <w:p w:rsidR="00987D86" w:rsidRDefault="00987D86" w:rsidP="002F06BD">
            <w:pPr>
              <w:spacing w:before="60"/>
            </w:pPr>
            <w:r w:rsidRPr="00E96F3F">
              <w:rPr>
                <w:sz w:val="22"/>
                <w:lang w:bidi="en-US"/>
              </w:rPr>
              <w:t>Helyi egyedi védelem</w:t>
            </w:r>
          </w:p>
        </w:tc>
        <w:tc>
          <w:tcPr>
            <w:tcW w:w="1536" w:type="pct"/>
            <w:vAlign w:val="center"/>
          </w:tcPr>
          <w:p w:rsidR="00987D86" w:rsidRPr="00E047E6" w:rsidRDefault="00987D86" w:rsidP="002F06BD">
            <w:pPr>
              <w:spacing w:before="60"/>
              <w:jc w:val="center"/>
              <w:rPr>
                <w:sz w:val="22"/>
              </w:rPr>
            </w:pPr>
            <w:r w:rsidRPr="00F37948">
              <w:rPr>
                <w:sz w:val="22"/>
              </w:rPr>
              <w:t>feszület a katolikus templom kertjében</w:t>
            </w:r>
          </w:p>
        </w:tc>
        <w:tc>
          <w:tcPr>
            <w:tcW w:w="1251" w:type="pct"/>
            <w:vAlign w:val="center"/>
          </w:tcPr>
          <w:p w:rsidR="00987D86" w:rsidRPr="00E047E6" w:rsidRDefault="00987D86" w:rsidP="002F06BD">
            <w:pPr>
              <w:spacing w:before="60"/>
              <w:jc w:val="center"/>
              <w:rPr>
                <w:sz w:val="22"/>
              </w:rPr>
            </w:pPr>
            <w:r w:rsidRPr="00E047E6">
              <w:rPr>
                <w:sz w:val="22"/>
              </w:rPr>
              <w:t>Kossuth Lajos utca</w:t>
            </w:r>
          </w:p>
        </w:tc>
        <w:tc>
          <w:tcPr>
            <w:tcW w:w="857" w:type="pct"/>
            <w:vAlign w:val="center"/>
          </w:tcPr>
          <w:p w:rsidR="00987D86" w:rsidRPr="00F37948" w:rsidRDefault="00987D86" w:rsidP="002F06BD">
            <w:pPr>
              <w:spacing w:before="60"/>
              <w:jc w:val="center"/>
              <w:rPr>
                <w:sz w:val="22"/>
              </w:rPr>
            </w:pPr>
            <w:r w:rsidRPr="00F37948">
              <w:rPr>
                <w:sz w:val="22"/>
              </w:rPr>
              <w:t>436/2</w:t>
            </w:r>
          </w:p>
        </w:tc>
      </w:tr>
      <w:tr w:rsidR="00987D86" w:rsidRPr="00E047E6" w:rsidTr="002F06BD">
        <w:trPr>
          <w:jc w:val="center"/>
        </w:trPr>
        <w:tc>
          <w:tcPr>
            <w:tcW w:w="259" w:type="pct"/>
            <w:vAlign w:val="center"/>
          </w:tcPr>
          <w:p w:rsidR="00987D86" w:rsidRPr="00F37948" w:rsidRDefault="00987D86" w:rsidP="002F06BD">
            <w:pPr>
              <w:spacing w:before="60"/>
              <w:jc w:val="center"/>
              <w:rPr>
                <w:sz w:val="22"/>
              </w:rPr>
            </w:pPr>
            <w:r w:rsidRPr="00F37948">
              <w:rPr>
                <w:sz w:val="22"/>
              </w:rPr>
              <w:t>18</w:t>
            </w:r>
          </w:p>
        </w:tc>
        <w:tc>
          <w:tcPr>
            <w:tcW w:w="1097" w:type="pct"/>
            <w:vAlign w:val="center"/>
          </w:tcPr>
          <w:p w:rsidR="00987D86" w:rsidRPr="00E96F3F" w:rsidRDefault="00987D86" w:rsidP="002F06BD">
            <w:pPr>
              <w:spacing w:before="60"/>
              <w:rPr>
                <w:sz w:val="22"/>
                <w:lang w:bidi="en-US"/>
              </w:rPr>
            </w:pPr>
            <w:r w:rsidRPr="00E96F3F">
              <w:rPr>
                <w:sz w:val="22"/>
                <w:lang w:bidi="en-US"/>
              </w:rPr>
              <w:t>Helyi egyedi védelem</w:t>
            </w:r>
          </w:p>
        </w:tc>
        <w:tc>
          <w:tcPr>
            <w:tcW w:w="1536" w:type="pct"/>
            <w:vAlign w:val="center"/>
          </w:tcPr>
          <w:p w:rsidR="00987D86" w:rsidRPr="00F37948" w:rsidRDefault="00987D86" w:rsidP="002F06BD">
            <w:pPr>
              <w:spacing w:before="60"/>
              <w:jc w:val="center"/>
              <w:rPr>
                <w:sz w:val="22"/>
              </w:rPr>
            </w:pPr>
            <w:r w:rsidRPr="00F37948">
              <w:rPr>
                <w:sz w:val="22"/>
              </w:rPr>
              <w:t>pumpás öntöttvas kút</w:t>
            </w:r>
          </w:p>
        </w:tc>
        <w:tc>
          <w:tcPr>
            <w:tcW w:w="1251" w:type="pct"/>
            <w:vAlign w:val="center"/>
          </w:tcPr>
          <w:p w:rsidR="00987D86" w:rsidRPr="00F37948" w:rsidRDefault="00987D86" w:rsidP="002F06BD">
            <w:pPr>
              <w:spacing w:before="60"/>
              <w:jc w:val="center"/>
              <w:rPr>
                <w:sz w:val="22"/>
              </w:rPr>
            </w:pPr>
            <w:r>
              <w:rPr>
                <w:sz w:val="22"/>
              </w:rPr>
              <w:t>Kossuth Lajos utca—Vörösmarty</w:t>
            </w:r>
            <w:r w:rsidRPr="00E047E6">
              <w:rPr>
                <w:sz w:val="22"/>
              </w:rPr>
              <w:t xml:space="preserve"> utca sarok</w:t>
            </w:r>
          </w:p>
        </w:tc>
        <w:tc>
          <w:tcPr>
            <w:tcW w:w="857" w:type="pct"/>
            <w:vAlign w:val="center"/>
          </w:tcPr>
          <w:p w:rsidR="00987D86" w:rsidRPr="00F37948" w:rsidRDefault="00987D86" w:rsidP="002F06BD">
            <w:pPr>
              <w:spacing w:before="60"/>
              <w:jc w:val="center"/>
              <w:rPr>
                <w:sz w:val="22"/>
              </w:rPr>
            </w:pPr>
            <w:r w:rsidRPr="00F37948">
              <w:rPr>
                <w:sz w:val="22"/>
              </w:rPr>
              <w:t>727</w:t>
            </w:r>
          </w:p>
        </w:tc>
      </w:tr>
      <w:tr w:rsidR="00987D86" w:rsidRPr="00E047E6" w:rsidTr="002F06BD">
        <w:trPr>
          <w:jc w:val="center"/>
        </w:trPr>
        <w:tc>
          <w:tcPr>
            <w:tcW w:w="259" w:type="pct"/>
            <w:vAlign w:val="center"/>
          </w:tcPr>
          <w:p w:rsidR="00987D86" w:rsidRPr="00F37948" w:rsidRDefault="00987D86" w:rsidP="002F06BD">
            <w:pPr>
              <w:spacing w:before="60"/>
              <w:jc w:val="center"/>
              <w:rPr>
                <w:sz w:val="22"/>
              </w:rPr>
            </w:pPr>
            <w:r w:rsidRPr="00F37948">
              <w:rPr>
                <w:sz w:val="22"/>
              </w:rPr>
              <w:t>19</w:t>
            </w:r>
          </w:p>
        </w:tc>
        <w:tc>
          <w:tcPr>
            <w:tcW w:w="1097" w:type="pct"/>
            <w:vAlign w:val="center"/>
          </w:tcPr>
          <w:p w:rsidR="00987D86" w:rsidRPr="00E96F3F" w:rsidRDefault="00987D86" w:rsidP="002F06BD">
            <w:pPr>
              <w:spacing w:before="60"/>
              <w:rPr>
                <w:sz w:val="22"/>
                <w:lang w:bidi="en-US"/>
              </w:rPr>
            </w:pPr>
            <w:r w:rsidRPr="00E96F3F">
              <w:rPr>
                <w:sz w:val="22"/>
                <w:lang w:bidi="en-US"/>
              </w:rPr>
              <w:t>Helyi egyedi védelem</w:t>
            </w:r>
          </w:p>
        </w:tc>
        <w:tc>
          <w:tcPr>
            <w:tcW w:w="1536" w:type="pct"/>
            <w:vAlign w:val="center"/>
          </w:tcPr>
          <w:p w:rsidR="00987D86" w:rsidRDefault="00987D86" w:rsidP="002F06BD">
            <w:pPr>
              <w:spacing w:before="60"/>
              <w:jc w:val="center"/>
              <w:rPr>
                <w:sz w:val="22"/>
              </w:rPr>
            </w:pPr>
            <w:r w:rsidRPr="00F37948">
              <w:rPr>
                <w:sz w:val="22"/>
              </w:rPr>
              <w:t>pumpás öntöttvas kút</w:t>
            </w:r>
          </w:p>
        </w:tc>
        <w:tc>
          <w:tcPr>
            <w:tcW w:w="1251" w:type="pct"/>
            <w:vAlign w:val="center"/>
          </w:tcPr>
          <w:p w:rsidR="00987D86" w:rsidRPr="00E047E6" w:rsidRDefault="00987D86" w:rsidP="002F06BD">
            <w:pPr>
              <w:spacing w:before="60"/>
              <w:jc w:val="center"/>
              <w:rPr>
                <w:sz w:val="22"/>
              </w:rPr>
            </w:pPr>
            <w:r w:rsidRPr="00E047E6">
              <w:rPr>
                <w:sz w:val="22"/>
              </w:rPr>
              <w:t>Petőfi Sándor utca</w:t>
            </w:r>
            <w:r>
              <w:rPr>
                <w:sz w:val="22"/>
              </w:rPr>
              <w:t>—</w:t>
            </w:r>
            <w:r w:rsidRPr="00F37948">
              <w:rPr>
                <w:sz w:val="22"/>
              </w:rPr>
              <w:t xml:space="preserve"> Győri út</w:t>
            </w:r>
            <w:r w:rsidRPr="00E047E6">
              <w:rPr>
                <w:sz w:val="22"/>
              </w:rPr>
              <w:t xml:space="preserve"> sarok</w:t>
            </w:r>
          </w:p>
        </w:tc>
        <w:tc>
          <w:tcPr>
            <w:tcW w:w="857" w:type="pct"/>
            <w:vAlign w:val="center"/>
          </w:tcPr>
          <w:p w:rsidR="00987D86" w:rsidRPr="00F37948" w:rsidRDefault="00987D86" w:rsidP="002F06BD">
            <w:pPr>
              <w:spacing w:before="60"/>
              <w:jc w:val="center"/>
              <w:rPr>
                <w:sz w:val="22"/>
              </w:rPr>
            </w:pPr>
            <w:r w:rsidRPr="00F37948">
              <w:rPr>
                <w:sz w:val="22"/>
              </w:rPr>
              <w:t>724</w:t>
            </w:r>
          </w:p>
        </w:tc>
      </w:tr>
    </w:tbl>
    <w:p w:rsidR="00987D86" w:rsidRDefault="00987D86" w:rsidP="00987D86">
      <w:pPr>
        <w:jc w:val="right"/>
        <w:rPr>
          <w:rFonts w:cs="Arial"/>
          <w:i/>
          <w:sz w:val="22"/>
          <w:szCs w:val="22"/>
        </w:rPr>
      </w:pPr>
    </w:p>
    <w:p w:rsidR="00987D86" w:rsidRDefault="00987D86" w:rsidP="00987D86">
      <w:pPr>
        <w:jc w:val="right"/>
        <w:rPr>
          <w:rFonts w:cs="Arial"/>
          <w:i/>
          <w:sz w:val="22"/>
          <w:szCs w:val="22"/>
        </w:rPr>
      </w:pPr>
    </w:p>
    <w:p w:rsidR="00987D86" w:rsidRDefault="00987D86" w:rsidP="00987D86">
      <w:pPr>
        <w:jc w:val="left"/>
        <w:rPr>
          <w:rFonts w:cs="Arial"/>
          <w:i/>
          <w:sz w:val="22"/>
          <w:szCs w:val="22"/>
        </w:rPr>
      </w:pPr>
      <w:r>
        <w:rPr>
          <w:rFonts w:cs="Arial"/>
          <w:i/>
          <w:sz w:val="22"/>
          <w:szCs w:val="22"/>
        </w:rPr>
        <w:br w:type="page"/>
      </w:r>
    </w:p>
    <w:p w:rsidR="00987D86" w:rsidRDefault="00987D86" w:rsidP="00987D86">
      <w:pPr>
        <w:jc w:val="right"/>
        <w:rPr>
          <w:rFonts w:cs="Arial"/>
          <w:i/>
          <w:sz w:val="22"/>
          <w:szCs w:val="22"/>
        </w:rPr>
        <w:sectPr w:rsidR="00987D86" w:rsidSect="009E25B5">
          <w:headerReference w:type="default" r:id="rId5"/>
          <w:footerReference w:type="default" r:id="rId6"/>
          <w:pgSz w:w="11906" w:h="16838" w:code="9"/>
          <w:pgMar w:top="1616" w:right="1418" w:bottom="1418" w:left="1418" w:header="709" w:footer="709" w:gutter="0"/>
          <w:cols w:space="708"/>
          <w:docGrid w:linePitch="326"/>
        </w:sectPr>
      </w:pPr>
    </w:p>
    <w:p w:rsidR="00987D86" w:rsidRDefault="00987D86" w:rsidP="00987D86">
      <w:pPr>
        <w:jc w:val="right"/>
        <w:rPr>
          <w:rFonts w:cs="Arial"/>
          <w:i/>
          <w:sz w:val="22"/>
          <w:szCs w:val="22"/>
        </w:rPr>
      </w:pPr>
    </w:p>
    <w:p w:rsidR="00987D86" w:rsidRPr="009E25B5" w:rsidRDefault="00987D86" w:rsidP="00987D86">
      <w:pPr>
        <w:jc w:val="right"/>
        <w:rPr>
          <w:rFonts w:cs="Arial"/>
          <w:i/>
          <w:sz w:val="22"/>
          <w:szCs w:val="22"/>
        </w:rPr>
      </w:pPr>
      <w:r>
        <w:rPr>
          <w:rFonts w:cs="Arial"/>
          <w:i/>
          <w:sz w:val="22"/>
          <w:szCs w:val="22"/>
        </w:rPr>
        <w:t>2</w:t>
      </w:r>
      <w:r w:rsidRPr="009E25B5">
        <w:rPr>
          <w:rFonts w:cs="Arial"/>
          <w:i/>
          <w:sz w:val="22"/>
          <w:szCs w:val="22"/>
        </w:rPr>
        <w:t>. melléklet</w:t>
      </w:r>
      <w:r>
        <w:rPr>
          <w:rFonts w:cs="Arial"/>
          <w:i/>
          <w:sz w:val="22"/>
          <w:szCs w:val="22"/>
        </w:rPr>
        <w:t xml:space="preserve"> </w:t>
      </w:r>
      <w:r w:rsidRPr="00FD3699">
        <w:rPr>
          <w:rFonts w:cs="Arial"/>
          <w:i/>
          <w:sz w:val="22"/>
          <w:szCs w:val="22"/>
        </w:rPr>
        <w:t xml:space="preserve">a </w:t>
      </w:r>
      <w:r>
        <w:rPr>
          <w:rFonts w:cs="Arial"/>
          <w:i/>
          <w:sz w:val="22"/>
          <w:szCs w:val="22"/>
        </w:rPr>
        <w:t>16/2017. (XII. 27.</w:t>
      </w:r>
      <w:r w:rsidRPr="00FD3699">
        <w:rPr>
          <w:rFonts w:cs="Arial"/>
          <w:i/>
          <w:sz w:val="22"/>
          <w:szCs w:val="22"/>
        </w:rPr>
        <w:t>) önkormányzati rendelethez</w:t>
      </w:r>
    </w:p>
    <w:p w:rsidR="00987D86" w:rsidRPr="009E25B5" w:rsidRDefault="00987D86" w:rsidP="00987D86">
      <w:pPr>
        <w:jc w:val="center"/>
        <w:rPr>
          <w:rFonts w:cs="Arial"/>
          <w:sz w:val="22"/>
          <w:szCs w:val="22"/>
        </w:rPr>
      </w:pPr>
    </w:p>
    <w:p w:rsidR="00987D86" w:rsidRPr="009E25B5" w:rsidRDefault="00987D86" w:rsidP="00987D86">
      <w:pPr>
        <w:jc w:val="center"/>
        <w:rPr>
          <w:rFonts w:cs="Arial"/>
          <w:b/>
          <w:sz w:val="22"/>
          <w:szCs w:val="22"/>
        </w:rPr>
      </w:pPr>
      <w:r>
        <w:rPr>
          <w:rFonts w:cs="Arial"/>
          <w:b/>
          <w:sz w:val="22"/>
          <w:szCs w:val="22"/>
        </w:rPr>
        <w:t xml:space="preserve">HELYI VÉDETT ÉPÍTÉSZETI ÉRTÉKEK ÉS A </w:t>
      </w:r>
      <w:r w:rsidRPr="009E25B5">
        <w:rPr>
          <w:rFonts w:cs="Arial"/>
          <w:b/>
          <w:sz w:val="22"/>
          <w:szCs w:val="22"/>
        </w:rPr>
        <w:t>TELEPÜLÉSKÉPI SZEMPONTBÓL MEGHATÁROZÓ TERÜLETEK TÉRKÉPI BEMUTATÁSA</w:t>
      </w:r>
    </w:p>
    <w:p w:rsidR="00987D86" w:rsidRPr="009E25B5" w:rsidRDefault="00987D86" w:rsidP="00987D86">
      <w:pPr>
        <w:jc w:val="center"/>
        <w:rPr>
          <w:rFonts w:cs="Arial"/>
          <w:sz w:val="22"/>
          <w:szCs w:val="22"/>
        </w:rPr>
      </w:pPr>
    </w:p>
    <w:p w:rsidR="00987D86" w:rsidRDefault="00987D86" w:rsidP="00987D86">
      <w:pPr>
        <w:pStyle w:val="Afejezet"/>
        <w:numPr>
          <w:ilvl w:val="0"/>
          <w:numId w:val="0"/>
        </w:numPr>
      </w:pPr>
      <w:r>
        <w:rPr>
          <w:noProof/>
          <w:lang w:eastAsia="hu-HU" w:bidi="ar-SA"/>
        </w:rPr>
        <w:drawing>
          <wp:inline distT="0" distB="0" distL="0" distR="0" wp14:anchorId="0C32D43A" wp14:editId="15046567">
            <wp:extent cx="8380191" cy="11851527"/>
            <wp:effectExtent l="0" t="0" r="1905"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akácsi_meghatározó.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380191" cy="11851527"/>
                    </a:xfrm>
                    <a:prstGeom prst="rect">
                      <a:avLst/>
                    </a:prstGeom>
                  </pic:spPr>
                </pic:pic>
              </a:graphicData>
            </a:graphic>
          </wp:inline>
        </w:drawing>
      </w:r>
    </w:p>
    <w:p w:rsidR="00987D86" w:rsidRDefault="00987D86" w:rsidP="00987D86">
      <w:pPr>
        <w:pStyle w:val="Afejezet"/>
        <w:numPr>
          <w:ilvl w:val="0"/>
          <w:numId w:val="0"/>
        </w:numPr>
      </w:pPr>
    </w:p>
    <w:p w:rsidR="00987D86" w:rsidRDefault="00987D86" w:rsidP="00987D86">
      <w:pPr>
        <w:pStyle w:val="Afejezet"/>
        <w:numPr>
          <w:ilvl w:val="0"/>
          <w:numId w:val="0"/>
        </w:numPr>
      </w:pPr>
    </w:p>
    <w:p w:rsidR="00987D86" w:rsidRDefault="00987D86" w:rsidP="00987D86">
      <w:pPr>
        <w:pStyle w:val="Afejezet"/>
        <w:numPr>
          <w:ilvl w:val="0"/>
          <w:numId w:val="0"/>
        </w:numPr>
        <w:sectPr w:rsidR="00987D86" w:rsidSect="00693F0F">
          <w:pgSz w:w="16840" w:h="23814" w:code="8"/>
          <w:pgMar w:top="1616" w:right="1418" w:bottom="1418" w:left="1418" w:header="709" w:footer="709" w:gutter="0"/>
          <w:cols w:space="708"/>
          <w:docGrid w:linePitch="326"/>
        </w:sectPr>
      </w:pPr>
    </w:p>
    <w:p w:rsidR="00987D86" w:rsidRDefault="00987D86" w:rsidP="00987D86">
      <w:pPr>
        <w:rPr>
          <w:rFonts w:ascii="Times New Roman" w:hAnsi="Times New Roman"/>
          <w:szCs w:val="24"/>
          <w:highlight w:val="yellow"/>
        </w:rPr>
      </w:pPr>
    </w:p>
    <w:p w:rsidR="00987D86" w:rsidRPr="00FD3699" w:rsidRDefault="00987D86" w:rsidP="00987D86">
      <w:pPr>
        <w:jc w:val="right"/>
        <w:rPr>
          <w:rFonts w:cs="Arial"/>
          <w:i/>
          <w:sz w:val="22"/>
          <w:szCs w:val="22"/>
        </w:rPr>
      </w:pPr>
      <w:r>
        <w:rPr>
          <w:rFonts w:cs="Arial"/>
          <w:i/>
          <w:sz w:val="22"/>
          <w:szCs w:val="22"/>
        </w:rPr>
        <w:t>3. melléklet a 16/2017. (XII. 27.</w:t>
      </w:r>
      <w:r w:rsidRPr="00FD3699">
        <w:rPr>
          <w:rFonts w:cs="Arial"/>
          <w:i/>
          <w:sz w:val="22"/>
          <w:szCs w:val="22"/>
        </w:rPr>
        <w:t>) önkormányzati rendelethez</w:t>
      </w:r>
    </w:p>
    <w:p w:rsidR="00987D86" w:rsidRDefault="00987D86" w:rsidP="00987D86">
      <w:pPr>
        <w:jc w:val="right"/>
        <w:rPr>
          <w:i/>
          <w:sz w:val="22"/>
          <w:szCs w:val="22"/>
        </w:rPr>
      </w:pPr>
    </w:p>
    <w:p w:rsidR="00987D86" w:rsidRPr="00C24805" w:rsidRDefault="00987D86" w:rsidP="00987D86">
      <w:pPr>
        <w:pStyle w:val="Cmsor20"/>
        <w:keepNext/>
        <w:keepLines/>
        <w:shd w:val="clear" w:color="auto" w:fill="auto"/>
        <w:spacing w:after="0" w:line="360" w:lineRule="auto"/>
        <w:ind w:left="0" w:firstLine="0"/>
        <w:jc w:val="center"/>
        <w:rPr>
          <w:rFonts w:ascii="Arial Narrow" w:hAnsi="Arial Narrow"/>
        </w:rPr>
      </w:pPr>
      <w:r>
        <w:rPr>
          <w:rFonts w:ascii="Arial Narrow" w:hAnsi="Arial Narrow"/>
        </w:rPr>
        <w:t>K</w:t>
      </w:r>
      <w:r w:rsidRPr="00C24805">
        <w:rPr>
          <w:rFonts w:ascii="Arial Narrow" w:hAnsi="Arial Narrow"/>
        </w:rPr>
        <w:t>É</w:t>
      </w:r>
      <w:r>
        <w:rPr>
          <w:rFonts w:ascii="Arial Narrow" w:hAnsi="Arial Narrow"/>
        </w:rPr>
        <w:t>RELEM</w:t>
      </w:r>
    </w:p>
    <w:p w:rsidR="00987D86" w:rsidRPr="00C24805" w:rsidRDefault="00987D86" w:rsidP="00987D86">
      <w:pPr>
        <w:rPr>
          <w:sz w:val="22"/>
          <w:szCs w:val="22"/>
        </w:rPr>
      </w:pPr>
    </w:p>
    <w:p w:rsidR="00987D86" w:rsidRPr="00C24805" w:rsidRDefault="00987D86" w:rsidP="00987D86">
      <w:pPr>
        <w:spacing w:line="360" w:lineRule="auto"/>
        <w:jc w:val="center"/>
        <w:rPr>
          <w:i/>
          <w:sz w:val="22"/>
          <w:szCs w:val="22"/>
        </w:rPr>
      </w:pPr>
      <w:r w:rsidRPr="00C24805">
        <w:rPr>
          <w:i/>
          <w:sz w:val="22"/>
          <w:szCs w:val="22"/>
        </w:rPr>
        <w:t xml:space="preserve">településképi </w:t>
      </w:r>
      <w:r>
        <w:rPr>
          <w:i/>
          <w:sz w:val="22"/>
          <w:szCs w:val="22"/>
        </w:rPr>
        <w:t>szakmai konzultációhoz</w:t>
      </w:r>
    </w:p>
    <w:p w:rsidR="00987D86" w:rsidRPr="00C24805" w:rsidRDefault="00987D86" w:rsidP="00987D86">
      <w:pPr>
        <w:rPr>
          <w:sz w:val="22"/>
          <w:szCs w:val="22"/>
        </w:rPr>
      </w:pPr>
    </w:p>
    <w:p w:rsidR="00987D86" w:rsidRPr="00C24805" w:rsidRDefault="00987D86" w:rsidP="00987D86">
      <w:pPr>
        <w:spacing w:line="360" w:lineRule="auto"/>
        <w:rPr>
          <w:sz w:val="22"/>
          <w:szCs w:val="22"/>
        </w:rPr>
      </w:pPr>
      <w:r w:rsidRPr="00C24805">
        <w:rPr>
          <w:sz w:val="22"/>
          <w:szCs w:val="22"/>
        </w:rPr>
        <w:t>I. Bejelentő</w:t>
      </w:r>
    </w:p>
    <w:p w:rsidR="00987D86" w:rsidRPr="00C24805" w:rsidRDefault="00987D86" w:rsidP="00987D86">
      <w:pPr>
        <w:spacing w:line="360" w:lineRule="auto"/>
        <w:rPr>
          <w:sz w:val="22"/>
          <w:szCs w:val="22"/>
        </w:rPr>
      </w:pPr>
      <w:r w:rsidRPr="00C24805">
        <w:rPr>
          <w:sz w:val="22"/>
          <w:szCs w:val="22"/>
        </w:rPr>
        <w:t>1. személy/szervezet neve: ……………………………………………………………</w:t>
      </w:r>
      <w:r>
        <w:rPr>
          <w:sz w:val="22"/>
          <w:szCs w:val="22"/>
        </w:rPr>
        <w:t>……………..</w:t>
      </w:r>
      <w:r w:rsidRPr="00C24805">
        <w:rPr>
          <w:sz w:val="22"/>
          <w:szCs w:val="22"/>
        </w:rPr>
        <w:t>………...</w:t>
      </w:r>
    </w:p>
    <w:p w:rsidR="00987D86" w:rsidRPr="00C24805" w:rsidRDefault="00987D86" w:rsidP="00987D86">
      <w:pPr>
        <w:spacing w:line="360" w:lineRule="auto"/>
        <w:rPr>
          <w:sz w:val="22"/>
          <w:szCs w:val="22"/>
        </w:rPr>
      </w:pPr>
      <w:r w:rsidRPr="00C24805">
        <w:rPr>
          <w:sz w:val="22"/>
          <w:szCs w:val="22"/>
        </w:rPr>
        <w:t>2. lakcíme/ székhelye: ………………………………………………………</w:t>
      </w:r>
      <w:r>
        <w:rPr>
          <w:sz w:val="22"/>
          <w:szCs w:val="22"/>
        </w:rPr>
        <w:t>…………………………</w:t>
      </w:r>
      <w:r w:rsidRPr="00C24805">
        <w:rPr>
          <w:sz w:val="22"/>
          <w:szCs w:val="22"/>
        </w:rPr>
        <w:t>………</w:t>
      </w:r>
    </w:p>
    <w:p w:rsidR="00987D86" w:rsidRPr="00C24805" w:rsidRDefault="00987D86" w:rsidP="00987D86">
      <w:pPr>
        <w:spacing w:line="360" w:lineRule="auto"/>
        <w:rPr>
          <w:sz w:val="22"/>
          <w:szCs w:val="22"/>
        </w:rPr>
      </w:pPr>
      <w:r w:rsidRPr="00C24805">
        <w:rPr>
          <w:sz w:val="22"/>
          <w:szCs w:val="22"/>
        </w:rPr>
        <w:t>3. értesítési címe:  ………………………………………………………………………</w:t>
      </w:r>
      <w:r>
        <w:rPr>
          <w:sz w:val="22"/>
          <w:szCs w:val="22"/>
        </w:rPr>
        <w:t>………………</w:t>
      </w:r>
      <w:r w:rsidRPr="00C24805">
        <w:rPr>
          <w:sz w:val="22"/>
          <w:szCs w:val="22"/>
        </w:rPr>
        <w:t>………</w:t>
      </w:r>
    </w:p>
    <w:p w:rsidR="00987D86" w:rsidRPr="00C24805" w:rsidRDefault="00987D86" w:rsidP="00987D86">
      <w:pPr>
        <w:spacing w:line="360" w:lineRule="auto"/>
        <w:rPr>
          <w:sz w:val="22"/>
          <w:szCs w:val="22"/>
        </w:rPr>
      </w:pPr>
      <w:r w:rsidRPr="00C24805">
        <w:rPr>
          <w:sz w:val="22"/>
          <w:szCs w:val="22"/>
        </w:rPr>
        <w:t>4. telefon/fax/e-mail: ……………………………………………………………………</w:t>
      </w:r>
      <w:r>
        <w:rPr>
          <w:sz w:val="22"/>
          <w:szCs w:val="22"/>
        </w:rPr>
        <w:t>…………………</w:t>
      </w:r>
      <w:r w:rsidRPr="00C24805">
        <w:rPr>
          <w:sz w:val="22"/>
          <w:szCs w:val="22"/>
        </w:rPr>
        <w:t>………</w:t>
      </w:r>
    </w:p>
    <w:p w:rsidR="00987D86" w:rsidRPr="00C24805" w:rsidRDefault="00987D86" w:rsidP="00987D86">
      <w:pPr>
        <w:spacing w:line="360" w:lineRule="auto"/>
        <w:rPr>
          <w:sz w:val="22"/>
          <w:szCs w:val="22"/>
        </w:rPr>
      </w:pPr>
    </w:p>
    <w:p w:rsidR="00987D86" w:rsidRPr="00C24805" w:rsidRDefault="00987D86" w:rsidP="00987D86">
      <w:pPr>
        <w:spacing w:line="360" w:lineRule="auto"/>
        <w:rPr>
          <w:sz w:val="22"/>
          <w:szCs w:val="22"/>
        </w:rPr>
      </w:pPr>
      <w:r w:rsidRPr="00C24805">
        <w:rPr>
          <w:sz w:val="22"/>
          <w:szCs w:val="22"/>
        </w:rPr>
        <w:t xml:space="preserve">II. </w:t>
      </w:r>
      <w:r>
        <w:rPr>
          <w:sz w:val="22"/>
          <w:szCs w:val="22"/>
        </w:rPr>
        <w:t xml:space="preserve">Szakmai konzultáció tárgya (A tervezett tevékenység rövid leírása) </w:t>
      </w:r>
    </w:p>
    <w:p w:rsidR="00987D86" w:rsidRPr="003A6580" w:rsidRDefault="00987D86" w:rsidP="00987D86">
      <w:pPr>
        <w:widowControl w:val="0"/>
        <w:tabs>
          <w:tab w:val="left" w:pos="0"/>
        </w:tabs>
        <w:autoSpaceDE w:val="0"/>
        <w:autoSpaceDN w:val="0"/>
        <w:adjustRightInd w:val="0"/>
        <w:spacing w:before="120"/>
        <w:rPr>
          <w:rFonts w:ascii="Arial" w:hAnsi="Arial" w:cs="Arial"/>
          <w:color w:val="000000"/>
          <w:spacing w:val="1"/>
          <w:sz w:val="20"/>
        </w:rPr>
      </w:pPr>
      <w:r w:rsidRPr="003A6580">
        <w:rPr>
          <w:rFonts w:ascii="Arial" w:hAnsi="Arial" w:cs="Arial"/>
          <w:color w:val="000000"/>
          <w:spacing w:val="1"/>
          <w:sz w:val="20"/>
        </w:rPr>
        <w:t>………………………………………………………………………………………………………</w:t>
      </w:r>
    </w:p>
    <w:p w:rsidR="00987D86" w:rsidRPr="003A6580" w:rsidRDefault="00987D86" w:rsidP="00987D86">
      <w:pPr>
        <w:widowControl w:val="0"/>
        <w:tabs>
          <w:tab w:val="left" w:pos="0"/>
        </w:tabs>
        <w:autoSpaceDE w:val="0"/>
        <w:autoSpaceDN w:val="0"/>
        <w:adjustRightInd w:val="0"/>
        <w:spacing w:before="120"/>
        <w:rPr>
          <w:rFonts w:ascii="Arial" w:hAnsi="Arial" w:cs="Arial"/>
          <w:color w:val="000000"/>
          <w:spacing w:val="1"/>
          <w:sz w:val="20"/>
        </w:rPr>
      </w:pPr>
      <w:r w:rsidRPr="003A6580">
        <w:rPr>
          <w:rFonts w:ascii="Arial" w:hAnsi="Arial" w:cs="Arial"/>
          <w:color w:val="000000"/>
          <w:spacing w:val="1"/>
          <w:sz w:val="20"/>
        </w:rPr>
        <w:t>………………………………………………………………………………………………………</w:t>
      </w:r>
    </w:p>
    <w:p w:rsidR="00987D86" w:rsidRPr="003A6580" w:rsidRDefault="00987D86" w:rsidP="00987D86">
      <w:pPr>
        <w:widowControl w:val="0"/>
        <w:tabs>
          <w:tab w:val="left" w:pos="0"/>
        </w:tabs>
        <w:autoSpaceDE w:val="0"/>
        <w:autoSpaceDN w:val="0"/>
        <w:adjustRightInd w:val="0"/>
        <w:spacing w:before="120"/>
        <w:rPr>
          <w:rFonts w:ascii="Arial" w:hAnsi="Arial" w:cs="Arial"/>
          <w:color w:val="000000"/>
          <w:spacing w:val="1"/>
          <w:sz w:val="20"/>
        </w:rPr>
      </w:pPr>
      <w:r w:rsidRPr="003A6580">
        <w:rPr>
          <w:rFonts w:ascii="Arial" w:hAnsi="Arial" w:cs="Arial"/>
          <w:color w:val="000000"/>
          <w:spacing w:val="1"/>
          <w:sz w:val="20"/>
        </w:rPr>
        <w:t xml:space="preserve">……………………………………………………………………………………………………… </w:t>
      </w:r>
    </w:p>
    <w:p w:rsidR="00987D86" w:rsidRPr="00C24805" w:rsidRDefault="00987D86" w:rsidP="00987D86">
      <w:pPr>
        <w:spacing w:line="360" w:lineRule="auto"/>
        <w:rPr>
          <w:sz w:val="22"/>
          <w:szCs w:val="22"/>
        </w:rPr>
      </w:pPr>
    </w:p>
    <w:p w:rsidR="00987D86" w:rsidRPr="00C24805" w:rsidRDefault="00987D86" w:rsidP="00987D86">
      <w:pPr>
        <w:spacing w:line="360" w:lineRule="auto"/>
        <w:rPr>
          <w:sz w:val="22"/>
          <w:szCs w:val="22"/>
        </w:rPr>
      </w:pPr>
      <w:r w:rsidRPr="00C24805">
        <w:rPr>
          <w:sz w:val="22"/>
          <w:szCs w:val="22"/>
        </w:rPr>
        <w:t xml:space="preserve">III. </w:t>
      </w:r>
      <w:r>
        <w:rPr>
          <w:sz w:val="22"/>
          <w:szCs w:val="22"/>
        </w:rPr>
        <w:t>Az érintett ingatlan címe:</w:t>
      </w:r>
    </w:p>
    <w:p w:rsidR="00987D86" w:rsidRPr="00C24805" w:rsidRDefault="00987D86" w:rsidP="00987D86">
      <w:pPr>
        <w:spacing w:line="360" w:lineRule="auto"/>
        <w:rPr>
          <w:sz w:val="22"/>
          <w:szCs w:val="22"/>
        </w:rPr>
      </w:pPr>
      <w:r w:rsidRPr="00C24805">
        <w:rPr>
          <w:sz w:val="22"/>
          <w:szCs w:val="22"/>
        </w:rPr>
        <w:t>1. helye, az érintett telek helyrajzi száma: ……………………………………………………...</w:t>
      </w:r>
    </w:p>
    <w:p w:rsidR="00987D86" w:rsidRPr="00C24805" w:rsidRDefault="00987D86" w:rsidP="00987D86">
      <w:pPr>
        <w:spacing w:line="360" w:lineRule="auto"/>
        <w:rPr>
          <w:sz w:val="22"/>
          <w:szCs w:val="22"/>
        </w:rPr>
      </w:pPr>
    </w:p>
    <w:p w:rsidR="00987D86" w:rsidRPr="00C24805" w:rsidRDefault="00987D86" w:rsidP="00987D86">
      <w:pPr>
        <w:spacing w:line="360" w:lineRule="auto"/>
        <w:rPr>
          <w:sz w:val="22"/>
          <w:szCs w:val="22"/>
        </w:rPr>
      </w:pPr>
      <w:r>
        <w:rPr>
          <w:sz w:val="22"/>
          <w:szCs w:val="22"/>
        </w:rPr>
        <w:t>IV. Csatolt mellékletek, dokumentumok felsorolása</w:t>
      </w:r>
      <w:r w:rsidRPr="00C24805">
        <w:rPr>
          <w:sz w:val="22"/>
          <w:szCs w:val="22"/>
        </w:rPr>
        <w:t xml:space="preserve"> (építészeti-műszaki terv) </w:t>
      </w:r>
    </w:p>
    <w:p w:rsidR="00987D86" w:rsidRPr="003A6580" w:rsidRDefault="00987D86" w:rsidP="00987D86">
      <w:pPr>
        <w:widowControl w:val="0"/>
        <w:tabs>
          <w:tab w:val="left" w:pos="0"/>
        </w:tabs>
        <w:autoSpaceDE w:val="0"/>
        <w:autoSpaceDN w:val="0"/>
        <w:adjustRightInd w:val="0"/>
        <w:spacing w:before="120"/>
        <w:rPr>
          <w:rFonts w:ascii="Arial" w:hAnsi="Arial" w:cs="Arial"/>
          <w:color w:val="000000"/>
          <w:spacing w:val="1"/>
          <w:sz w:val="20"/>
        </w:rPr>
      </w:pPr>
      <w:r w:rsidRPr="003A6580">
        <w:rPr>
          <w:rFonts w:ascii="Arial" w:hAnsi="Arial" w:cs="Arial"/>
          <w:color w:val="000000"/>
          <w:spacing w:val="1"/>
          <w:sz w:val="20"/>
        </w:rPr>
        <w:t>………………………………………………………………………………………………………</w:t>
      </w:r>
    </w:p>
    <w:p w:rsidR="00987D86" w:rsidRPr="003A6580" w:rsidRDefault="00987D86" w:rsidP="00987D86">
      <w:pPr>
        <w:widowControl w:val="0"/>
        <w:tabs>
          <w:tab w:val="left" w:pos="0"/>
        </w:tabs>
        <w:autoSpaceDE w:val="0"/>
        <w:autoSpaceDN w:val="0"/>
        <w:adjustRightInd w:val="0"/>
        <w:spacing w:before="120"/>
        <w:rPr>
          <w:rFonts w:ascii="Arial" w:hAnsi="Arial" w:cs="Arial"/>
          <w:color w:val="000000"/>
          <w:spacing w:val="1"/>
          <w:sz w:val="20"/>
        </w:rPr>
      </w:pPr>
      <w:r w:rsidRPr="003A6580">
        <w:rPr>
          <w:rFonts w:ascii="Arial" w:hAnsi="Arial" w:cs="Arial"/>
          <w:color w:val="000000"/>
          <w:spacing w:val="1"/>
          <w:sz w:val="20"/>
        </w:rPr>
        <w:t>………………………………………………………………………………………………………</w:t>
      </w:r>
    </w:p>
    <w:p w:rsidR="00987D86" w:rsidRPr="003A6580" w:rsidRDefault="00987D86" w:rsidP="00987D86">
      <w:pPr>
        <w:widowControl w:val="0"/>
        <w:tabs>
          <w:tab w:val="left" w:pos="0"/>
        </w:tabs>
        <w:autoSpaceDE w:val="0"/>
        <w:autoSpaceDN w:val="0"/>
        <w:adjustRightInd w:val="0"/>
        <w:spacing w:before="120"/>
        <w:rPr>
          <w:rFonts w:ascii="Arial" w:hAnsi="Arial" w:cs="Arial"/>
          <w:color w:val="000000"/>
          <w:spacing w:val="1"/>
          <w:sz w:val="20"/>
        </w:rPr>
      </w:pPr>
      <w:r w:rsidRPr="003A6580">
        <w:rPr>
          <w:rFonts w:ascii="Arial" w:hAnsi="Arial" w:cs="Arial"/>
          <w:color w:val="000000"/>
          <w:spacing w:val="1"/>
          <w:sz w:val="20"/>
        </w:rPr>
        <w:t xml:space="preserve">……………………………………………………………………………………………………… </w:t>
      </w:r>
    </w:p>
    <w:p w:rsidR="00987D86" w:rsidRPr="003A6580" w:rsidRDefault="00987D86" w:rsidP="00987D86">
      <w:pPr>
        <w:widowControl w:val="0"/>
        <w:tabs>
          <w:tab w:val="left" w:pos="0"/>
        </w:tabs>
        <w:autoSpaceDE w:val="0"/>
        <w:autoSpaceDN w:val="0"/>
        <w:adjustRightInd w:val="0"/>
        <w:spacing w:before="120"/>
        <w:rPr>
          <w:rFonts w:ascii="Arial" w:hAnsi="Arial" w:cs="Arial"/>
          <w:color w:val="000000"/>
          <w:spacing w:val="1"/>
          <w:sz w:val="20"/>
        </w:rPr>
      </w:pPr>
      <w:r w:rsidRPr="003A6580">
        <w:rPr>
          <w:rFonts w:ascii="Arial" w:hAnsi="Arial" w:cs="Arial"/>
          <w:color w:val="000000"/>
          <w:spacing w:val="1"/>
          <w:sz w:val="20"/>
        </w:rPr>
        <w:t>………………………………………………………………………………………………………</w:t>
      </w:r>
    </w:p>
    <w:p w:rsidR="00987D86" w:rsidRPr="003A6580" w:rsidRDefault="00987D86" w:rsidP="00987D86">
      <w:pPr>
        <w:widowControl w:val="0"/>
        <w:tabs>
          <w:tab w:val="left" w:pos="0"/>
        </w:tabs>
        <w:autoSpaceDE w:val="0"/>
        <w:autoSpaceDN w:val="0"/>
        <w:adjustRightInd w:val="0"/>
        <w:spacing w:before="120"/>
        <w:rPr>
          <w:rFonts w:ascii="Arial" w:hAnsi="Arial" w:cs="Arial"/>
          <w:color w:val="000000"/>
          <w:spacing w:val="1"/>
          <w:sz w:val="20"/>
        </w:rPr>
      </w:pPr>
      <w:r w:rsidRPr="003A6580">
        <w:rPr>
          <w:rFonts w:ascii="Arial" w:hAnsi="Arial" w:cs="Arial"/>
          <w:color w:val="000000"/>
          <w:spacing w:val="1"/>
          <w:sz w:val="20"/>
        </w:rPr>
        <w:t>………………………………………………………………………………………………………</w:t>
      </w:r>
    </w:p>
    <w:p w:rsidR="00987D86" w:rsidRPr="003A6580" w:rsidRDefault="00987D86" w:rsidP="00987D86">
      <w:pPr>
        <w:widowControl w:val="0"/>
        <w:tabs>
          <w:tab w:val="left" w:pos="0"/>
        </w:tabs>
        <w:autoSpaceDE w:val="0"/>
        <w:autoSpaceDN w:val="0"/>
        <w:adjustRightInd w:val="0"/>
        <w:spacing w:before="120"/>
        <w:rPr>
          <w:rFonts w:ascii="Arial" w:hAnsi="Arial" w:cs="Arial"/>
          <w:color w:val="000000"/>
          <w:spacing w:val="1"/>
          <w:sz w:val="20"/>
        </w:rPr>
      </w:pPr>
      <w:r w:rsidRPr="003A6580">
        <w:rPr>
          <w:rFonts w:ascii="Arial" w:hAnsi="Arial" w:cs="Arial"/>
          <w:color w:val="000000"/>
          <w:spacing w:val="1"/>
          <w:sz w:val="20"/>
        </w:rPr>
        <w:t xml:space="preserve">……………………………………………………………………………………………………… </w:t>
      </w:r>
    </w:p>
    <w:p w:rsidR="00987D86" w:rsidRPr="00C24805" w:rsidRDefault="00987D86" w:rsidP="00987D86">
      <w:pPr>
        <w:spacing w:line="360" w:lineRule="auto"/>
        <w:rPr>
          <w:sz w:val="22"/>
          <w:szCs w:val="22"/>
        </w:rPr>
      </w:pPr>
    </w:p>
    <w:p w:rsidR="00987D86" w:rsidRPr="00C24805" w:rsidRDefault="00987D86" w:rsidP="00987D86">
      <w:pPr>
        <w:spacing w:line="360" w:lineRule="auto"/>
        <w:rPr>
          <w:sz w:val="22"/>
          <w:szCs w:val="22"/>
        </w:rPr>
      </w:pPr>
      <w:r w:rsidRPr="00C24805">
        <w:rPr>
          <w:sz w:val="22"/>
          <w:szCs w:val="22"/>
        </w:rPr>
        <w:t xml:space="preserve">Kelt: </w:t>
      </w:r>
      <w:r w:rsidRPr="00C24805">
        <w:rPr>
          <w:sz w:val="22"/>
          <w:szCs w:val="22"/>
        </w:rPr>
        <w:tab/>
      </w:r>
      <w:r w:rsidRPr="00C24805">
        <w:rPr>
          <w:sz w:val="22"/>
          <w:szCs w:val="22"/>
        </w:rPr>
        <w:tab/>
      </w:r>
      <w:r w:rsidRPr="00C24805">
        <w:rPr>
          <w:sz w:val="22"/>
          <w:szCs w:val="22"/>
        </w:rPr>
        <w:tab/>
      </w:r>
      <w:r w:rsidRPr="00C24805">
        <w:rPr>
          <w:sz w:val="22"/>
          <w:szCs w:val="22"/>
        </w:rPr>
        <w:tab/>
      </w:r>
      <w:r w:rsidRPr="00C24805">
        <w:rPr>
          <w:sz w:val="22"/>
          <w:szCs w:val="22"/>
        </w:rPr>
        <w:tab/>
      </w:r>
      <w:r w:rsidRPr="00C24805">
        <w:rPr>
          <w:sz w:val="22"/>
          <w:szCs w:val="22"/>
        </w:rPr>
        <w:tab/>
      </w:r>
      <w:r w:rsidRPr="00C24805">
        <w:rPr>
          <w:sz w:val="22"/>
          <w:szCs w:val="22"/>
        </w:rPr>
        <w:tab/>
      </w:r>
      <w:r w:rsidRPr="00C24805">
        <w:rPr>
          <w:sz w:val="22"/>
          <w:szCs w:val="22"/>
        </w:rPr>
        <w:tab/>
      </w:r>
    </w:p>
    <w:p w:rsidR="00987D86" w:rsidRDefault="00987D86" w:rsidP="00987D86">
      <w:pPr>
        <w:tabs>
          <w:tab w:val="center" w:pos="6521"/>
        </w:tabs>
        <w:spacing w:line="360" w:lineRule="auto"/>
        <w:rPr>
          <w:sz w:val="22"/>
          <w:szCs w:val="22"/>
        </w:rPr>
      </w:pPr>
      <w:r w:rsidRPr="00C24805">
        <w:rPr>
          <w:sz w:val="22"/>
          <w:szCs w:val="22"/>
        </w:rPr>
        <w:tab/>
        <w:t>…………………………………</w:t>
      </w:r>
      <w:r w:rsidRPr="00C24805">
        <w:rPr>
          <w:sz w:val="22"/>
          <w:szCs w:val="22"/>
        </w:rPr>
        <w:tab/>
      </w:r>
    </w:p>
    <w:p w:rsidR="00987D86" w:rsidRPr="00C24805" w:rsidRDefault="00987D86" w:rsidP="00987D86">
      <w:pPr>
        <w:tabs>
          <w:tab w:val="center" w:pos="6521"/>
        </w:tabs>
        <w:spacing w:line="360" w:lineRule="auto"/>
        <w:rPr>
          <w:sz w:val="22"/>
          <w:szCs w:val="22"/>
        </w:rPr>
      </w:pPr>
      <w:r>
        <w:rPr>
          <w:sz w:val="22"/>
          <w:szCs w:val="22"/>
        </w:rPr>
        <w:tab/>
        <w:t>kérelmező</w:t>
      </w:r>
    </w:p>
    <w:p w:rsidR="00987D86" w:rsidRDefault="00987D86" w:rsidP="00987D86">
      <w:pPr>
        <w:jc w:val="right"/>
        <w:rPr>
          <w:i/>
          <w:sz w:val="22"/>
          <w:szCs w:val="22"/>
        </w:rPr>
      </w:pPr>
    </w:p>
    <w:p w:rsidR="00987D86" w:rsidRDefault="00987D86" w:rsidP="00987D86">
      <w:pPr>
        <w:jc w:val="left"/>
        <w:rPr>
          <w:i/>
          <w:sz w:val="22"/>
          <w:szCs w:val="22"/>
        </w:rPr>
      </w:pPr>
      <w:r>
        <w:rPr>
          <w:i/>
          <w:sz w:val="22"/>
          <w:szCs w:val="22"/>
        </w:rPr>
        <w:br w:type="page"/>
      </w:r>
    </w:p>
    <w:p w:rsidR="00987D86" w:rsidRPr="00FD3699" w:rsidRDefault="00987D86" w:rsidP="00987D86">
      <w:pPr>
        <w:jc w:val="right"/>
        <w:rPr>
          <w:rFonts w:cs="Arial"/>
          <w:i/>
          <w:sz w:val="22"/>
          <w:szCs w:val="22"/>
        </w:rPr>
      </w:pPr>
      <w:r>
        <w:rPr>
          <w:rFonts w:cs="Arial"/>
          <w:i/>
          <w:sz w:val="22"/>
          <w:szCs w:val="22"/>
        </w:rPr>
        <w:lastRenderedPageBreak/>
        <w:t>4. melléklet a 16/2017. (XII. 27.</w:t>
      </w:r>
      <w:r w:rsidRPr="00FD3699">
        <w:rPr>
          <w:rFonts w:cs="Arial"/>
          <w:i/>
          <w:sz w:val="22"/>
          <w:szCs w:val="22"/>
        </w:rPr>
        <w:t>) önkormányzati rendelethez</w:t>
      </w:r>
    </w:p>
    <w:p w:rsidR="00987D86" w:rsidRDefault="00987D86" w:rsidP="00987D86">
      <w:pPr>
        <w:pStyle w:val="Cmsor20"/>
        <w:keepNext/>
        <w:keepLines/>
        <w:shd w:val="clear" w:color="auto" w:fill="auto"/>
        <w:spacing w:after="0" w:line="360" w:lineRule="auto"/>
        <w:ind w:left="0" w:firstLine="0"/>
        <w:jc w:val="center"/>
        <w:rPr>
          <w:rFonts w:ascii="Arial Narrow" w:hAnsi="Arial Narrow"/>
        </w:rPr>
      </w:pPr>
    </w:p>
    <w:p w:rsidR="00987D86" w:rsidRPr="00C24805" w:rsidRDefault="00987D86" w:rsidP="00987D86">
      <w:pPr>
        <w:pStyle w:val="Cmsor20"/>
        <w:keepNext/>
        <w:keepLines/>
        <w:shd w:val="clear" w:color="auto" w:fill="auto"/>
        <w:spacing w:after="0" w:line="360" w:lineRule="auto"/>
        <w:ind w:left="0" w:firstLine="0"/>
        <w:jc w:val="center"/>
        <w:rPr>
          <w:rFonts w:ascii="Arial Narrow" w:hAnsi="Arial Narrow"/>
        </w:rPr>
      </w:pPr>
      <w:r>
        <w:rPr>
          <w:rFonts w:ascii="Arial Narrow" w:hAnsi="Arial Narrow"/>
        </w:rPr>
        <w:t>VÉLEMÉNYEZÉSI K</w:t>
      </w:r>
      <w:r w:rsidRPr="00C24805">
        <w:rPr>
          <w:rFonts w:ascii="Arial Narrow" w:hAnsi="Arial Narrow"/>
        </w:rPr>
        <w:t>É</w:t>
      </w:r>
      <w:r>
        <w:rPr>
          <w:rFonts w:ascii="Arial Narrow" w:hAnsi="Arial Narrow"/>
        </w:rPr>
        <w:t>RELEM</w:t>
      </w:r>
    </w:p>
    <w:p w:rsidR="00987D86" w:rsidRPr="00C24805" w:rsidRDefault="00987D86" w:rsidP="00987D86">
      <w:pPr>
        <w:spacing w:line="360" w:lineRule="auto"/>
        <w:jc w:val="center"/>
        <w:rPr>
          <w:i/>
          <w:sz w:val="22"/>
          <w:szCs w:val="22"/>
        </w:rPr>
      </w:pPr>
      <w:r w:rsidRPr="00C24805">
        <w:rPr>
          <w:i/>
          <w:sz w:val="22"/>
          <w:szCs w:val="22"/>
        </w:rPr>
        <w:t xml:space="preserve">településképi </w:t>
      </w:r>
      <w:r>
        <w:rPr>
          <w:i/>
          <w:sz w:val="22"/>
          <w:szCs w:val="22"/>
        </w:rPr>
        <w:t xml:space="preserve">véleményezési eljáráshoz </w:t>
      </w:r>
    </w:p>
    <w:p w:rsidR="00987D86" w:rsidRPr="00C24805" w:rsidRDefault="00987D86" w:rsidP="00987D86">
      <w:pPr>
        <w:spacing w:before="120" w:line="360" w:lineRule="auto"/>
        <w:rPr>
          <w:sz w:val="22"/>
          <w:szCs w:val="22"/>
        </w:rPr>
      </w:pPr>
      <w:r w:rsidRPr="00C24805">
        <w:rPr>
          <w:sz w:val="22"/>
          <w:szCs w:val="22"/>
        </w:rPr>
        <w:t>I. Bejelentő</w:t>
      </w:r>
    </w:p>
    <w:p w:rsidR="00987D86" w:rsidRPr="00C24805" w:rsidRDefault="00987D86" w:rsidP="00987D86">
      <w:pPr>
        <w:spacing w:line="360" w:lineRule="auto"/>
        <w:rPr>
          <w:sz w:val="22"/>
          <w:szCs w:val="22"/>
        </w:rPr>
      </w:pPr>
      <w:r w:rsidRPr="00C24805">
        <w:rPr>
          <w:sz w:val="22"/>
          <w:szCs w:val="22"/>
        </w:rPr>
        <w:t>1. személy/szervezet neve: ……………………………………………………………</w:t>
      </w:r>
      <w:r>
        <w:rPr>
          <w:sz w:val="22"/>
          <w:szCs w:val="22"/>
        </w:rPr>
        <w:t>……………..</w:t>
      </w:r>
      <w:r w:rsidRPr="00C24805">
        <w:rPr>
          <w:sz w:val="22"/>
          <w:szCs w:val="22"/>
        </w:rPr>
        <w:t>………...</w:t>
      </w:r>
    </w:p>
    <w:p w:rsidR="00987D86" w:rsidRPr="00C24805" w:rsidRDefault="00987D86" w:rsidP="00987D86">
      <w:pPr>
        <w:spacing w:line="360" w:lineRule="auto"/>
        <w:rPr>
          <w:sz w:val="22"/>
          <w:szCs w:val="22"/>
        </w:rPr>
      </w:pPr>
      <w:r w:rsidRPr="00C24805">
        <w:rPr>
          <w:sz w:val="22"/>
          <w:szCs w:val="22"/>
        </w:rPr>
        <w:t>2. lakcíme/ székhelye: ………………………………………………………</w:t>
      </w:r>
      <w:r>
        <w:rPr>
          <w:sz w:val="22"/>
          <w:szCs w:val="22"/>
        </w:rPr>
        <w:t>…………………………</w:t>
      </w:r>
      <w:r w:rsidRPr="00C24805">
        <w:rPr>
          <w:sz w:val="22"/>
          <w:szCs w:val="22"/>
        </w:rPr>
        <w:t>………</w:t>
      </w:r>
    </w:p>
    <w:p w:rsidR="00987D86" w:rsidRPr="00C24805" w:rsidRDefault="00987D86" w:rsidP="00987D86">
      <w:pPr>
        <w:spacing w:line="360" w:lineRule="auto"/>
        <w:rPr>
          <w:sz w:val="22"/>
          <w:szCs w:val="22"/>
        </w:rPr>
      </w:pPr>
      <w:r w:rsidRPr="00C24805">
        <w:rPr>
          <w:sz w:val="22"/>
          <w:szCs w:val="22"/>
        </w:rPr>
        <w:t>3. értesítési címe:  ………………………………………………………………………</w:t>
      </w:r>
      <w:r>
        <w:rPr>
          <w:sz w:val="22"/>
          <w:szCs w:val="22"/>
        </w:rPr>
        <w:t>………………</w:t>
      </w:r>
      <w:r w:rsidRPr="00C24805">
        <w:rPr>
          <w:sz w:val="22"/>
          <w:szCs w:val="22"/>
        </w:rPr>
        <w:t>………</w:t>
      </w:r>
    </w:p>
    <w:p w:rsidR="00987D86" w:rsidRPr="00C24805" w:rsidRDefault="00987D86" w:rsidP="00987D86">
      <w:pPr>
        <w:spacing w:line="360" w:lineRule="auto"/>
        <w:rPr>
          <w:sz w:val="22"/>
          <w:szCs w:val="22"/>
        </w:rPr>
      </w:pPr>
      <w:r w:rsidRPr="00C24805">
        <w:rPr>
          <w:sz w:val="22"/>
          <w:szCs w:val="22"/>
        </w:rPr>
        <w:t>4. telefon/fax/e-mail: ……………………………………………………………………</w:t>
      </w:r>
      <w:r>
        <w:rPr>
          <w:sz w:val="22"/>
          <w:szCs w:val="22"/>
        </w:rPr>
        <w:t>…………………</w:t>
      </w:r>
      <w:r w:rsidRPr="00C24805">
        <w:rPr>
          <w:sz w:val="22"/>
          <w:szCs w:val="22"/>
        </w:rPr>
        <w:t>………</w:t>
      </w:r>
    </w:p>
    <w:p w:rsidR="00987D86" w:rsidRPr="00C24805" w:rsidRDefault="00987D86" w:rsidP="00987D86">
      <w:pPr>
        <w:spacing w:before="120" w:line="360" w:lineRule="auto"/>
        <w:rPr>
          <w:sz w:val="22"/>
          <w:szCs w:val="22"/>
        </w:rPr>
      </w:pPr>
      <w:r>
        <w:rPr>
          <w:sz w:val="22"/>
          <w:szCs w:val="22"/>
        </w:rPr>
        <w:t>II. Tervező:</w:t>
      </w:r>
    </w:p>
    <w:p w:rsidR="00987D86" w:rsidRPr="00C24805" w:rsidRDefault="00987D86" w:rsidP="00987D86">
      <w:pPr>
        <w:spacing w:line="360" w:lineRule="auto"/>
        <w:rPr>
          <w:sz w:val="22"/>
          <w:szCs w:val="22"/>
        </w:rPr>
      </w:pPr>
      <w:r w:rsidRPr="00C24805">
        <w:rPr>
          <w:sz w:val="22"/>
          <w:szCs w:val="22"/>
        </w:rPr>
        <w:t>1. személy/szervezet neve: ……………………………………………………………</w:t>
      </w:r>
      <w:r>
        <w:rPr>
          <w:sz w:val="22"/>
          <w:szCs w:val="22"/>
        </w:rPr>
        <w:t>……………..</w:t>
      </w:r>
      <w:r w:rsidRPr="00C24805">
        <w:rPr>
          <w:sz w:val="22"/>
          <w:szCs w:val="22"/>
        </w:rPr>
        <w:t>………...</w:t>
      </w:r>
    </w:p>
    <w:p w:rsidR="00987D86" w:rsidRPr="00C24805" w:rsidRDefault="00987D86" w:rsidP="00987D86">
      <w:pPr>
        <w:spacing w:line="360" w:lineRule="auto"/>
        <w:rPr>
          <w:sz w:val="22"/>
          <w:szCs w:val="22"/>
        </w:rPr>
      </w:pPr>
      <w:r w:rsidRPr="00C24805">
        <w:rPr>
          <w:sz w:val="22"/>
          <w:szCs w:val="22"/>
        </w:rPr>
        <w:t>2. lakcíme/ székhelye: ………………………………………………………</w:t>
      </w:r>
      <w:r>
        <w:rPr>
          <w:sz w:val="22"/>
          <w:szCs w:val="22"/>
        </w:rPr>
        <w:t>………………………..…</w:t>
      </w:r>
      <w:r w:rsidRPr="00C24805">
        <w:rPr>
          <w:sz w:val="22"/>
          <w:szCs w:val="22"/>
        </w:rPr>
        <w:t>………</w:t>
      </w:r>
    </w:p>
    <w:p w:rsidR="00987D86" w:rsidRPr="00C24805" w:rsidRDefault="00987D86" w:rsidP="00987D86">
      <w:pPr>
        <w:spacing w:line="360" w:lineRule="auto"/>
        <w:rPr>
          <w:sz w:val="22"/>
          <w:szCs w:val="22"/>
        </w:rPr>
      </w:pPr>
      <w:r w:rsidRPr="00C24805">
        <w:rPr>
          <w:sz w:val="22"/>
          <w:szCs w:val="22"/>
        </w:rPr>
        <w:t>3. értesítési címe:  ………………………………………………………………………</w:t>
      </w:r>
      <w:r>
        <w:rPr>
          <w:sz w:val="22"/>
          <w:szCs w:val="22"/>
        </w:rPr>
        <w:t>……………..…</w:t>
      </w:r>
      <w:r w:rsidRPr="00C24805">
        <w:rPr>
          <w:sz w:val="22"/>
          <w:szCs w:val="22"/>
        </w:rPr>
        <w:t>………</w:t>
      </w:r>
    </w:p>
    <w:p w:rsidR="00987D86" w:rsidRDefault="00987D86" w:rsidP="00987D86">
      <w:pPr>
        <w:spacing w:line="360" w:lineRule="auto"/>
        <w:rPr>
          <w:sz w:val="22"/>
          <w:szCs w:val="22"/>
        </w:rPr>
      </w:pPr>
      <w:r w:rsidRPr="00C24805">
        <w:rPr>
          <w:sz w:val="22"/>
          <w:szCs w:val="22"/>
        </w:rPr>
        <w:t>4. telefon/fax/e-mail: ……………………………………………………………………</w:t>
      </w:r>
      <w:r>
        <w:rPr>
          <w:sz w:val="22"/>
          <w:szCs w:val="22"/>
        </w:rPr>
        <w:t>…………………</w:t>
      </w:r>
      <w:r w:rsidRPr="00C24805">
        <w:rPr>
          <w:sz w:val="22"/>
          <w:szCs w:val="22"/>
        </w:rPr>
        <w:t>………</w:t>
      </w:r>
    </w:p>
    <w:p w:rsidR="00987D86" w:rsidRPr="00C24805" w:rsidRDefault="00987D86" w:rsidP="00987D86">
      <w:pPr>
        <w:spacing w:line="360" w:lineRule="auto"/>
        <w:rPr>
          <w:sz w:val="22"/>
          <w:szCs w:val="22"/>
        </w:rPr>
      </w:pPr>
      <w:r>
        <w:rPr>
          <w:sz w:val="22"/>
          <w:szCs w:val="22"/>
        </w:rPr>
        <w:t>5. tervezési jogosultsága:………………………………………………………………………………………….</w:t>
      </w:r>
    </w:p>
    <w:p w:rsidR="00987D86" w:rsidRPr="00C24805" w:rsidRDefault="00987D86" w:rsidP="00987D86">
      <w:pPr>
        <w:spacing w:before="120" w:line="360" w:lineRule="auto"/>
        <w:rPr>
          <w:sz w:val="22"/>
          <w:szCs w:val="22"/>
        </w:rPr>
      </w:pPr>
      <w:r w:rsidRPr="00C24805">
        <w:rPr>
          <w:sz w:val="22"/>
          <w:szCs w:val="22"/>
        </w:rPr>
        <w:t>I</w:t>
      </w:r>
      <w:r>
        <w:rPr>
          <w:sz w:val="22"/>
          <w:szCs w:val="22"/>
        </w:rPr>
        <w:t>I</w:t>
      </w:r>
      <w:r w:rsidRPr="00C24805">
        <w:rPr>
          <w:sz w:val="22"/>
          <w:szCs w:val="22"/>
        </w:rPr>
        <w:t xml:space="preserve">I. </w:t>
      </w:r>
      <w:r w:rsidRPr="00B346A3">
        <w:rPr>
          <w:sz w:val="22"/>
          <w:szCs w:val="22"/>
        </w:rPr>
        <w:t xml:space="preserve">A </w:t>
      </w:r>
      <w:r>
        <w:rPr>
          <w:sz w:val="22"/>
          <w:szCs w:val="22"/>
        </w:rPr>
        <w:t xml:space="preserve">tervezett </w:t>
      </w:r>
      <w:r w:rsidRPr="00B346A3">
        <w:rPr>
          <w:sz w:val="22"/>
          <w:szCs w:val="22"/>
        </w:rPr>
        <w:t>építési tevékenység</w:t>
      </w:r>
      <w:r>
        <w:rPr>
          <w:sz w:val="22"/>
          <w:szCs w:val="22"/>
        </w:rPr>
        <w:t xml:space="preserve"> rövid leírása: </w:t>
      </w:r>
    </w:p>
    <w:p w:rsidR="00987D86" w:rsidRPr="003A6580" w:rsidRDefault="00987D86" w:rsidP="00987D86">
      <w:pPr>
        <w:widowControl w:val="0"/>
        <w:tabs>
          <w:tab w:val="left" w:pos="0"/>
        </w:tabs>
        <w:autoSpaceDE w:val="0"/>
        <w:autoSpaceDN w:val="0"/>
        <w:adjustRightInd w:val="0"/>
        <w:spacing w:before="120"/>
        <w:rPr>
          <w:rFonts w:ascii="Arial" w:hAnsi="Arial" w:cs="Arial"/>
          <w:color w:val="000000"/>
          <w:spacing w:val="1"/>
          <w:sz w:val="20"/>
        </w:rPr>
      </w:pPr>
      <w:r w:rsidRPr="003A6580">
        <w:rPr>
          <w:rFonts w:ascii="Arial" w:hAnsi="Arial" w:cs="Arial"/>
          <w:color w:val="000000"/>
          <w:spacing w:val="1"/>
          <w:sz w:val="20"/>
        </w:rPr>
        <w:t>………………………………………………………………………………………………</w:t>
      </w:r>
      <w:r>
        <w:rPr>
          <w:rFonts w:ascii="Arial" w:hAnsi="Arial" w:cs="Arial"/>
          <w:color w:val="000000"/>
          <w:spacing w:val="1"/>
          <w:sz w:val="20"/>
        </w:rPr>
        <w:t>…</w:t>
      </w:r>
      <w:r w:rsidRPr="003A6580">
        <w:rPr>
          <w:rFonts w:ascii="Arial" w:hAnsi="Arial" w:cs="Arial"/>
          <w:color w:val="000000"/>
          <w:spacing w:val="1"/>
          <w:sz w:val="20"/>
        </w:rPr>
        <w:t>………</w:t>
      </w:r>
    </w:p>
    <w:p w:rsidR="00987D86" w:rsidRPr="003A6580" w:rsidRDefault="00987D86" w:rsidP="00987D86">
      <w:pPr>
        <w:widowControl w:val="0"/>
        <w:tabs>
          <w:tab w:val="left" w:pos="0"/>
        </w:tabs>
        <w:autoSpaceDE w:val="0"/>
        <w:autoSpaceDN w:val="0"/>
        <w:adjustRightInd w:val="0"/>
        <w:spacing w:before="120"/>
        <w:rPr>
          <w:rFonts w:ascii="Arial" w:hAnsi="Arial" w:cs="Arial"/>
          <w:color w:val="000000"/>
          <w:spacing w:val="1"/>
          <w:sz w:val="20"/>
        </w:rPr>
      </w:pPr>
      <w:r w:rsidRPr="003A6580">
        <w:rPr>
          <w:rFonts w:ascii="Arial" w:hAnsi="Arial" w:cs="Arial"/>
          <w:color w:val="000000"/>
          <w:spacing w:val="1"/>
          <w:sz w:val="20"/>
        </w:rPr>
        <w:t>………………………………………………………………………………………………</w:t>
      </w:r>
      <w:r>
        <w:rPr>
          <w:rFonts w:ascii="Arial" w:hAnsi="Arial" w:cs="Arial"/>
          <w:color w:val="000000"/>
          <w:spacing w:val="1"/>
          <w:sz w:val="20"/>
        </w:rPr>
        <w:t>…</w:t>
      </w:r>
      <w:r w:rsidRPr="003A6580">
        <w:rPr>
          <w:rFonts w:ascii="Arial" w:hAnsi="Arial" w:cs="Arial"/>
          <w:color w:val="000000"/>
          <w:spacing w:val="1"/>
          <w:sz w:val="20"/>
        </w:rPr>
        <w:t>………</w:t>
      </w:r>
    </w:p>
    <w:p w:rsidR="00987D86" w:rsidRPr="003A6580" w:rsidRDefault="00987D86" w:rsidP="00987D86">
      <w:pPr>
        <w:widowControl w:val="0"/>
        <w:tabs>
          <w:tab w:val="left" w:pos="0"/>
        </w:tabs>
        <w:autoSpaceDE w:val="0"/>
        <w:autoSpaceDN w:val="0"/>
        <w:adjustRightInd w:val="0"/>
        <w:spacing w:before="120"/>
        <w:rPr>
          <w:rFonts w:ascii="Arial" w:hAnsi="Arial" w:cs="Arial"/>
          <w:color w:val="000000"/>
          <w:spacing w:val="1"/>
          <w:sz w:val="20"/>
        </w:rPr>
      </w:pPr>
      <w:r w:rsidRPr="003A6580">
        <w:rPr>
          <w:rFonts w:ascii="Arial" w:hAnsi="Arial" w:cs="Arial"/>
          <w:color w:val="000000"/>
          <w:spacing w:val="1"/>
          <w:sz w:val="20"/>
        </w:rPr>
        <w:t>………………………………………………………………………………………………</w:t>
      </w:r>
      <w:r>
        <w:rPr>
          <w:rFonts w:ascii="Arial" w:hAnsi="Arial" w:cs="Arial"/>
          <w:color w:val="000000"/>
          <w:spacing w:val="1"/>
          <w:sz w:val="20"/>
        </w:rPr>
        <w:t>…</w:t>
      </w:r>
      <w:r w:rsidRPr="003A6580">
        <w:rPr>
          <w:rFonts w:ascii="Arial" w:hAnsi="Arial" w:cs="Arial"/>
          <w:color w:val="000000"/>
          <w:spacing w:val="1"/>
          <w:sz w:val="20"/>
        </w:rPr>
        <w:t xml:space="preserve">……… </w:t>
      </w:r>
    </w:p>
    <w:p w:rsidR="00987D86" w:rsidRPr="00C24805" w:rsidRDefault="00987D86" w:rsidP="00987D86">
      <w:pPr>
        <w:spacing w:before="120" w:line="360" w:lineRule="auto"/>
        <w:rPr>
          <w:sz w:val="22"/>
          <w:szCs w:val="22"/>
        </w:rPr>
      </w:pPr>
      <w:r>
        <w:rPr>
          <w:sz w:val="22"/>
          <w:szCs w:val="22"/>
        </w:rPr>
        <w:t>IV</w:t>
      </w:r>
      <w:r w:rsidRPr="00C24805">
        <w:rPr>
          <w:sz w:val="22"/>
          <w:szCs w:val="22"/>
        </w:rPr>
        <w:t xml:space="preserve">. </w:t>
      </w:r>
      <w:r>
        <w:rPr>
          <w:sz w:val="22"/>
          <w:szCs w:val="22"/>
        </w:rPr>
        <w:t>Az érintett ingatlan címe:</w:t>
      </w:r>
    </w:p>
    <w:p w:rsidR="00987D86" w:rsidRDefault="00987D86" w:rsidP="00987D86">
      <w:pPr>
        <w:spacing w:line="360" w:lineRule="auto"/>
        <w:rPr>
          <w:sz w:val="22"/>
          <w:szCs w:val="22"/>
        </w:rPr>
      </w:pPr>
      <w:r w:rsidRPr="00C24805">
        <w:rPr>
          <w:sz w:val="22"/>
          <w:szCs w:val="22"/>
        </w:rPr>
        <w:t>1. helye, az érintett telek helyrajzi száma: …………………………………………</w:t>
      </w:r>
      <w:r>
        <w:rPr>
          <w:sz w:val="22"/>
          <w:szCs w:val="22"/>
        </w:rPr>
        <w:t>…………..</w:t>
      </w:r>
      <w:r w:rsidRPr="00C24805">
        <w:rPr>
          <w:sz w:val="22"/>
          <w:szCs w:val="22"/>
        </w:rPr>
        <w:t>…………...</w:t>
      </w:r>
    </w:p>
    <w:p w:rsidR="00987D86" w:rsidRPr="00B346A3" w:rsidRDefault="00987D86" w:rsidP="00987D86">
      <w:pPr>
        <w:spacing w:line="360" w:lineRule="auto"/>
        <w:rPr>
          <w:sz w:val="22"/>
          <w:szCs w:val="22"/>
        </w:rPr>
      </w:pPr>
      <w:r>
        <w:rPr>
          <w:sz w:val="22"/>
          <w:szCs w:val="22"/>
        </w:rPr>
        <w:t xml:space="preserve">2. </w:t>
      </w:r>
      <w:r w:rsidRPr="00B346A3">
        <w:rPr>
          <w:sz w:val="22"/>
          <w:szCs w:val="22"/>
        </w:rPr>
        <w:t>az ingatlan mérete:…………………………………………………….……</w:t>
      </w:r>
      <w:r>
        <w:rPr>
          <w:sz w:val="22"/>
          <w:szCs w:val="22"/>
        </w:rPr>
        <w:t>…………………………</w:t>
      </w:r>
      <w:r w:rsidRPr="00B346A3">
        <w:rPr>
          <w:sz w:val="22"/>
          <w:szCs w:val="22"/>
        </w:rPr>
        <w:t>……</w:t>
      </w:r>
    </w:p>
    <w:p w:rsidR="00987D86" w:rsidRPr="00B346A3" w:rsidRDefault="00987D86" w:rsidP="00987D86">
      <w:pPr>
        <w:spacing w:line="360" w:lineRule="auto"/>
        <w:rPr>
          <w:sz w:val="22"/>
          <w:szCs w:val="22"/>
        </w:rPr>
      </w:pPr>
      <w:r>
        <w:rPr>
          <w:sz w:val="22"/>
          <w:szCs w:val="22"/>
        </w:rPr>
        <w:t xml:space="preserve">3. </w:t>
      </w:r>
      <w:r w:rsidRPr="00B346A3">
        <w:rPr>
          <w:sz w:val="22"/>
          <w:szCs w:val="22"/>
        </w:rPr>
        <w:t>építési övezeti, övezeti besorolása:………………………………………</w:t>
      </w:r>
      <w:r>
        <w:rPr>
          <w:sz w:val="22"/>
          <w:szCs w:val="22"/>
        </w:rPr>
        <w:t>………………………….</w:t>
      </w:r>
      <w:r w:rsidRPr="00B346A3">
        <w:rPr>
          <w:sz w:val="22"/>
          <w:szCs w:val="22"/>
        </w:rPr>
        <w:t>…….</w:t>
      </w:r>
    </w:p>
    <w:p w:rsidR="00987D86" w:rsidRPr="00B346A3" w:rsidRDefault="00987D86" w:rsidP="00987D86">
      <w:pPr>
        <w:spacing w:line="360" w:lineRule="auto"/>
        <w:rPr>
          <w:sz w:val="22"/>
          <w:szCs w:val="22"/>
        </w:rPr>
      </w:pPr>
      <w:r>
        <w:rPr>
          <w:sz w:val="22"/>
          <w:szCs w:val="22"/>
        </w:rPr>
        <w:t xml:space="preserve">4. </w:t>
      </w:r>
      <w:r w:rsidRPr="00B346A3">
        <w:rPr>
          <w:sz w:val="22"/>
          <w:szCs w:val="22"/>
        </w:rPr>
        <w:t>jelenlegi beépítettség:…………………………………………………………</w:t>
      </w:r>
      <w:r>
        <w:rPr>
          <w:sz w:val="22"/>
          <w:szCs w:val="22"/>
        </w:rPr>
        <w:t>………………………....</w:t>
      </w:r>
      <w:r w:rsidRPr="00B346A3">
        <w:rPr>
          <w:sz w:val="22"/>
          <w:szCs w:val="22"/>
        </w:rPr>
        <w:t>…</w:t>
      </w:r>
    </w:p>
    <w:p w:rsidR="00987D86" w:rsidRPr="00B346A3" w:rsidRDefault="00987D86" w:rsidP="00987D86">
      <w:pPr>
        <w:spacing w:line="360" w:lineRule="auto"/>
        <w:rPr>
          <w:sz w:val="22"/>
          <w:szCs w:val="22"/>
        </w:rPr>
      </w:pPr>
      <w:r>
        <w:rPr>
          <w:sz w:val="22"/>
          <w:szCs w:val="22"/>
        </w:rPr>
        <w:t xml:space="preserve">5. </w:t>
      </w:r>
      <w:r w:rsidRPr="00B346A3">
        <w:rPr>
          <w:sz w:val="22"/>
          <w:szCs w:val="22"/>
        </w:rPr>
        <w:t>tervezett beépítettség:………………………………………………</w:t>
      </w:r>
      <w:r>
        <w:rPr>
          <w:sz w:val="22"/>
          <w:szCs w:val="22"/>
        </w:rPr>
        <w:t>………………………….</w:t>
      </w:r>
      <w:r w:rsidRPr="00B346A3">
        <w:rPr>
          <w:sz w:val="22"/>
          <w:szCs w:val="22"/>
        </w:rPr>
        <w:t>…………..</w:t>
      </w:r>
    </w:p>
    <w:p w:rsidR="00987D86" w:rsidRPr="00B346A3" w:rsidRDefault="00987D86" w:rsidP="00987D86">
      <w:pPr>
        <w:spacing w:line="360" w:lineRule="auto"/>
        <w:rPr>
          <w:sz w:val="22"/>
          <w:szCs w:val="22"/>
        </w:rPr>
      </w:pPr>
      <w:r>
        <w:rPr>
          <w:sz w:val="22"/>
          <w:szCs w:val="22"/>
        </w:rPr>
        <w:t xml:space="preserve">6. </w:t>
      </w:r>
      <w:r w:rsidRPr="00B346A3">
        <w:rPr>
          <w:sz w:val="22"/>
          <w:szCs w:val="22"/>
        </w:rPr>
        <w:t>helyi vagy műemléki védelem alatt áll-e:………………………</w:t>
      </w:r>
      <w:r>
        <w:rPr>
          <w:sz w:val="22"/>
          <w:szCs w:val="22"/>
        </w:rPr>
        <w:t>………………………</w:t>
      </w:r>
      <w:r w:rsidRPr="00B346A3">
        <w:rPr>
          <w:sz w:val="22"/>
          <w:szCs w:val="22"/>
        </w:rPr>
        <w:t>…………</w:t>
      </w:r>
      <w:r>
        <w:rPr>
          <w:sz w:val="22"/>
          <w:szCs w:val="22"/>
        </w:rPr>
        <w:t>….</w:t>
      </w:r>
      <w:r w:rsidRPr="00B346A3">
        <w:rPr>
          <w:sz w:val="22"/>
          <w:szCs w:val="22"/>
        </w:rPr>
        <w:t>……</w:t>
      </w:r>
    </w:p>
    <w:p w:rsidR="00987D86" w:rsidRPr="00B346A3" w:rsidRDefault="00987D86" w:rsidP="00987D86">
      <w:pPr>
        <w:spacing w:before="120" w:line="360" w:lineRule="auto"/>
        <w:rPr>
          <w:sz w:val="22"/>
          <w:szCs w:val="22"/>
        </w:rPr>
      </w:pPr>
      <w:r>
        <w:rPr>
          <w:sz w:val="22"/>
          <w:szCs w:val="22"/>
        </w:rPr>
        <w:t xml:space="preserve">V. </w:t>
      </w:r>
      <w:r w:rsidRPr="00B346A3">
        <w:rPr>
          <w:sz w:val="22"/>
          <w:szCs w:val="22"/>
        </w:rPr>
        <w:t>A</w:t>
      </w:r>
      <w:r>
        <w:rPr>
          <w:sz w:val="22"/>
          <w:szCs w:val="22"/>
        </w:rPr>
        <w:t xml:space="preserve"> megvalósítás</w:t>
      </w:r>
      <w:r w:rsidRPr="00B346A3">
        <w:rPr>
          <w:sz w:val="22"/>
          <w:szCs w:val="22"/>
        </w:rPr>
        <w:t xml:space="preserve"> tervezett időtartalma:</w:t>
      </w:r>
    </w:p>
    <w:p w:rsidR="00987D86" w:rsidRPr="003A6580" w:rsidRDefault="00987D86" w:rsidP="00987D86">
      <w:pPr>
        <w:widowControl w:val="0"/>
        <w:autoSpaceDE w:val="0"/>
        <w:autoSpaceDN w:val="0"/>
        <w:adjustRightInd w:val="0"/>
        <w:spacing w:before="120"/>
        <w:rPr>
          <w:rFonts w:ascii="Arial" w:hAnsi="Arial" w:cs="Arial"/>
          <w:color w:val="000000"/>
          <w:sz w:val="20"/>
        </w:rPr>
      </w:pPr>
      <w:r w:rsidRPr="003A6580">
        <w:rPr>
          <w:rFonts w:ascii="Arial" w:hAnsi="Arial" w:cs="Arial"/>
          <w:color w:val="000000"/>
          <w:sz w:val="20"/>
        </w:rPr>
        <w:t>………..év ………..hó ……..nap — ………..év ………..hó ……..nap</w:t>
      </w:r>
    </w:p>
    <w:p w:rsidR="00987D86" w:rsidRPr="00C24805" w:rsidRDefault="00987D86" w:rsidP="00987D86">
      <w:pPr>
        <w:spacing w:before="120" w:line="360" w:lineRule="auto"/>
        <w:rPr>
          <w:sz w:val="22"/>
          <w:szCs w:val="22"/>
        </w:rPr>
      </w:pPr>
      <w:r>
        <w:rPr>
          <w:sz w:val="22"/>
          <w:szCs w:val="22"/>
        </w:rPr>
        <w:t>VI. Csatolt mellékletek, dokumentumok felsorolása</w:t>
      </w:r>
      <w:r w:rsidRPr="00C24805">
        <w:rPr>
          <w:sz w:val="22"/>
          <w:szCs w:val="22"/>
        </w:rPr>
        <w:t xml:space="preserve"> (építészeti-műszaki terv) </w:t>
      </w:r>
    </w:p>
    <w:p w:rsidR="00987D86" w:rsidRPr="003A6580" w:rsidRDefault="00987D86" w:rsidP="00987D86">
      <w:pPr>
        <w:widowControl w:val="0"/>
        <w:tabs>
          <w:tab w:val="left" w:pos="0"/>
        </w:tabs>
        <w:autoSpaceDE w:val="0"/>
        <w:autoSpaceDN w:val="0"/>
        <w:adjustRightInd w:val="0"/>
        <w:spacing w:before="120"/>
        <w:rPr>
          <w:rFonts w:ascii="Arial" w:hAnsi="Arial" w:cs="Arial"/>
          <w:color w:val="000000"/>
          <w:spacing w:val="1"/>
          <w:sz w:val="20"/>
        </w:rPr>
      </w:pPr>
      <w:r w:rsidRPr="003A6580">
        <w:rPr>
          <w:rFonts w:ascii="Arial" w:hAnsi="Arial" w:cs="Arial"/>
          <w:color w:val="000000"/>
          <w:spacing w:val="1"/>
          <w:sz w:val="20"/>
        </w:rPr>
        <w:t>………………………………………………………………………………………………………</w:t>
      </w:r>
    </w:p>
    <w:p w:rsidR="00987D86" w:rsidRPr="003A6580" w:rsidRDefault="00987D86" w:rsidP="00987D86">
      <w:pPr>
        <w:widowControl w:val="0"/>
        <w:tabs>
          <w:tab w:val="left" w:pos="0"/>
        </w:tabs>
        <w:autoSpaceDE w:val="0"/>
        <w:autoSpaceDN w:val="0"/>
        <w:adjustRightInd w:val="0"/>
        <w:spacing w:before="120"/>
        <w:rPr>
          <w:rFonts w:ascii="Arial" w:hAnsi="Arial" w:cs="Arial"/>
          <w:color w:val="000000"/>
          <w:spacing w:val="1"/>
          <w:sz w:val="20"/>
        </w:rPr>
      </w:pPr>
      <w:r w:rsidRPr="003A6580">
        <w:rPr>
          <w:rFonts w:ascii="Arial" w:hAnsi="Arial" w:cs="Arial"/>
          <w:color w:val="000000"/>
          <w:spacing w:val="1"/>
          <w:sz w:val="20"/>
        </w:rPr>
        <w:t>………………………………………………………………………………………………………</w:t>
      </w:r>
    </w:p>
    <w:p w:rsidR="00987D86" w:rsidRPr="003A6580" w:rsidRDefault="00987D86" w:rsidP="00987D86">
      <w:pPr>
        <w:widowControl w:val="0"/>
        <w:tabs>
          <w:tab w:val="left" w:pos="0"/>
        </w:tabs>
        <w:autoSpaceDE w:val="0"/>
        <w:autoSpaceDN w:val="0"/>
        <w:adjustRightInd w:val="0"/>
        <w:spacing w:before="120"/>
        <w:rPr>
          <w:rFonts w:ascii="Arial" w:hAnsi="Arial" w:cs="Arial"/>
          <w:color w:val="000000"/>
          <w:spacing w:val="1"/>
          <w:sz w:val="20"/>
        </w:rPr>
      </w:pPr>
      <w:r w:rsidRPr="003A6580">
        <w:rPr>
          <w:rFonts w:ascii="Arial" w:hAnsi="Arial" w:cs="Arial"/>
          <w:color w:val="000000"/>
          <w:spacing w:val="1"/>
          <w:sz w:val="20"/>
        </w:rPr>
        <w:t xml:space="preserve">……………………………………………………………………………………………………… </w:t>
      </w:r>
    </w:p>
    <w:p w:rsidR="00987D86" w:rsidRPr="00C24805" w:rsidRDefault="00987D86" w:rsidP="00987D86">
      <w:pPr>
        <w:spacing w:line="360" w:lineRule="auto"/>
        <w:rPr>
          <w:sz w:val="22"/>
          <w:szCs w:val="22"/>
        </w:rPr>
      </w:pPr>
      <w:r w:rsidRPr="00C24805">
        <w:rPr>
          <w:sz w:val="22"/>
          <w:szCs w:val="22"/>
        </w:rPr>
        <w:t xml:space="preserve">Kelt: </w:t>
      </w:r>
      <w:r w:rsidRPr="00C24805">
        <w:rPr>
          <w:sz w:val="22"/>
          <w:szCs w:val="22"/>
        </w:rPr>
        <w:tab/>
      </w:r>
      <w:r w:rsidRPr="00C24805">
        <w:rPr>
          <w:sz w:val="22"/>
          <w:szCs w:val="22"/>
        </w:rPr>
        <w:tab/>
      </w:r>
      <w:r w:rsidRPr="00C24805">
        <w:rPr>
          <w:sz w:val="22"/>
          <w:szCs w:val="22"/>
        </w:rPr>
        <w:tab/>
      </w:r>
      <w:r w:rsidRPr="00C24805">
        <w:rPr>
          <w:sz w:val="22"/>
          <w:szCs w:val="22"/>
        </w:rPr>
        <w:tab/>
      </w:r>
      <w:r w:rsidRPr="00C24805">
        <w:rPr>
          <w:sz w:val="22"/>
          <w:szCs w:val="22"/>
        </w:rPr>
        <w:tab/>
      </w:r>
      <w:r w:rsidRPr="00C24805">
        <w:rPr>
          <w:sz w:val="22"/>
          <w:szCs w:val="22"/>
        </w:rPr>
        <w:tab/>
      </w:r>
      <w:r w:rsidRPr="00C24805">
        <w:rPr>
          <w:sz w:val="22"/>
          <w:szCs w:val="22"/>
        </w:rPr>
        <w:tab/>
      </w:r>
      <w:r w:rsidRPr="00C24805">
        <w:rPr>
          <w:sz w:val="22"/>
          <w:szCs w:val="22"/>
        </w:rPr>
        <w:tab/>
      </w:r>
    </w:p>
    <w:p w:rsidR="00987D86" w:rsidRDefault="00987D86" w:rsidP="00987D86">
      <w:pPr>
        <w:tabs>
          <w:tab w:val="center" w:pos="6521"/>
        </w:tabs>
        <w:spacing w:line="360" w:lineRule="auto"/>
        <w:rPr>
          <w:sz w:val="22"/>
          <w:szCs w:val="22"/>
        </w:rPr>
      </w:pPr>
      <w:r w:rsidRPr="00C24805">
        <w:rPr>
          <w:sz w:val="22"/>
          <w:szCs w:val="22"/>
        </w:rPr>
        <w:tab/>
        <w:t>…………………………………</w:t>
      </w:r>
      <w:r w:rsidRPr="00C24805">
        <w:rPr>
          <w:sz w:val="22"/>
          <w:szCs w:val="22"/>
        </w:rPr>
        <w:tab/>
      </w:r>
    </w:p>
    <w:p w:rsidR="00987D86" w:rsidRPr="00C24805" w:rsidRDefault="00987D86" w:rsidP="00987D86">
      <w:pPr>
        <w:tabs>
          <w:tab w:val="center" w:pos="6521"/>
        </w:tabs>
        <w:spacing w:line="360" w:lineRule="auto"/>
        <w:rPr>
          <w:sz w:val="22"/>
          <w:szCs w:val="22"/>
        </w:rPr>
      </w:pPr>
      <w:r>
        <w:rPr>
          <w:sz w:val="22"/>
          <w:szCs w:val="22"/>
        </w:rPr>
        <w:t xml:space="preserve">                                                                                                                 kérelmező</w:t>
      </w:r>
    </w:p>
    <w:p w:rsidR="00987D86" w:rsidRPr="00FD3699" w:rsidRDefault="00987D86" w:rsidP="00987D86">
      <w:pPr>
        <w:jc w:val="right"/>
        <w:rPr>
          <w:rFonts w:cs="Arial"/>
          <w:i/>
          <w:sz w:val="22"/>
          <w:szCs w:val="22"/>
        </w:rPr>
      </w:pPr>
      <w:r w:rsidRPr="00FD3699">
        <w:rPr>
          <w:rFonts w:cs="Arial"/>
          <w:i/>
          <w:sz w:val="22"/>
          <w:szCs w:val="22"/>
        </w:rPr>
        <w:lastRenderedPageBreak/>
        <w:t xml:space="preserve">5. melléklet </w:t>
      </w:r>
      <w:r>
        <w:rPr>
          <w:rFonts w:cs="Arial"/>
          <w:i/>
          <w:sz w:val="22"/>
          <w:szCs w:val="22"/>
        </w:rPr>
        <w:t>a 16/2017. (XII. 27.</w:t>
      </w:r>
      <w:r w:rsidRPr="00FD3699">
        <w:rPr>
          <w:rFonts w:cs="Arial"/>
          <w:i/>
          <w:sz w:val="22"/>
          <w:szCs w:val="22"/>
        </w:rPr>
        <w:t>) önkormányzati rendelethez</w:t>
      </w:r>
    </w:p>
    <w:p w:rsidR="00987D86" w:rsidRDefault="00987D86" w:rsidP="00987D86">
      <w:pPr>
        <w:jc w:val="right"/>
        <w:rPr>
          <w:i/>
          <w:sz w:val="22"/>
          <w:szCs w:val="22"/>
        </w:rPr>
      </w:pPr>
    </w:p>
    <w:p w:rsidR="00987D86" w:rsidRPr="00C24805" w:rsidRDefault="00987D86" w:rsidP="00987D86">
      <w:pPr>
        <w:pStyle w:val="Cmsor20"/>
        <w:keepNext/>
        <w:keepLines/>
        <w:shd w:val="clear" w:color="auto" w:fill="auto"/>
        <w:spacing w:after="0" w:line="360" w:lineRule="auto"/>
        <w:ind w:left="0" w:firstLine="0"/>
        <w:jc w:val="center"/>
        <w:rPr>
          <w:rFonts w:ascii="Arial Narrow" w:hAnsi="Arial Narrow"/>
        </w:rPr>
      </w:pPr>
      <w:r>
        <w:rPr>
          <w:rFonts w:ascii="Arial Narrow" w:hAnsi="Arial Narrow"/>
        </w:rPr>
        <w:t>BEJELENTÉSI K</w:t>
      </w:r>
      <w:r w:rsidRPr="00C24805">
        <w:rPr>
          <w:rFonts w:ascii="Arial Narrow" w:hAnsi="Arial Narrow"/>
        </w:rPr>
        <w:t>É</w:t>
      </w:r>
      <w:r>
        <w:rPr>
          <w:rFonts w:ascii="Arial Narrow" w:hAnsi="Arial Narrow"/>
        </w:rPr>
        <w:t>RELEM</w:t>
      </w:r>
    </w:p>
    <w:p w:rsidR="00987D86" w:rsidRPr="00C24805" w:rsidRDefault="00987D86" w:rsidP="00987D86">
      <w:pPr>
        <w:rPr>
          <w:sz w:val="22"/>
          <w:szCs w:val="22"/>
        </w:rPr>
      </w:pPr>
    </w:p>
    <w:p w:rsidR="00987D86" w:rsidRPr="00C24805" w:rsidRDefault="00987D86" w:rsidP="00987D86">
      <w:pPr>
        <w:spacing w:line="360" w:lineRule="auto"/>
        <w:jc w:val="center"/>
        <w:rPr>
          <w:i/>
          <w:sz w:val="22"/>
          <w:szCs w:val="22"/>
        </w:rPr>
      </w:pPr>
      <w:r w:rsidRPr="00C24805">
        <w:rPr>
          <w:i/>
          <w:sz w:val="22"/>
          <w:szCs w:val="22"/>
        </w:rPr>
        <w:t xml:space="preserve">településképi </w:t>
      </w:r>
      <w:r>
        <w:rPr>
          <w:i/>
          <w:sz w:val="22"/>
          <w:szCs w:val="22"/>
        </w:rPr>
        <w:t>bejelentési eljáráshoz építési tevékenység, rendeltetésmódosítás tekintetében</w:t>
      </w:r>
    </w:p>
    <w:p w:rsidR="00987D86" w:rsidRPr="00C24805" w:rsidRDefault="00987D86" w:rsidP="00987D86">
      <w:pPr>
        <w:rPr>
          <w:sz w:val="22"/>
          <w:szCs w:val="22"/>
        </w:rPr>
      </w:pPr>
    </w:p>
    <w:p w:rsidR="00987D86" w:rsidRPr="00C24805" w:rsidRDefault="00987D86" w:rsidP="00987D86">
      <w:pPr>
        <w:spacing w:line="360" w:lineRule="auto"/>
        <w:rPr>
          <w:sz w:val="22"/>
          <w:szCs w:val="22"/>
        </w:rPr>
      </w:pPr>
      <w:r w:rsidRPr="00C24805">
        <w:rPr>
          <w:sz w:val="22"/>
          <w:szCs w:val="22"/>
        </w:rPr>
        <w:t>I. Bejelentő</w:t>
      </w:r>
    </w:p>
    <w:p w:rsidR="00987D86" w:rsidRPr="00C24805" w:rsidRDefault="00987D86" w:rsidP="00987D86">
      <w:pPr>
        <w:spacing w:line="360" w:lineRule="auto"/>
        <w:rPr>
          <w:sz w:val="22"/>
          <w:szCs w:val="22"/>
        </w:rPr>
      </w:pPr>
      <w:r w:rsidRPr="00C24805">
        <w:rPr>
          <w:sz w:val="22"/>
          <w:szCs w:val="22"/>
        </w:rPr>
        <w:t>1. személy/szervezet neve: ……………………………………………………………</w:t>
      </w:r>
      <w:r>
        <w:rPr>
          <w:sz w:val="22"/>
          <w:szCs w:val="22"/>
        </w:rPr>
        <w:t>……………..</w:t>
      </w:r>
      <w:r w:rsidRPr="00C24805">
        <w:rPr>
          <w:sz w:val="22"/>
          <w:szCs w:val="22"/>
        </w:rPr>
        <w:t>………...</w:t>
      </w:r>
    </w:p>
    <w:p w:rsidR="00987D86" w:rsidRPr="00C24805" w:rsidRDefault="00987D86" w:rsidP="00987D86">
      <w:pPr>
        <w:spacing w:line="360" w:lineRule="auto"/>
        <w:rPr>
          <w:sz w:val="22"/>
          <w:szCs w:val="22"/>
        </w:rPr>
      </w:pPr>
      <w:r w:rsidRPr="00C24805">
        <w:rPr>
          <w:sz w:val="22"/>
          <w:szCs w:val="22"/>
        </w:rPr>
        <w:t>2. lakcíme/ székhelye: ………………………………………………………</w:t>
      </w:r>
      <w:r>
        <w:rPr>
          <w:sz w:val="22"/>
          <w:szCs w:val="22"/>
        </w:rPr>
        <w:t>…………………………</w:t>
      </w:r>
      <w:r w:rsidRPr="00C24805">
        <w:rPr>
          <w:sz w:val="22"/>
          <w:szCs w:val="22"/>
        </w:rPr>
        <w:t>………</w:t>
      </w:r>
    </w:p>
    <w:p w:rsidR="00987D86" w:rsidRPr="00C24805" w:rsidRDefault="00987D86" w:rsidP="00987D86">
      <w:pPr>
        <w:spacing w:line="360" w:lineRule="auto"/>
        <w:rPr>
          <w:sz w:val="22"/>
          <w:szCs w:val="22"/>
        </w:rPr>
      </w:pPr>
      <w:r w:rsidRPr="00C24805">
        <w:rPr>
          <w:sz w:val="22"/>
          <w:szCs w:val="22"/>
        </w:rPr>
        <w:t>3. értesítési címe:  ………………………………………………………………………</w:t>
      </w:r>
      <w:r>
        <w:rPr>
          <w:sz w:val="22"/>
          <w:szCs w:val="22"/>
        </w:rPr>
        <w:t>………………</w:t>
      </w:r>
      <w:r w:rsidRPr="00C24805">
        <w:rPr>
          <w:sz w:val="22"/>
          <w:szCs w:val="22"/>
        </w:rPr>
        <w:t>………</w:t>
      </w:r>
    </w:p>
    <w:p w:rsidR="00987D86" w:rsidRPr="00C24805" w:rsidRDefault="00987D86" w:rsidP="00987D86">
      <w:pPr>
        <w:spacing w:line="360" w:lineRule="auto"/>
        <w:rPr>
          <w:sz w:val="22"/>
          <w:szCs w:val="22"/>
        </w:rPr>
      </w:pPr>
      <w:r w:rsidRPr="00C24805">
        <w:rPr>
          <w:sz w:val="22"/>
          <w:szCs w:val="22"/>
        </w:rPr>
        <w:t>4. telefon/fax/e-mail: ……………………………………………………………………</w:t>
      </w:r>
      <w:r>
        <w:rPr>
          <w:sz w:val="22"/>
          <w:szCs w:val="22"/>
        </w:rPr>
        <w:t>…………………</w:t>
      </w:r>
      <w:r w:rsidRPr="00C24805">
        <w:rPr>
          <w:sz w:val="22"/>
          <w:szCs w:val="22"/>
        </w:rPr>
        <w:t>………</w:t>
      </w:r>
    </w:p>
    <w:p w:rsidR="00987D86" w:rsidRPr="00C24805" w:rsidRDefault="00987D86" w:rsidP="00987D86">
      <w:pPr>
        <w:spacing w:before="120" w:line="360" w:lineRule="auto"/>
        <w:rPr>
          <w:sz w:val="22"/>
          <w:szCs w:val="22"/>
        </w:rPr>
      </w:pPr>
      <w:r>
        <w:rPr>
          <w:sz w:val="22"/>
          <w:szCs w:val="22"/>
        </w:rPr>
        <w:t>II. Tervező:</w:t>
      </w:r>
    </w:p>
    <w:p w:rsidR="00987D86" w:rsidRPr="00C24805" w:rsidRDefault="00987D86" w:rsidP="00987D86">
      <w:pPr>
        <w:spacing w:line="360" w:lineRule="auto"/>
        <w:rPr>
          <w:sz w:val="22"/>
          <w:szCs w:val="22"/>
        </w:rPr>
      </w:pPr>
      <w:r w:rsidRPr="00C24805">
        <w:rPr>
          <w:sz w:val="22"/>
          <w:szCs w:val="22"/>
        </w:rPr>
        <w:t>1. személy/szervezet neve: ……………………………………………………………</w:t>
      </w:r>
      <w:r>
        <w:rPr>
          <w:sz w:val="22"/>
          <w:szCs w:val="22"/>
        </w:rPr>
        <w:t>……………..</w:t>
      </w:r>
      <w:r w:rsidRPr="00C24805">
        <w:rPr>
          <w:sz w:val="22"/>
          <w:szCs w:val="22"/>
        </w:rPr>
        <w:t>………...</w:t>
      </w:r>
    </w:p>
    <w:p w:rsidR="00987D86" w:rsidRPr="00C24805" w:rsidRDefault="00987D86" w:rsidP="00987D86">
      <w:pPr>
        <w:spacing w:line="360" w:lineRule="auto"/>
        <w:rPr>
          <w:sz w:val="22"/>
          <w:szCs w:val="22"/>
        </w:rPr>
      </w:pPr>
      <w:r w:rsidRPr="00C24805">
        <w:rPr>
          <w:sz w:val="22"/>
          <w:szCs w:val="22"/>
        </w:rPr>
        <w:t>2. lakcíme/ székhelye: ………………………………………………………</w:t>
      </w:r>
      <w:r>
        <w:rPr>
          <w:sz w:val="22"/>
          <w:szCs w:val="22"/>
        </w:rPr>
        <w:t>…………………………</w:t>
      </w:r>
      <w:r w:rsidRPr="00C24805">
        <w:rPr>
          <w:sz w:val="22"/>
          <w:szCs w:val="22"/>
        </w:rPr>
        <w:t>………</w:t>
      </w:r>
    </w:p>
    <w:p w:rsidR="00987D86" w:rsidRPr="00C24805" w:rsidRDefault="00987D86" w:rsidP="00987D86">
      <w:pPr>
        <w:spacing w:line="360" w:lineRule="auto"/>
        <w:rPr>
          <w:sz w:val="22"/>
          <w:szCs w:val="22"/>
        </w:rPr>
      </w:pPr>
      <w:r w:rsidRPr="00C24805">
        <w:rPr>
          <w:sz w:val="22"/>
          <w:szCs w:val="22"/>
        </w:rPr>
        <w:t>3. értesítési címe:  ………………………………………………………………………</w:t>
      </w:r>
      <w:r>
        <w:rPr>
          <w:sz w:val="22"/>
          <w:szCs w:val="22"/>
        </w:rPr>
        <w:t>………………</w:t>
      </w:r>
      <w:r w:rsidRPr="00C24805">
        <w:rPr>
          <w:sz w:val="22"/>
          <w:szCs w:val="22"/>
        </w:rPr>
        <w:t>………</w:t>
      </w:r>
    </w:p>
    <w:p w:rsidR="00987D86" w:rsidRDefault="00987D86" w:rsidP="00987D86">
      <w:pPr>
        <w:spacing w:line="360" w:lineRule="auto"/>
        <w:rPr>
          <w:sz w:val="22"/>
          <w:szCs w:val="22"/>
        </w:rPr>
      </w:pPr>
      <w:r w:rsidRPr="00C24805">
        <w:rPr>
          <w:sz w:val="22"/>
          <w:szCs w:val="22"/>
        </w:rPr>
        <w:t>4. telefon/fax/e-mail: ……………………………………………………………………</w:t>
      </w:r>
      <w:r>
        <w:rPr>
          <w:sz w:val="22"/>
          <w:szCs w:val="22"/>
        </w:rPr>
        <w:t>…………………</w:t>
      </w:r>
      <w:r w:rsidRPr="00C24805">
        <w:rPr>
          <w:sz w:val="22"/>
          <w:szCs w:val="22"/>
        </w:rPr>
        <w:t>………</w:t>
      </w:r>
    </w:p>
    <w:p w:rsidR="00987D86" w:rsidRPr="00C24805" w:rsidRDefault="00987D86" w:rsidP="00987D86">
      <w:pPr>
        <w:spacing w:line="360" w:lineRule="auto"/>
        <w:rPr>
          <w:sz w:val="22"/>
          <w:szCs w:val="22"/>
        </w:rPr>
      </w:pPr>
      <w:r>
        <w:rPr>
          <w:sz w:val="22"/>
          <w:szCs w:val="22"/>
        </w:rPr>
        <w:t>5. tervezési jogosultsága:………………………………………………………………………………………….</w:t>
      </w:r>
    </w:p>
    <w:p w:rsidR="00987D86" w:rsidRPr="00C24805" w:rsidRDefault="00987D86" w:rsidP="00987D86">
      <w:pPr>
        <w:spacing w:before="120" w:line="360" w:lineRule="auto"/>
        <w:rPr>
          <w:sz w:val="22"/>
          <w:szCs w:val="22"/>
        </w:rPr>
      </w:pPr>
      <w:r w:rsidRPr="00C24805">
        <w:rPr>
          <w:sz w:val="22"/>
          <w:szCs w:val="22"/>
        </w:rPr>
        <w:t>I</w:t>
      </w:r>
      <w:r>
        <w:rPr>
          <w:sz w:val="22"/>
          <w:szCs w:val="22"/>
        </w:rPr>
        <w:t>I</w:t>
      </w:r>
      <w:r w:rsidRPr="00C24805">
        <w:rPr>
          <w:sz w:val="22"/>
          <w:szCs w:val="22"/>
        </w:rPr>
        <w:t xml:space="preserve">I. </w:t>
      </w:r>
      <w:r w:rsidRPr="00B346A3">
        <w:rPr>
          <w:sz w:val="22"/>
          <w:szCs w:val="22"/>
        </w:rPr>
        <w:t>A folytatni kívánt építési tevékenység, rendeltetésmódosítás</w:t>
      </w:r>
      <w:r>
        <w:rPr>
          <w:sz w:val="22"/>
          <w:szCs w:val="22"/>
        </w:rPr>
        <w:t xml:space="preserve">, </w:t>
      </w:r>
      <w:r w:rsidRPr="003A6580">
        <w:rPr>
          <w:rFonts w:ascii="Arial" w:hAnsi="Arial" w:cs="Arial"/>
          <w:color w:val="000000"/>
          <w:spacing w:val="1"/>
          <w:sz w:val="20"/>
        </w:rPr>
        <w:t xml:space="preserve">vagy </w:t>
      </w:r>
      <w:r w:rsidRPr="00FD3699">
        <w:rPr>
          <w:sz w:val="22"/>
          <w:szCs w:val="22"/>
        </w:rPr>
        <w:t>reklámelhelyezés megnevezése**, rövid leírása:</w:t>
      </w:r>
      <w:r>
        <w:rPr>
          <w:sz w:val="22"/>
          <w:szCs w:val="22"/>
        </w:rPr>
        <w:t xml:space="preserve"> </w:t>
      </w:r>
    </w:p>
    <w:p w:rsidR="00987D86" w:rsidRPr="003A6580" w:rsidRDefault="00987D86" w:rsidP="00987D86">
      <w:pPr>
        <w:widowControl w:val="0"/>
        <w:tabs>
          <w:tab w:val="left" w:pos="0"/>
        </w:tabs>
        <w:autoSpaceDE w:val="0"/>
        <w:autoSpaceDN w:val="0"/>
        <w:adjustRightInd w:val="0"/>
        <w:spacing w:before="120"/>
        <w:rPr>
          <w:rFonts w:ascii="Arial" w:hAnsi="Arial" w:cs="Arial"/>
          <w:color w:val="000000"/>
          <w:spacing w:val="1"/>
          <w:sz w:val="20"/>
        </w:rPr>
      </w:pPr>
      <w:r w:rsidRPr="003A6580">
        <w:rPr>
          <w:rFonts w:ascii="Arial" w:hAnsi="Arial" w:cs="Arial"/>
          <w:color w:val="000000"/>
          <w:spacing w:val="1"/>
          <w:sz w:val="20"/>
        </w:rPr>
        <w:t>………………………………………………………………………………………………………</w:t>
      </w:r>
    </w:p>
    <w:p w:rsidR="00987D86" w:rsidRPr="003A6580" w:rsidRDefault="00987D86" w:rsidP="00987D86">
      <w:pPr>
        <w:widowControl w:val="0"/>
        <w:tabs>
          <w:tab w:val="left" w:pos="0"/>
        </w:tabs>
        <w:autoSpaceDE w:val="0"/>
        <w:autoSpaceDN w:val="0"/>
        <w:adjustRightInd w:val="0"/>
        <w:spacing w:before="120"/>
        <w:rPr>
          <w:rFonts w:ascii="Arial" w:hAnsi="Arial" w:cs="Arial"/>
          <w:color w:val="000000"/>
          <w:spacing w:val="1"/>
          <w:sz w:val="20"/>
        </w:rPr>
      </w:pPr>
      <w:r w:rsidRPr="003A6580">
        <w:rPr>
          <w:rFonts w:ascii="Arial" w:hAnsi="Arial" w:cs="Arial"/>
          <w:color w:val="000000"/>
          <w:spacing w:val="1"/>
          <w:sz w:val="20"/>
        </w:rPr>
        <w:t>………………………………………………………………………………………………………</w:t>
      </w:r>
    </w:p>
    <w:p w:rsidR="00987D86" w:rsidRPr="003A6580" w:rsidRDefault="00987D86" w:rsidP="00987D86">
      <w:pPr>
        <w:widowControl w:val="0"/>
        <w:tabs>
          <w:tab w:val="left" w:pos="0"/>
        </w:tabs>
        <w:autoSpaceDE w:val="0"/>
        <w:autoSpaceDN w:val="0"/>
        <w:adjustRightInd w:val="0"/>
        <w:spacing w:before="120"/>
        <w:rPr>
          <w:rFonts w:ascii="Arial" w:hAnsi="Arial" w:cs="Arial"/>
          <w:color w:val="000000"/>
          <w:spacing w:val="1"/>
          <w:sz w:val="20"/>
        </w:rPr>
      </w:pPr>
      <w:r w:rsidRPr="003A6580">
        <w:rPr>
          <w:rFonts w:ascii="Arial" w:hAnsi="Arial" w:cs="Arial"/>
          <w:color w:val="000000"/>
          <w:spacing w:val="1"/>
          <w:sz w:val="20"/>
        </w:rPr>
        <w:t xml:space="preserve">……………………………………………………………………………………………………… </w:t>
      </w:r>
    </w:p>
    <w:p w:rsidR="00987D86" w:rsidRPr="00C24805" w:rsidRDefault="00987D86" w:rsidP="00987D86">
      <w:pPr>
        <w:spacing w:before="120" w:line="360" w:lineRule="auto"/>
        <w:rPr>
          <w:sz w:val="22"/>
          <w:szCs w:val="22"/>
        </w:rPr>
      </w:pPr>
      <w:r>
        <w:rPr>
          <w:sz w:val="22"/>
          <w:szCs w:val="22"/>
        </w:rPr>
        <w:t>IV</w:t>
      </w:r>
      <w:r w:rsidRPr="00C24805">
        <w:rPr>
          <w:sz w:val="22"/>
          <w:szCs w:val="22"/>
        </w:rPr>
        <w:t xml:space="preserve">. </w:t>
      </w:r>
      <w:r>
        <w:rPr>
          <w:sz w:val="22"/>
          <w:szCs w:val="22"/>
        </w:rPr>
        <w:t>Az érintett ingatlan címe:</w:t>
      </w:r>
    </w:p>
    <w:p w:rsidR="00987D86" w:rsidRPr="00C24805" w:rsidRDefault="00987D86" w:rsidP="00987D86">
      <w:pPr>
        <w:spacing w:line="360" w:lineRule="auto"/>
        <w:rPr>
          <w:sz w:val="22"/>
          <w:szCs w:val="22"/>
        </w:rPr>
      </w:pPr>
      <w:r w:rsidRPr="00C24805">
        <w:rPr>
          <w:sz w:val="22"/>
          <w:szCs w:val="22"/>
        </w:rPr>
        <w:t>1. helye, az érintett telek helyrajzi száma: ……………………………………………………...</w:t>
      </w:r>
    </w:p>
    <w:p w:rsidR="00987D86" w:rsidRPr="00B346A3" w:rsidRDefault="00987D86" w:rsidP="00987D86">
      <w:pPr>
        <w:spacing w:before="120" w:line="360" w:lineRule="auto"/>
        <w:rPr>
          <w:sz w:val="22"/>
          <w:szCs w:val="22"/>
        </w:rPr>
      </w:pPr>
      <w:r>
        <w:rPr>
          <w:sz w:val="22"/>
          <w:szCs w:val="22"/>
        </w:rPr>
        <w:t xml:space="preserve">V. </w:t>
      </w:r>
      <w:r w:rsidRPr="00B346A3">
        <w:rPr>
          <w:sz w:val="22"/>
          <w:szCs w:val="22"/>
        </w:rPr>
        <w:t xml:space="preserve">Az építési tevékenység elvégzése, a rendeltetésváltozás </w:t>
      </w:r>
      <w:r>
        <w:rPr>
          <w:sz w:val="22"/>
          <w:szCs w:val="22"/>
        </w:rPr>
        <w:t>megvalósítás</w:t>
      </w:r>
      <w:r w:rsidRPr="00B346A3">
        <w:rPr>
          <w:sz w:val="22"/>
          <w:szCs w:val="22"/>
        </w:rPr>
        <w:t xml:space="preserve"> tervezett időtartalma:</w:t>
      </w:r>
    </w:p>
    <w:p w:rsidR="00987D86" w:rsidRPr="003A6580" w:rsidRDefault="00987D86" w:rsidP="00987D86">
      <w:pPr>
        <w:widowControl w:val="0"/>
        <w:autoSpaceDE w:val="0"/>
        <w:autoSpaceDN w:val="0"/>
        <w:adjustRightInd w:val="0"/>
        <w:spacing w:before="120"/>
        <w:rPr>
          <w:rFonts w:ascii="Arial" w:hAnsi="Arial" w:cs="Arial"/>
          <w:color w:val="000000"/>
          <w:sz w:val="20"/>
        </w:rPr>
      </w:pPr>
      <w:r w:rsidRPr="003A6580">
        <w:rPr>
          <w:rFonts w:ascii="Arial" w:hAnsi="Arial" w:cs="Arial"/>
          <w:color w:val="000000"/>
          <w:sz w:val="20"/>
        </w:rPr>
        <w:t>………..év ………..hó ……..nap — ………..év ………..hó ……..nap</w:t>
      </w:r>
    </w:p>
    <w:p w:rsidR="00987D86" w:rsidRPr="00C24805" w:rsidRDefault="00987D86" w:rsidP="00987D86">
      <w:pPr>
        <w:spacing w:before="120" w:line="360" w:lineRule="auto"/>
        <w:rPr>
          <w:sz w:val="22"/>
          <w:szCs w:val="22"/>
        </w:rPr>
      </w:pPr>
      <w:r>
        <w:rPr>
          <w:sz w:val="22"/>
          <w:szCs w:val="22"/>
        </w:rPr>
        <w:t>VI. Csatolt mellékletek, dokumentumok felsorolása</w:t>
      </w:r>
      <w:r w:rsidRPr="00C24805">
        <w:rPr>
          <w:sz w:val="22"/>
          <w:szCs w:val="22"/>
        </w:rPr>
        <w:t xml:space="preserve"> (építészeti-műszaki terv) </w:t>
      </w:r>
    </w:p>
    <w:p w:rsidR="00987D86" w:rsidRPr="003A6580" w:rsidRDefault="00987D86" w:rsidP="00987D86">
      <w:pPr>
        <w:widowControl w:val="0"/>
        <w:tabs>
          <w:tab w:val="left" w:pos="0"/>
        </w:tabs>
        <w:autoSpaceDE w:val="0"/>
        <w:autoSpaceDN w:val="0"/>
        <w:adjustRightInd w:val="0"/>
        <w:spacing w:before="120"/>
        <w:rPr>
          <w:rFonts w:ascii="Arial" w:hAnsi="Arial" w:cs="Arial"/>
          <w:color w:val="000000"/>
          <w:spacing w:val="1"/>
          <w:sz w:val="20"/>
        </w:rPr>
      </w:pPr>
      <w:r w:rsidRPr="003A6580">
        <w:rPr>
          <w:rFonts w:ascii="Arial" w:hAnsi="Arial" w:cs="Arial"/>
          <w:color w:val="000000"/>
          <w:spacing w:val="1"/>
          <w:sz w:val="20"/>
        </w:rPr>
        <w:t>………………………………………………………………………………………………………</w:t>
      </w:r>
    </w:p>
    <w:p w:rsidR="00987D86" w:rsidRPr="003A6580" w:rsidRDefault="00987D86" w:rsidP="00987D86">
      <w:pPr>
        <w:widowControl w:val="0"/>
        <w:tabs>
          <w:tab w:val="left" w:pos="0"/>
        </w:tabs>
        <w:autoSpaceDE w:val="0"/>
        <w:autoSpaceDN w:val="0"/>
        <w:adjustRightInd w:val="0"/>
        <w:spacing w:before="120"/>
        <w:rPr>
          <w:rFonts w:ascii="Arial" w:hAnsi="Arial" w:cs="Arial"/>
          <w:color w:val="000000"/>
          <w:spacing w:val="1"/>
          <w:sz w:val="20"/>
        </w:rPr>
      </w:pPr>
      <w:r w:rsidRPr="003A6580">
        <w:rPr>
          <w:rFonts w:ascii="Arial" w:hAnsi="Arial" w:cs="Arial"/>
          <w:color w:val="000000"/>
          <w:spacing w:val="1"/>
          <w:sz w:val="20"/>
        </w:rPr>
        <w:t>………………………………………………………………………………………………………</w:t>
      </w:r>
    </w:p>
    <w:p w:rsidR="00987D86" w:rsidRPr="003A6580" w:rsidRDefault="00987D86" w:rsidP="00987D86">
      <w:pPr>
        <w:widowControl w:val="0"/>
        <w:tabs>
          <w:tab w:val="left" w:pos="0"/>
        </w:tabs>
        <w:autoSpaceDE w:val="0"/>
        <w:autoSpaceDN w:val="0"/>
        <w:adjustRightInd w:val="0"/>
        <w:spacing w:before="120"/>
        <w:rPr>
          <w:rFonts w:ascii="Arial" w:hAnsi="Arial" w:cs="Arial"/>
          <w:color w:val="000000"/>
          <w:spacing w:val="1"/>
          <w:sz w:val="20"/>
        </w:rPr>
      </w:pPr>
      <w:r w:rsidRPr="003A6580">
        <w:rPr>
          <w:rFonts w:ascii="Arial" w:hAnsi="Arial" w:cs="Arial"/>
          <w:color w:val="000000"/>
          <w:spacing w:val="1"/>
          <w:sz w:val="20"/>
        </w:rPr>
        <w:t xml:space="preserve">……………………………………………………………………………………………………… </w:t>
      </w:r>
    </w:p>
    <w:p w:rsidR="00987D86" w:rsidRPr="003A6580" w:rsidRDefault="00987D86" w:rsidP="00987D86">
      <w:pPr>
        <w:widowControl w:val="0"/>
        <w:tabs>
          <w:tab w:val="left" w:pos="0"/>
        </w:tabs>
        <w:autoSpaceDE w:val="0"/>
        <w:autoSpaceDN w:val="0"/>
        <w:adjustRightInd w:val="0"/>
        <w:spacing w:before="120"/>
        <w:rPr>
          <w:rFonts w:ascii="Arial" w:hAnsi="Arial" w:cs="Arial"/>
          <w:color w:val="000000"/>
          <w:spacing w:val="1"/>
          <w:sz w:val="20"/>
        </w:rPr>
      </w:pPr>
      <w:r w:rsidRPr="003A6580">
        <w:rPr>
          <w:rFonts w:ascii="Arial" w:hAnsi="Arial" w:cs="Arial"/>
          <w:color w:val="000000"/>
          <w:spacing w:val="1"/>
          <w:sz w:val="20"/>
        </w:rPr>
        <w:t>………………………………………………………………………………………………………</w:t>
      </w:r>
    </w:p>
    <w:p w:rsidR="00987D86" w:rsidRPr="003A6580" w:rsidRDefault="00987D86" w:rsidP="00987D86">
      <w:pPr>
        <w:widowControl w:val="0"/>
        <w:tabs>
          <w:tab w:val="left" w:pos="0"/>
        </w:tabs>
        <w:autoSpaceDE w:val="0"/>
        <w:autoSpaceDN w:val="0"/>
        <w:adjustRightInd w:val="0"/>
        <w:spacing w:before="120"/>
        <w:rPr>
          <w:rFonts w:ascii="Arial" w:hAnsi="Arial" w:cs="Arial"/>
          <w:color w:val="000000"/>
          <w:spacing w:val="1"/>
          <w:sz w:val="20"/>
        </w:rPr>
      </w:pPr>
      <w:r w:rsidRPr="003A6580">
        <w:rPr>
          <w:rFonts w:ascii="Arial" w:hAnsi="Arial" w:cs="Arial"/>
          <w:color w:val="000000"/>
          <w:spacing w:val="1"/>
          <w:sz w:val="20"/>
        </w:rPr>
        <w:t>………………………………………………………………………………………………………</w:t>
      </w:r>
    </w:p>
    <w:p w:rsidR="00987D86" w:rsidRPr="003A6580" w:rsidRDefault="00987D86" w:rsidP="00987D86">
      <w:pPr>
        <w:widowControl w:val="0"/>
        <w:tabs>
          <w:tab w:val="left" w:pos="0"/>
        </w:tabs>
        <w:autoSpaceDE w:val="0"/>
        <w:autoSpaceDN w:val="0"/>
        <w:adjustRightInd w:val="0"/>
        <w:spacing w:before="120"/>
        <w:rPr>
          <w:rFonts w:ascii="Arial" w:hAnsi="Arial" w:cs="Arial"/>
          <w:color w:val="000000"/>
          <w:spacing w:val="1"/>
          <w:sz w:val="20"/>
        </w:rPr>
      </w:pPr>
      <w:r w:rsidRPr="003A6580">
        <w:rPr>
          <w:rFonts w:ascii="Arial" w:hAnsi="Arial" w:cs="Arial"/>
          <w:color w:val="000000"/>
          <w:spacing w:val="1"/>
          <w:sz w:val="20"/>
        </w:rPr>
        <w:t xml:space="preserve">……………………………………………………………………………………………………… </w:t>
      </w:r>
    </w:p>
    <w:p w:rsidR="00987D86" w:rsidRPr="00C24805" w:rsidRDefault="00987D86" w:rsidP="00987D86">
      <w:pPr>
        <w:rPr>
          <w:sz w:val="22"/>
          <w:szCs w:val="22"/>
        </w:rPr>
      </w:pPr>
    </w:p>
    <w:p w:rsidR="00987D86" w:rsidRPr="00C24805" w:rsidRDefault="00987D86" w:rsidP="00987D86">
      <w:pPr>
        <w:rPr>
          <w:sz w:val="22"/>
          <w:szCs w:val="22"/>
        </w:rPr>
      </w:pPr>
      <w:r w:rsidRPr="00C24805">
        <w:rPr>
          <w:sz w:val="22"/>
          <w:szCs w:val="22"/>
        </w:rPr>
        <w:t xml:space="preserve">Kelt: </w:t>
      </w:r>
      <w:r w:rsidRPr="00C24805">
        <w:rPr>
          <w:sz w:val="22"/>
          <w:szCs w:val="22"/>
        </w:rPr>
        <w:tab/>
      </w:r>
      <w:r w:rsidRPr="00C24805">
        <w:rPr>
          <w:sz w:val="22"/>
          <w:szCs w:val="22"/>
        </w:rPr>
        <w:tab/>
      </w:r>
      <w:r w:rsidRPr="00C24805">
        <w:rPr>
          <w:sz w:val="22"/>
          <w:szCs w:val="22"/>
        </w:rPr>
        <w:tab/>
      </w:r>
      <w:r w:rsidRPr="00C24805">
        <w:rPr>
          <w:sz w:val="22"/>
          <w:szCs w:val="22"/>
        </w:rPr>
        <w:tab/>
      </w:r>
      <w:r w:rsidRPr="00C24805">
        <w:rPr>
          <w:sz w:val="22"/>
          <w:szCs w:val="22"/>
        </w:rPr>
        <w:tab/>
      </w:r>
      <w:r w:rsidRPr="00C24805">
        <w:rPr>
          <w:sz w:val="22"/>
          <w:szCs w:val="22"/>
        </w:rPr>
        <w:tab/>
      </w:r>
      <w:r w:rsidRPr="00C24805">
        <w:rPr>
          <w:sz w:val="22"/>
          <w:szCs w:val="22"/>
        </w:rPr>
        <w:tab/>
      </w:r>
      <w:r w:rsidRPr="00C24805">
        <w:rPr>
          <w:sz w:val="22"/>
          <w:szCs w:val="22"/>
        </w:rPr>
        <w:tab/>
      </w:r>
    </w:p>
    <w:p w:rsidR="00987D86" w:rsidRDefault="00987D86" w:rsidP="00987D86">
      <w:pPr>
        <w:tabs>
          <w:tab w:val="center" w:pos="6521"/>
        </w:tabs>
        <w:rPr>
          <w:sz w:val="22"/>
          <w:szCs w:val="22"/>
        </w:rPr>
      </w:pPr>
      <w:r w:rsidRPr="00C24805">
        <w:rPr>
          <w:sz w:val="22"/>
          <w:szCs w:val="22"/>
        </w:rPr>
        <w:tab/>
        <w:t>…………………………………</w:t>
      </w:r>
      <w:r w:rsidRPr="00C24805">
        <w:rPr>
          <w:sz w:val="22"/>
          <w:szCs w:val="22"/>
        </w:rPr>
        <w:tab/>
      </w:r>
    </w:p>
    <w:p w:rsidR="00987D86" w:rsidRDefault="00987D86" w:rsidP="00987D86">
      <w:pPr>
        <w:tabs>
          <w:tab w:val="center" w:pos="6521"/>
        </w:tabs>
        <w:rPr>
          <w:sz w:val="22"/>
          <w:szCs w:val="22"/>
        </w:rPr>
      </w:pPr>
      <w:r>
        <w:rPr>
          <w:sz w:val="22"/>
          <w:szCs w:val="22"/>
        </w:rPr>
        <w:tab/>
        <w:t>bejelentő</w:t>
      </w:r>
    </w:p>
    <w:p w:rsidR="00987D86" w:rsidRDefault="00987D86" w:rsidP="00987D86">
      <w:pPr>
        <w:tabs>
          <w:tab w:val="center" w:pos="6521"/>
        </w:tabs>
        <w:rPr>
          <w:sz w:val="22"/>
          <w:szCs w:val="22"/>
        </w:rPr>
      </w:pPr>
      <w:r w:rsidRPr="008A00CB">
        <w:rPr>
          <w:rFonts w:ascii="Arial" w:eastAsia="Arial Unicode MS" w:hAnsi="Arial" w:cs="Arial"/>
          <w:color w:val="000000"/>
        </w:rPr>
        <w:t>**</w:t>
      </w:r>
      <w:r w:rsidRPr="008A00CB">
        <w:rPr>
          <w:rFonts w:ascii="Arial" w:eastAsia="Arial Unicode MS" w:hAnsi="Arial" w:cs="Arial"/>
          <w:color w:val="000000"/>
          <w:sz w:val="18"/>
          <w:szCs w:val="18"/>
        </w:rPr>
        <w:t>m</w:t>
      </w:r>
      <w:r w:rsidRPr="008A00CB">
        <w:rPr>
          <w:rFonts w:ascii="Arial" w:eastAsia="Arial Unicode MS" w:hAnsi="Arial" w:cs="Arial"/>
          <w:color w:val="000000"/>
          <w:spacing w:val="-1"/>
          <w:sz w:val="18"/>
          <w:szCs w:val="18"/>
        </w:rPr>
        <w:t>eg</w:t>
      </w:r>
      <w:r w:rsidRPr="008A00CB">
        <w:rPr>
          <w:rFonts w:ascii="Arial" w:eastAsia="Arial Unicode MS" w:hAnsi="Arial" w:cs="Arial"/>
          <w:color w:val="000000"/>
          <w:sz w:val="18"/>
          <w:szCs w:val="18"/>
        </w:rPr>
        <w:t>fe</w:t>
      </w:r>
      <w:r w:rsidRPr="008A00CB">
        <w:rPr>
          <w:rFonts w:ascii="Arial" w:eastAsia="Arial Unicode MS" w:hAnsi="Arial" w:cs="Arial"/>
          <w:color w:val="000000"/>
          <w:spacing w:val="-1"/>
          <w:sz w:val="18"/>
          <w:szCs w:val="18"/>
        </w:rPr>
        <w:t>lel</w:t>
      </w:r>
      <w:r w:rsidRPr="008A00CB">
        <w:rPr>
          <w:rFonts w:ascii="Arial" w:eastAsia="Arial Unicode MS" w:hAnsi="Arial" w:cs="Arial"/>
          <w:color w:val="000000"/>
          <w:sz w:val="18"/>
          <w:szCs w:val="18"/>
        </w:rPr>
        <w:t>őr</w:t>
      </w:r>
      <w:r w:rsidRPr="008A00CB">
        <w:rPr>
          <w:rFonts w:ascii="Arial" w:eastAsia="Arial Unicode MS" w:hAnsi="Arial" w:cs="Arial"/>
          <w:color w:val="000000"/>
          <w:spacing w:val="-1"/>
          <w:sz w:val="18"/>
          <w:szCs w:val="18"/>
        </w:rPr>
        <w:t>és</w:t>
      </w:r>
      <w:r w:rsidRPr="008A00CB">
        <w:rPr>
          <w:rFonts w:ascii="Arial" w:eastAsia="Arial Unicode MS" w:hAnsi="Arial" w:cs="Arial"/>
          <w:color w:val="000000"/>
          <w:sz w:val="18"/>
          <w:szCs w:val="18"/>
        </w:rPr>
        <w:t>z</w:t>
      </w:r>
      <w:r>
        <w:rPr>
          <w:rFonts w:ascii="Arial" w:eastAsia="Arial Unicode MS" w:hAnsi="Arial" w:cs="Arial"/>
          <w:color w:val="000000"/>
          <w:sz w:val="18"/>
          <w:szCs w:val="18"/>
        </w:rPr>
        <w:t xml:space="preserve"> </w:t>
      </w:r>
      <w:r w:rsidRPr="008A00CB">
        <w:rPr>
          <w:rFonts w:ascii="Arial" w:eastAsia="Arial Unicode MS" w:hAnsi="Arial" w:cs="Arial"/>
          <w:color w:val="000000"/>
          <w:sz w:val="18"/>
          <w:szCs w:val="18"/>
        </w:rPr>
        <w:t>alá</w:t>
      </w:r>
      <w:r w:rsidRPr="008A00CB">
        <w:rPr>
          <w:rFonts w:ascii="Arial" w:eastAsia="Arial Unicode MS" w:hAnsi="Arial" w:cs="Arial"/>
          <w:color w:val="000000"/>
          <w:spacing w:val="-1"/>
          <w:sz w:val="18"/>
          <w:szCs w:val="18"/>
        </w:rPr>
        <w:t>hú</w:t>
      </w:r>
      <w:r w:rsidRPr="008A00CB">
        <w:rPr>
          <w:rFonts w:ascii="Arial" w:eastAsia="Arial Unicode MS" w:hAnsi="Arial" w:cs="Arial"/>
          <w:color w:val="000000"/>
          <w:spacing w:val="1"/>
          <w:sz w:val="18"/>
          <w:szCs w:val="18"/>
        </w:rPr>
        <w:t>z</w:t>
      </w:r>
      <w:r w:rsidRPr="008A00CB">
        <w:rPr>
          <w:rFonts w:ascii="Arial" w:eastAsia="Arial Unicode MS" w:hAnsi="Arial" w:cs="Arial"/>
          <w:color w:val="000000"/>
          <w:sz w:val="18"/>
          <w:szCs w:val="18"/>
        </w:rPr>
        <w:t>a</w:t>
      </w:r>
      <w:r w:rsidRPr="008A00CB">
        <w:rPr>
          <w:rFonts w:ascii="Arial" w:eastAsia="Arial Unicode MS" w:hAnsi="Arial" w:cs="Arial"/>
          <w:color w:val="000000"/>
          <w:spacing w:val="1"/>
          <w:sz w:val="18"/>
          <w:szCs w:val="18"/>
        </w:rPr>
        <w:t>n</w:t>
      </w:r>
      <w:r w:rsidRPr="008A00CB">
        <w:rPr>
          <w:rFonts w:ascii="Arial" w:eastAsia="Arial Unicode MS" w:hAnsi="Arial" w:cs="Arial"/>
          <w:color w:val="000000"/>
          <w:spacing w:val="-1"/>
          <w:sz w:val="18"/>
          <w:szCs w:val="18"/>
        </w:rPr>
        <w:t>d</w:t>
      </w:r>
      <w:r w:rsidRPr="008A00CB">
        <w:rPr>
          <w:rFonts w:ascii="Arial" w:eastAsia="Arial Unicode MS" w:hAnsi="Arial" w:cs="Arial"/>
          <w:color w:val="000000"/>
          <w:sz w:val="18"/>
          <w:szCs w:val="18"/>
        </w:rPr>
        <w:t>ó</w:t>
      </w:r>
    </w:p>
    <w:p w:rsidR="00987D86" w:rsidRPr="00FD3699" w:rsidRDefault="00987D86" w:rsidP="00987D86">
      <w:pPr>
        <w:widowControl w:val="0"/>
        <w:tabs>
          <w:tab w:val="left" w:pos="0"/>
        </w:tabs>
        <w:autoSpaceDE w:val="0"/>
        <w:autoSpaceDN w:val="0"/>
        <w:adjustRightInd w:val="0"/>
        <w:jc w:val="right"/>
        <w:rPr>
          <w:rFonts w:cs="Arial"/>
          <w:bCs/>
          <w:i/>
          <w:color w:val="000000"/>
          <w:sz w:val="22"/>
          <w:szCs w:val="22"/>
        </w:rPr>
      </w:pPr>
      <w:r w:rsidRPr="00FD3699">
        <w:rPr>
          <w:rFonts w:cs="Arial"/>
          <w:bCs/>
          <w:i/>
          <w:color w:val="000000"/>
          <w:sz w:val="22"/>
          <w:szCs w:val="22"/>
        </w:rPr>
        <w:lastRenderedPageBreak/>
        <w:t xml:space="preserve">6. melléklet </w:t>
      </w:r>
      <w:r>
        <w:rPr>
          <w:rFonts w:cs="Arial"/>
          <w:i/>
          <w:sz w:val="22"/>
          <w:szCs w:val="22"/>
        </w:rPr>
        <w:t>a 16/2017. (XII. 27.</w:t>
      </w:r>
      <w:r w:rsidRPr="00FD3699">
        <w:rPr>
          <w:rFonts w:cs="Arial"/>
          <w:i/>
          <w:sz w:val="22"/>
          <w:szCs w:val="22"/>
        </w:rPr>
        <w:t>) önkormányzati rendelethez</w:t>
      </w:r>
    </w:p>
    <w:p w:rsidR="00987D86" w:rsidRDefault="00987D86" w:rsidP="00987D86">
      <w:pPr>
        <w:widowControl w:val="0"/>
        <w:tabs>
          <w:tab w:val="left" w:pos="0"/>
        </w:tabs>
        <w:autoSpaceDE w:val="0"/>
        <w:autoSpaceDN w:val="0"/>
        <w:adjustRightInd w:val="0"/>
        <w:jc w:val="center"/>
        <w:rPr>
          <w:rFonts w:ascii="Arial" w:hAnsi="Arial" w:cs="Arial"/>
          <w:b/>
          <w:bCs/>
          <w:color w:val="000000"/>
        </w:rPr>
      </w:pPr>
    </w:p>
    <w:p w:rsidR="00987D86" w:rsidRPr="00FD3699" w:rsidRDefault="00987D86" w:rsidP="00987D86">
      <w:pPr>
        <w:widowControl w:val="0"/>
        <w:tabs>
          <w:tab w:val="left" w:pos="0"/>
        </w:tabs>
        <w:autoSpaceDE w:val="0"/>
        <w:autoSpaceDN w:val="0"/>
        <w:adjustRightInd w:val="0"/>
        <w:jc w:val="center"/>
        <w:rPr>
          <w:rFonts w:cs="Arial"/>
          <w:b/>
          <w:bCs/>
          <w:color w:val="000000"/>
          <w:sz w:val="22"/>
          <w:szCs w:val="22"/>
        </w:rPr>
      </w:pPr>
      <w:r w:rsidRPr="00FD3699">
        <w:rPr>
          <w:rFonts w:cs="Arial"/>
          <w:b/>
          <w:bCs/>
          <w:color w:val="000000"/>
          <w:sz w:val="22"/>
          <w:szCs w:val="22"/>
        </w:rPr>
        <w:t>A TELEPÜLÉSKÉPI VÉLEMÉNYEZÉSHEZ ÉS TELEPÜLÉSKÉPI BEJELENTÉSHEZ BENYÚJTANDÓ KÖTELEZŐ MUNKARÉSZEK</w:t>
      </w:r>
    </w:p>
    <w:p w:rsidR="00987D86" w:rsidRPr="00FD3699" w:rsidRDefault="00987D86" w:rsidP="00987D86">
      <w:pPr>
        <w:widowControl w:val="0"/>
        <w:tabs>
          <w:tab w:val="left" w:pos="0"/>
        </w:tabs>
        <w:autoSpaceDE w:val="0"/>
        <w:autoSpaceDN w:val="0"/>
        <w:adjustRightInd w:val="0"/>
        <w:jc w:val="center"/>
        <w:rPr>
          <w:rFonts w:cs="Arial"/>
          <w:b/>
          <w:bCs/>
          <w:color w:val="000000"/>
          <w:sz w:val="22"/>
          <w:szCs w:val="22"/>
        </w:rPr>
      </w:pPr>
    </w:p>
    <w:p w:rsidR="00987D86" w:rsidRPr="00FD3699" w:rsidRDefault="00987D86" w:rsidP="00987D86">
      <w:pPr>
        <w:widowControl w:val="0"/>
        <w:tabs>
          <w:tab w:val="left" w:pos="0"/>
        </w:tabs>
        <w:autoSpaceDE w:val="0"/>
        <w:autoSpaceDN w:val="0"/>
        <w:adjustRightInd w:val="0"/>
        <w:rPr>
          <w:rFonts w:cs="Arial"/>
          <w:bCs/>
          <w:color w:val="000000"/>
          <w:sz w:val="22"/>
          <w:szCs w:val="22"/>
        </w:rPr>
      </w:pPr>
      <w:r w:rsidRPr="00FD3699">
        <w:rPr>
          <w:rFonts w:cs="Arial"/>
          <w:bCs/>
          <w:color w:val="000000"/>
          <w:sz w:val="22"/>
          <w:szCs w:val="22"/>
        </w:rPr>
        <w:t>A településképi véleményezési és a településképi bejelentési eljáráshoz a településképi követelményeknek való megfelelést igazoló építészeti-műszaki tervnek az alábbi munkarészeket kell tartalmaznia:</w:t>
      </w:r>
    </w:p>
    <w:p w:rsidR="00987D86" w:rsidRPr="00FD3699" w:rsidRDefault="00987D86" w:rsidP="00987D86">
      <w:pPr>
        <w:pStyle w:val="Listaszerbekezds"/>
        <w:widowControl w:val="0"/>
        <w:numPr>
          <w:ilvl w:val="0"/>
          <w:numId w:val="3"/>
        </w:numPr>
        <w:tabs>
          <w:tab w:val="left" w:pos="0"/>
        </w:tabs>
        <w:autoSpaceDE w:val="0"/>
        <w:autoSpaceDN w:val="0"/>
        <w:adjustRightInd w:val="0"/>
        <w:spacing w:before="60"/>
        <w:ind w:left="357" w:hanging="357"/>
        <w:contextualSpacing w:val="0"/>
        <w:rPr>
          <w:rFonts w:cs="Arial"/>
          <w:bCs/>
          <w:color w:val="000000"/>
          <w:sz w:val="22"/>
          <w:szCs w:val="22"/>
        </w:rPr>
      </w:pPr>
      <w:r w:rsidRPr="00FD3699">
        <w:rPr>
          <w:rFonts w:cs="Arial"/>
          <w:bCs/>
          <w:color w:val="000000"/>
          <w:sz w:val="22"/>
          <w:szCs w:val="22"/>
        </w:rPr>
        <w:t>műszaki leírás a telepítésről és az építészeti kialakításról,</w:t>
      </w:r>
    </w:p>
    <w:p w:rsidR="00987D86" w:rsidRPr="00FD3699" w:rsidRDefault="00987D86" w:rsidP="00987D86">
      <w:pPr>
        <w:pStyle w:val="Listaszerbekezds"/>
        <w:widowControl w:val="0"/>
        <w:numPr>
          <w:ilvl w:val="0"/>
          <w:numId w:val="3"/>
        </w:numPr>
        <w:tabs>
          <w:tab w:val="left" w:pos="0"/>
        </w:tabs>
        <w:autoSpaceDE w:val="0"/>
        <w:autoSpaceDN w:val="0"/>
        <w:adjustRightInd w:val="0"/>
        <w:spacing w:before="60"/>
        <w:ind w:left="357" w:hanging="357"/>
        <w:contextualSpacing w:val="0"/>
        <w:rPr>
          <w:rFonts w:cs="Arial"/>
          <w:bCs/>
          <w:color w:val="000000"/>
          <w:sz w:val="22"/>
          <w:szCs w:val="22"/>
        </w:rPr>
      </w:pPr>
      <w:r w:rsidRPr="00FD3699">
        <w:rPr>
          <w:rFonts w:cs="Arial"/>
          <w:bCs/>
          <w:color w:val="000000"/>
          <w:sz w:val="22"/>
          <w:szCs w:val="22"/>
        </w:rPr>
        <w:t>helyszínrajz, a szomszédos építmények feltüntetésével,</w:t>
      </w:r>
    </w:p>
    <w:p w:rsidR="00987D86" w:rsidRPr="00FD3699" w:rsidRDefault="00987D86" w:rsidP="00987D86">
      <w:pPr>
        <w:pStyle w:val="Listaszerbekezds"/>
        <w:widowControl w:val="0"/>
        <w:numPr>
          <w:ilvl w:val="0"/>
          <w:numId w:val="3"/>
        </w:numPr>
        <w:tabs>
          <w:tab w:val="left" w:pos="0"/>
        </w:tabs>
        <w:autoSpaceDE w:val="0"/>
        <w:autoSpaceDN w:val="0"/>
        <w:adjustRightInd w:val="0"/>
        <w:spacing w:before="60"/>
        <w:ind w:left="357" w:hanging="357"/>
        <w:contextualSpacing w:val="0"/>
        <w:rPr>
          <w:rFonts w:cs="Arial"/>
          <w:bCs/>
          <w:color w:val="000000"/>
          <w:sz w:val="22"/>
          <w:szCs w:val="22"/>
        </w:rPr>
      </w:pPr>
      <w:r w:rsidRPr="00FD3699">
        <w:rPr>
          <w:rFonts w:cs="Arial"/>
          <w:bCs/>
          <w:color w:val="000000"/>
          <w:sz w:val="22"/>
          <w:szCs w:val="22"/>
        </w:rPr>
        <w:t>meglevő állapot alaprajzai — rendeltetés változás esetén,</w:t>
      </w:r>
    </w:p>
    <w:p w:rsidR="00987D86" w:rsidRPr="00FD3699" w:rsidRDefault="00987D86" w:rsidP="00987D86">
      <w:pPr>
        <w:pStyle w:val="Listaszerbekezds"/>
        <w:widowControl w:val="0"/>
        <w:numPr>
          <w:ilvl w:val="0"/>
          <w:numId w:val="3"/>
        </w:numPr>
        <w:tabs>
          <w:tab w:val="left" w:pos="0"/>
        </w:tabs>
        <w:autoSpaceDE w:val="0"/>
        <w:autoSpaceDN w:val="0"/>
        <w:adjustRightInd w:val="0"/>
        <w:spacing w:before="60"/>
        <w:ind w:left="357" w:hanging="357"/>
        <w:contextualSpacing w:val="0"/>
        <w:rPr>
          <w:rFonts w:cs="Arial"/>
          <w:bCs/>
          <w:color w:val="000000"/>
          <w:sz w:val="22"/>
          <w:szCs w:val="22"/>
        </w:rPr>
      </w:pPr>
      <w:r w:rsidRPr="00FD3699">
        <w:rPr>
          <w:rFonts w:cs="Arial"/>
          <w:bCs/>
          <w:color w:val="000000"/>
          <w:sz w:val="22"/>
          <w:szCs w:val="22"/>
        </w:rPr>
        <w:t>tervezett alaprajzai — rendeltetés változás esetén és új építmény építése esetén,</w:t>
      </w:r>
    </w:p>
    <w:p w:rsidR="00987D86" w:rsidRPr="00FD3699" w:rsidRDefault="00987D86" w:rsidP="00987D86">
      <w:pPr>
        <w:pStyle w:val="Listaszerbekezds"/>
        <w:widowControl w:val="0"/>
        <w:numPr>
          <w:ilvl w:val="0"/>
          <w:numId w:val="3"/>
        </w:numPr>
        <w:tabs>
          <w:tab w:val="left" w:pos="0"/>
        </w:tabs>
        <w:autoSpaceDE w:val="0"/>
        <w:autoSpaceDN w:val="0"/>
        <w:adjustRightInd w:val="0"/>
        <w:spacing w:before="60"/>
        <w:ind w:left="357" w:hanging="357"/>
        <w:contextualSpacing w:val="0"/>
        <w:rPr>
          <w:rFonts w:cs="Arial"/>
          <w:bCs/>
          <w:color w:val="000000"/>
          <w:sz w:val="22"/>
          <w:szCs w:val="22"/>
        </w:rPr>
      </w:pPr>
      <w:r w:rsidRPr="00FD3699">
        <w:rPr>
          <w:rFonts w:cs="Arial"/>
          <w:bCs/>
          <w:color w:val="000000"/>
          <w:sz w:val="22"/>
          <w:szCs w:val="22"/>
        </w:rPr>
        <w:t>legalább két, egymásra merőleges irányban felvett metszet,</w:t>
      </w:r>
    </w:p>
    <w:p w:rsidR="00987D86" w:rsidRPr="00FD3699" w:rsidRDefault="00987D86" w:rsidP="00987D86">
      <w:pPr>
        <w:pStyle w:val="Listaszerbekezds"/>
        <w:widowControl w:val="0"/>
        <w:numPr>
          <w:ilvl w:val="0"/>
          <w:numId w:val="3"/>
        </w:numPr>
        <w:tabs>
          <w:tab w:val="left" w:pos="0"/>
        </w:tabs>
        <w:autoSpaceDE w:val="0"/>
        <w:autoSpaceDN w:val="0"/>
        <w:adjustRightInd w:val="0"/>
        <w:spacing w:before="60"/>
        <w:ind w:left="357" w:hanging="357"/>
        <w:contextualSpacing w:val="0"/>
        <w:rPr>
          <w:rFonts w:cs="Arial"/>
          <w:bCs/>
          <w:color w:val="000000"/>
          <w:sz w:val="22"/>
          <w:szCs w:val="22"/>
        </w:rPr>
      </w:pPr>
      <w:r w:rsidRPr="00FD3699">
        <w:rPr>
          <w:rFonts w:cs="Arial"/>
          <w:bCs/>
          <w:color w:val="000000"/>
          <w:sz w:val="22"/>
          <w:szCs w:val="22"/>
        </w:rPr>
        <w:t>homlokzatok,</w:t>
      </w:r>
    </w:p>
    <w:p w:rsidR="00987D86" w:rsidRPr="00FD3699" w:rsidRDefault="00987D86" w:rsidP="00987D86">
      <w:pPr>
        <w:pStyle w:val="Listaszerbekezds"/>
        <w:widowControl w:val="0"/>
        <w:numPr>
          <w:ilvl w:val="0"/>
          <w:numId w:val="3"/>
        </w:numPr>
        <w:tabs>
          <w:tab w:val="left" w:pos="0"/>
        </w:tabs>
        <w:autoSpaceDE w:val="0"/>
        <w:autoSpaceDN w:val="0"/>
        <w:adjustRightInd w:val="0"/>
        <w:spacing w:before="60"/>
        <w:ind w:left="357" w:hanging="357"/>
        <w:contextualSpacing w:val="0"/>
        <w:rPr>
          <w:rFonts w:cs="Arial"/>
          <w:bCs/>
          <w:color w:val="000000"/>
          <w:sz w:val="22"/>
          <w:szCs w:val="22"/>
        </w:rPr>
      </w:pPr>
      <w:r w:rsidRPr="00FD3699">
        <w:rPr>
          <w:rFonts w:cs="Arial"/>
          <w:bCs/>
          <w:color w:val="000000"/>
          <w:sz w:val="22"/>
          <w:szCs w:val="22"/>
        </w:rPr>
        <w:t>utcakép, látványterv, színterv,</w:t>
      </w:r>
    </w:p>
    <w:p w:rsidR="00987D86" w:rsidRPr="00FD3699" w:rsidRDefault="00987D86" w:rsidP="00987D86">
      <w:pPr>
        <w:pStyle w:val="Listaszerbekezds"/>
        <w:widowControl w:val="0"/>
        <w:numPr>
          <w:ilvl w:val="0"/>
          <w:numId w:val="3"/>
        </w:numPr>
        <w:tabs>
          <w:tab w:val="left" w:pos="0"/>
        </w:tabs>
        <w:autoSpaceDE w:val="0"/>
        <w:autoSpaceDN w:val="0"/>
        <w:adjustRightInd w:val="0"/>
        <w:spacing w:before="60"/>
        <w:ind w:left="357" w:hanging="357"/>
        <w:contextualSpacing w:val="0"/>
        <w:rPr>
          <w:rFonts w:cs="Arial"/>
          <w:bCs/>
          <w:color w:val="000000"/>
          <w:sz w:val="22"/>
          <w:szCs w:val="22"/>
        </w:rPr>
      </w:pPr>
      <w:r w:rsidRPr="00FD3699">
        <w:rPr>
          <w:rFonts w:cs="Arial"/>
          <w:bCs/>
          <w:color w:val="000000"/>
          <w:sz w:val="22"/>
          <w:szCs w:val="22"/>
        </w:rPr>
        <w:t>részletrajzok,</w:t>
      </w:r>
    </w:p>
    <w:p w:rsidR="00987D86" w:rsidRPr="00FD3699" w:rsidRDefault="00987D86" w:rsidP="00987D86">
      <w:pPr>
        <w:pStyle w:val="Listaszerbekezds"/>
        <w:widowControl w:val="0"/>
        <w:numPr>
          <w:ilvl w:val="0"/>
          <w:numId w:val="3"/>
        </w:numPr>
        <w:tabs>
          <w:tab w:val="left" w:pos="0"/>
        </w:tabs>
        <w:autoSpaceDE w:val="0"/>
        <w:autoSpaceDN w:val="0"/>
        <w:adjustRightInd w:val="0"/>
        <w:spacing w:before="60"/>
        <w:ind w:left="357" w:hanging="357"/>
        <w:contextualSpacing w:val="0"/>
        <w:rPr>
          <w:rFonts w:cs="Arial"/>
          <w:bCs/>
          <w:color w:val="000000"/>
          <w:sz w:val="22"/>
          <w:szCs w:val="22"/>
        </w:rPr>
      </w:pPr>
      <w:r w:rsidRPr="00FD3699">
        <w:rPr>
          <w:rFonts w:cs="Arial"/>
          <w:bCs/>
          <w:color w:val="000000"/>
          <w:sz w:val="22"/>
          <w:szCs w:val="22"/>
        </w:rPr>
        <w:t>parkolóhely szükséglet számítás azon bejelentéseknél, amelyek parkolószám bővítéssel járnak.</w:t>
      </w:r>
    </w:p>
    <w:p w:rsidR="00987D86" w:rsidRDefault="00987D86" w:rsidP="00987D86">
      <w:pPr>
        <w:jc w:val="left"/>
        <w:rPr>
          <w:sz w:val="22"/>
          <w:szCs w:val="22"/>
        </w:rPr>
      </w:pPr>
      <w:r>
        <w:rPr>
          <w:sz w:val="22"/>
          <w:szCs w:val="22"/>
        </w:rPr>
        <w:br w:type="page"/>
      </w:r>
    </w:p>
    <w:p w:rsidR="00987D86" w:rsidRPr="00C85814" w:rsidRDefault="00987D86" w:rsidP="00987D86">
      <w:pPr>
        <w:spacing w:before="100" w:beforeAutospacing="1"/>
        <w:jc w:val="right"/>
        <w:rPr>
          <w:rFonts w:ascii="Times New Roman" w:hAnsi="Times New Roman"/>
          <w:b/>
          <w:bCs/>
          <w:szCs w:val="24"/>
        </w:rPr>
      </w:pPr>
      <w:r w:rsidRPr="00C85814">
        <w:rPr>
          <w:rFonts w:cs="Arial"/>
          <w:bCs/>
          <w:i/>
          <w:color w:val="000000"/>
          <w:sz w:val="22"/>
          <w:szCs w:val="22"/>
        </w:rPr>
        <w:lastRenderedPageBreak/>
        <w:t xml:space="preserve">7. melléklet </w:t>
      </w:r>
      <w:r>
        <w:rPr>
          <w:rFonts w:cs="Arial"/>
          <w:i/>
          <w:sz w:val="22"/>
          <w:szCs w:val="22"/>
        </w:rPr>
        <w:t>a 16/2017. (XII. 27.</w:t>
      </w:r>
      <w:r w:rsidRPr="00C85814">
        <w:rPr>
          <w:rFonts w:cs="Arial"/>
          <w:i/>
          <w:sz w:val="22"/>
          <w:szCs w:val="22"/>
        </w:rPr>
        <w:t>) önkormányzati rendelethez</w:t>
      </w:r>
    </w:p>
    <w:p w:rsidR="00987D86" w:rsidRPr="00C85814" w:rsidRDefault="00987D86" w:rsidP="00987D86">
      <w:pPr>
        <w:spacing w:before="100" w:beforeAutospacing="1" w:after="120"/>
        <w:jc w:val="center"/>
        <w:outlineLvl w:val="0"/>
        <w:rPr>
          <w:b/>
          <w:bCs/>
          <w:kern w:val="36"/>
          <w:sz w:val="22"/>
          <w:szCs w:val="22"/>
        </w:rPr>
      </w:pPr>
      <w:r w:rsidRPr="00C85814">
        <w:rPr>
          <w:b/>
          <w:bCs/>
          <w:kern w:val="36"/>
          <w:sz w:val="22"/>
          <w:szCs w:val="22"/>
        </w:rPr>
        <w:t xml:space="preserve">I. TELEPÍTÉSRE JAVASOLT NÖVÉNYZET </w:t>
      </w:r>
    </w:p>
    <w:p w:rsidR="00987D86" w:rsidRPr="00C85814" w:rsidRDefault="00987D86" w:rsidP="00987D86">
      <w:pPr>
        <w:spacing w:after="100" w:afterAutospacing="1"/>
        <w:jc w:val="center"/>
        <w:rPr>
          <w:sz w:val="22"/>
          <w:szCs w:val="22"/>
        </w:rPr>
      </w:pPr>
      <w:r w:rsidRPr="00C85814">
        <w:rPr>
          <w:b/>
          <w:bCs/>
          <w:sz w:val="22"/>
          <w:szCs w:val="22"/>
        </w:rPr>
        <w:t>(Balaton-felvidéki Nemzeti Park által javasolt fajok)</w:t>
      </w:r>
    </w:p>
    <w:p w:rsidR="00987D86" w:rsidRPr="00C85814" w:rsidRDefault="00987D86" w:rsidP="00987D86">
      <w:pPr>
        <w:spacing w:before="120"/>
        <w:rPr>
          <w:sz w:val="22"/>
          <w:szCs w:val="22"/>
        </w:rPr>
      </w:pPr>
      <w:r w:rsidRPr="00C85814">
        <w:rPr>
          <w:sz w:val="22"/>
          <w:szCs w:val="22"/>
        </w:rPr>
        <w:t>Az alábbi jegyzék ajánlás, a felsoroltakon kívül számos további honos növényfaj megtalálható, alkalmazható. A jegyzék a települési területeken ajánlott növényfajokat, kertészeti kultúrát tartalmazza, nemesített növények alkalmazásával.      </w:t>
      </w:r>
    </w:p>
    <w:p w:rsidR="00987D86" w:rsidRPr="00C85814" w:rsidRDefault="00987D86" w:rsidP="00987D86">
      <w:pPr>
        <w:spacing w:before="120"/>
        <w:rPr>
          <w:sz w:val="22"/>
          <w:szCs w:val="22"/>
        </w:rPr>
      </w:pPr>
      <w:r w:rsidRPr="00C85814">
        <w:rPr>
          <w:b/>
          <w:bCs/>
          <w:sz w:val="22"/>
          <w:szCs w:val="22"/>
        </w:rPr>
        <w:t>Védett fajok nem gyűjthetők és nem telepíthetők!</w:t>
      </w:r>
    </w:p>
    <w:p w:rsidR="00987D86" w:rsidRPr="00C85814" w:rsidRDefault="00987D86" w:rsidP="00987D86">
      <w:pPr>
        <w:spacing w:before="120"/>
        <w:rPr>
          <w:sz w:val="22"/>
          <w:szCs w:val="22"/>
        </w:rPr>
      </w:pPr>
      <w:r w:rsidRPr="00C85814">
        <w:rPr>
          <w:sz w:val="22"/>
          <w:szCs w:val="22"/>
        </w:rPr>
        <w:t>Az itt megadott általános jegyzéket az élőhelyi adottságok, települési hagyományok tovább árnyalhatják.</w:t>
      </w:r>
    </w:p>
    <w:p w:rsidR="00987D86" w:rsidRPr="00C85814" w:rsidRDefault="00987D86" w:rsidP="00987D86">
      <w:pPr>
        <w:spacing w:before="120"/>
        <w:rPr>
          <w:b/>
          <w:sz w:val="22"/>
          <w:szCs w:val="22"/>
        </w:rPr>
      </w:pPr>
      <w:r w:rsidRPr="00C85814">
        <w:rPr>
          <w:b/>
          <w:sz w:val="22"/>
          <w:szCs w:val="22"/>
          <w:u w:val="single"/>
        </w:rPr>
        <w:t>A lakóterület kertje:</w:t>
      </w:r>
    </w:p>
    <w:p w:rsidR="00987D86" w:rsidRPr="00C85814" w:rsidRDefault="00987D86" w:rsidP="00987D86">
      <w:pPr>
        <w:spacing w:before="120"/>
        <w:rPr>
          <w:sz w:val="22"/>
          <w:szCs w:val="22"/>
        </w:rPr>
      </w:pPr>
      <w:r w:rsidRPr="00C85814">
        <w:rPr>
          <w:sz w:val="22"/>
          <w:szCs w:val="22"/>
        </w:rPr>
        <w:t>Javasolt kialakításának előzménye és mintája a parasztkertek hagyománya, melynek számos vonása ma is megtalálható a Balaton-felvidék településein. Ez kiegészíthető a klimatikus adottságoknak megfelelő, honos növényzettel.</w:t>
      </w:r>
    </w:p>
    <w:p w:rsidR="00987D86" w:rsidRPr="00C85814" w:rsidRDefault="00987D86" w:rsidP="00987D86">
      <w:pPr>
        <w:spacing w:before="120"/>
        <w:rPr>
          <w:b/>
          <w:i/>
          <w:sz w:val="22"/>
          <w:szCs w:val="22"/>
        </w:rPr>
      </w:pPr>
      <w:r w:rsidRPr="00C85814">
        <w:rPr>
          <w:b/>
          <w:i/>
          <w:sz w:val="22"/>
          <w:szCs w:val="22"/>
        </w:rPr>
        <w:t>- gyepterületek:</w:t>
      </w:r>
    </w:p>
    <w:p w:rsidR="00987D86" w:rsidRPr="00C85814" w:rsidRDefault="00987D86" w:rsidP="00987D86">
      <w:pPr>
        <w:spacing w:before="120"/>
        <w:rPr>
          <w:sz w:val="22"/>
          <w:szCs w:val="22"/>
        </w:rPr>
      </w:pPr>
      <w:r w:rsidRPr="00C85814">
        <w:rPr>
          <w:sz w:val="22"/>
          <w:szCs w:val="22"/>
        </w:rPr>
        <w:t>Kialakításuknál a lakókertben az egyetlen fajból álló, fajszegény gyepek helyett a területen előforduló több fűfaj és más alacsony lágyszárú növényzet használatával virágos gyep létesítése javasolt. Kialakítása természetes úton, vagy fűmag keverék vetésével történhet. (Pl. Sport keverékkel megerősödő gyepre Margitsziget keverékkel és apró díszítő lágyszárúakkal fajgazdag, természetes hatású pázsit telepítése.) A gyep szélein, vagy a kevésbé taposott foltokban a környék szép vadvirágai {äzoknak kertészeti változatai} ültethetők.</w:t>
      </w:r>
    </w:p>
    <w:p w:rsidR="00987D86" w:rsidRPr="00C85814" w:rsidRDefault="00987D86" w:rsidP="00987D86">
      <w:pPr>
        <w:spacing w:before="120"/>
        <w:rPr>
          <w:sz w:val="22"/>
          <w:szCs w:val="22"/>
        </w:rPr>
      </w:pPr>
      <w:r w:rsidRPr="00C85814">
        <w:rPr>
          <w:sz w:val="22"/>
          <w:szCs w:val="22"/>
        </w:rPr>
        <w:t>Többféle fűmag használatával a természeteshez közelebb álló gyep kialakítása.</w:t>
      </w:r>
    </w:p>
    <w:p w:rsidR="00987D86" w:rsidRPr="00C85814" w:rsidRDefault="00987D86" w:rsidP="00987D86">
      <w:pPr>
        <w:spacing w:before="120"/>
        <w:rPr>
          <w:sz w:val="22"/>
          <w:szCs w:val="22"/>
        </w:rPr>
      </w:pPr>
      <w:r w:rsidRPr="00C85814">
        <w:rPr>
          <w:sz w:val="22"/>
          <w:szCs w:val="22"/>
        </w:rPr>
        <w:t>Javasolt alkotók:</w:t>
      </w:r>
    </w:p>
    <w:p w:rsidR="00987D86" w:rsidRPr="00C85814" w:rsidRDefault="00987D86" w:rsidP="00987D86">
      <w:pPr>
        <w:spacing w:before="120"/>
        <w:rPr>
          <w:sz w:val="22"/>
          <w:szCs w:val="22"/>
        </w:rPr>
      </w:pPr>
      <w:r w:rsidRPr="00C85814">
        <w:rPr>
          <w:sz w:val="22"/>
          <w:szCs w:val="22"/>
        </w:rPr>
        <w:t xml:space="preserve">francia perje </w:t>
      </w:r>
      <w:r w:rsidRPr="00C85814">
        <w:rPr>
          <w:i/>
          <w:iCs/>
          <w:sz w:val="22"/>
          <w:szCs w:val="22"/>
        </w:rPr>
        <w:t>(Arrhenatherum elatius)</w:t>
      </w:r>
      <w:r w:rsidRPr="00C85814">
        <w:rPr>
          <w:sz w:val="22"/>
          <w:szCs w:val="22"/>
        </w:rPr>
        <w:t xml:space="preserve">, karcsú fényperje </w:t>
      </w:r>
      <w:r w:rsidRPr="00C85814">
        <w:rPr>
          <w:i/>
          <w:iCs/>
          <w:sz w:val="22"/>
          <w:szCs w:val="22"/>
        </w:rPr>
        <w:t>(Koeleria cristata)</w:t>
      </w:r>
      <w:r w:rsidRPr="00C85814">
        <w:rPr>
          <w:sz w:val="22"/>
          <w:szCs w:val="22"/>
        </w:rPr>
        <w:t xml:space="preserve">, prémes gyöngyperje </w:t>
      </w:r>
      <w:r w:rsidRPr="00C85814">
        <w:rPr>
          <w:i/>
          <w:iCs/>
          <w:sz w:val="22"/>
          <w:szCs w:val="22"/>
        </w:rPr>
        <w:t>(Melica ciliate)</w:t>
      </w:r>
      <w:r w:rsidRPr="00C85814">
        <w:rPr>
          <w:sz w:val="22"/>
          <w:szCs w:val="22"/>
        </w:rPr>
        <w:t xml:space="preserve">, sziklai csenkesz </w:t>
      </w:r>
      <w:r w:rsidRPr="00C85814">
        <w:rPr>
          <w:i/>
          <w:iCs/>
          <w:sz w:val="22"/>
          <w:szCs w:val="22"/>
        </w:rPr>
        <w:t>(Festuca pseudodalmatica)</w:t>
      </w:r>
      <w:r w:rsidRPr="00C85814">
        <w:rPr>
          <w:sz w:val="22"/>
          <w:szCs w:val="22"/>
        </w:rPr>
        <w:t xml:space="preserve">, kései perje </w:t>
      </w:r>
      <w:r w:rsidRPr="00C85814">
        <w:rPr>
          <w:i/>
          <w:iCs/>
          <w:sz w:val="22"/>
          <w:szCs w:val="22"/>
        </w:rPr>
        <w:t>(Cleistogenes serotina)</w:t>
      </w:r>
      <w:r w:rsidRPr="00C85814">
        <w:rPr>
          <w:sz w:val="22"/>
          <w:szCs w:val="22"/>
        </w:rPr>
        <w:t xml:space="preserve">, vékony csenkesz </w:t>
      </w:r>
      <w:r w:rsidRPr="00C85814">
        <w:rPr>
          <w:i/>
          <w:iCs/>
          <w:sz w:val="22"/>
          <w:szCs w:val="22"/>
        </w:rPr>
        <w:t>(Festuca valesiaca)</w:t>
      </w:r>
    </w:p>
    <w:p w:rsidR="00987D86" w:rsidRPr="00C85814" w:rsidRDefault="00987D86" w:rsidP="00987D86">
      <w:pPr>
        <w:spacing w:before="120"/>
        <w:rPr>
          <w:sz w:val="22"/>
          <w:szCs w:val="22"/>
        </w:rPr>
      </w:pPr>
      <w:r w:rsidRPr="00C85814">
        <w:rPr>
          <w:sz w:val="22"/>
          <w:szCs w:val="22"/>
        </w:rPr>
        <w:t xml:space="preserve">- A fű felületét apró növésű lágyszárúak díszíthetik, pl. százszorszép </w:t>
      </w:r>
      <w:r w:rsidRPr="00C85814">
        <w:rPr>
          <w:i/>
          <w:iCs/>
          <w:sz w:val="22"/>
          <w:szCs w:val="22"/>
        </w:rPr>
        <w:t>(Bellis perennis)</w:t>
      </w:r>
      <w:r w:rsidRPr="00C85814">
        <w:rPr>
          <w:sz w:val="22"/>
          <w:szCs w:val="22"/>
        </w:rPr>
        <w:t xml:space="preserve">, vajszínű ördögszem </w:t>
      </w:r>
      <w:r w:rsidRPr="00C85814">
        <w:rPr>
          <w:i/>
          <w:iCs/>
          <w:sz w:val="22"/>
          <w:szCs w:val="22"/>
        </w:rPr>
        <w:t>(Scabiosa ocroleuca)</w:t>
      </w:r>
      <w:r w:rsidRPr="00C85814">
        <w:rPr>
          <w:sz w:val="22"/>
          <w:szCs w:val="22"/>
        </w:rPr>
        <w:t xml:space="preserve">, kakukkfű </w:t>
      </w:r>
      <w:r w:rsidRPr="00C85814">
        <w:rPr>
          <w:i/>
          <w:iCs/>
          <w:sz w:val="22"/>
          <w:szCs w:val="22"/>
        </w:rPr>
        <w:t>(Thymus sp)</w:t>
      </w:r>
      <w:r w:rsidRPr="00C85814">
        <w:rPr>
          <w:sz w:val="22"/>
          <w:szCs w:val="22"/>
        </w:rPr>
        <w:t xml:space="preserve">, veronika fajok </w:t>
      </w:r>
      <w:r w:rsidRPr="00C85814">
        <w:rPr>
          <w:i/>
          <w:iCs/>
          <w:sz w:val="22"/>
          <w:szCs w:val="22"/>
        </w:rPr>
        <w:t>(Veronica sp)</w:t>
      </w:r>
      <w:r w:rsidRPr="00C85814">
        <w:rPr>
          <w:sz w:val="22"/>
          <w:szCs w:val="22"/>
        </w:rPr>
        <w:t xml:space="preserve">, hasznos földitömjén </w:t>
      </w:r>
      <w:r w:rsidRPr="00C85814">
        <w:rPr>
          <w:i/>
          <w:iCs/>
          <w:sz w:val="22"/>
          <w:szCs w:val="22"/>
        </w:rPr>
        <w:t>(Pimpinella saxifraga)</w:t>
      </w:r>
      <w:r w:rsidRPr="00C85814">
        <w:rPr>
          <w:sz w:val="22"/>
          <w:szCs w:val="22"/>
        </w:rPr>
        <w:t xml:space="preserve">, fehér here </w:t>
      </w:r>
      <w:r w:rsidRPr="00C85814">
        <w:rPr>
          <w:i/>
          <w:iCs/>
          <w:sz w:val="22"/>
          <w:szCs w:val="22"/>
        </w:rPr>
        <w:t>(Trifolium repens)</w:t>
      </w:r>
    </w:p>
    <w:p w:rsidR="00987D86" w:rsidRPr="00C85814" w:rsidRDefault="00987D86" w:rsidP="00987D86">
      <w:pPr>
        <w:spacing w:before="120"/>
        <w:rPr>
          <w:sz w:val="22"/>
          <w:szCs w:val="22"/>
        </w:rPr>
      </w:pPr>
      <w:r w:rsidRPr="00C85814">
        <w:rPr>
          <w:sz w:val="22"/>
          <w:szCs w:val="22"/>
        </w:rPr>
        <w:t xml:space="preserve">- A gyep széleinél, vagy kevésbé taposott foltokban telepíthetők, pl. török hóvirág </w:t>
      </w:r>
      <w:r w:rsidRPr="00C85814">
        <w:rPr>
          <w:i/>
          <w:iCs/>
          <w:sz w:val="22"/>
          <w:szCs w:val="22"/>
        </w:rPr>
        <w:t>(Galanthus elwesii)</w:t>
      </w:r>
      <w:r w:rsidRPr="00C85814">
        <w:rPr>
          <w:sz w:val="22"/>
          <w:szCs w:val="22"/>
        </w:rPr>
        <w:t xml:space="preserve"> széles levelű salamonpecsét </w:t>
      </w:r>
      <w:r w:rsidRPr="00C85814">
        <w:rPr>
          <w:i/>
          <w:iCs/>
          <w:sz w:val="22"/>
          <w:szCs w:val="22"/>
        </w:rPr>
        <w:t>(Polygonatum latifolium)</w:t>
      </w:r>
      <w:r w:rsidRPr="00C85814">
        <w:rPr>
          <w:sz w:val="22"/>
          <w:szCs w:val="22"/>
        </w:rPr>
        <w:t xml:space="preserve">, illatos ibolya </w:t>
      </w:r>
      <w:r w:rsidRPr="00C85814">
        <w:rPr>
          <w:i/>
          <w:iCs/>
          <w:sz w:val="22"/>
          <w:szCs w:val="22"/>
        </w:rPr>
        <w:t>(Viola odorata)</w:t>
      </w:r>
      <w:r w:rsidRPr="00C85814">
        <w:rPr>
          <w:sz w:val="22"/>
          <w:szCs w:val="22"/>
        </w:rPr>
        <w:t xml:space="preserve">, gyöngyvirág </w:t>
      </w:r>
      <w:r w:rsidRPr="00C85814">
        <w:rPr>
          <w:i/>
          <w:iCs/>
          <w:sz w:val="22"/>
          <w:szCs w:val="22"/>
        </w:rPr>
        <w:t>(Convallaria majalis)</w:t>
      </w:r>
      <w:r w:rsidRPr="00C85814">
        <w:rPr>
          <w:sz w:val="22"/>
          <w:szCs w:val="22"/>
        </w:rPr>
        <w:t>.</w:t>
      </w:r>
    </w:p>
    <w:p w:rsidR="00987D86" w:rsidRPr="00C85814" w:rsidRDefault="00987D86" w:rsidP="00987D86">
      <w:pPr>
        <w:spacing w:before="120"/>
        <w:rPr>
          <w:sz w:val="22"/>
          <w:szCs w:val="22"/>
        </w:rPr>
      </w:pPr>
      <w:r w:rsidRPr="00C85814">
        <w:rPr>
          <w:sz w:val="22"/>
          <w:szCs w:val="22"/>
        </w:rPr>
        <w:t>A kertet szegélyezhetik alacsony növésű, ill. helyenként magasabb virágos növények. Kedvező a fűszer és gyógynövények használata is. A kerítések, támfalak felületét díszcserjék sora élénkítheti. Nagyobb felület esetén feltétlenül szükséges a kőbástyára, kerítésre felkúszó, vagy lecsüngő növényzet telepítése.</w:t>
      </w:r>
    </w:p>
    <w:p w:rsidR="00987D86" w:rsidRPr="00C85814" w:rsidRDefault="00987D86" w:rsidP="00987D86">
      <w:pPr>
        <w:spacing w:before="120"/>
        <w:rPr>
          <w:b/>
          <w:i/>
          <w:sz w:val="22"/>
          <w:szCs w:val="22"/>
        </w:rPr>
      </w:pPr>
      <w:r w:rsidRPr="00C85814">
        <w:rPr>
          <w:b/>
          <w:i/>
          <w:sz w:val="22"/>
          <w:szCs w:val="22"/>
        </w:rPr>
        <w:t>- Alacsony növésű szegélyvirágok:</w:t>
      </w:r>
    </w:p>
    <w:p w:rsidR="00987D86" w:rsidRPr="00C85814" w:rsidRDefault="00987D86" w:rsidP="00987D86">
      <w:pPr>
        <w:spacing w:before="120"/>
        <w:rPr>
          <w:sz w:val="22"/>
          <w:szCs w:val="22"/>
        </w:rPr>
      </w:pPr>
      <w:r w:rsidRPr="00C85814">
        <w:rPr>
          <w:sz w:val="22"/>
          <w:szCs w:val="22"/>
        </w:rPr>
        <w:t xml:space="preserve">porcsinrózsa </w:t>
      </w:r>
      <w:r w:rsidRPr="00C85814">
        <w:rPr>
          <w:i/>
          <w:iCs/>
          <w:sz w:val="22"/>
          <w:szCs w:val="22"/>
        </w:rPr>
        <w:t>(Portulaca grandiflora)</w:t>
      </w:r>
      <w:r w:rsidRPr="00C85814">
        <w:rPr>
          <w:sz w:val="22"/>
          <w:szCs w:val="22"/>
        </w:rPr>
        <w:t xml:space="preserve">, petúnia </w:t>
      </w:r>
      <w:r w:rsidRPr="00C85814">
        <w:rPr>
          <w:i/>
          <w:iCs/>
          <w:sz w:val="22"/>
          <w:szCs w:val="22"/>
        </w:rPr>
        <w:t>(Petunia hybrida)</w:t>
      </w:r>
      <w:r w:rsidRPr="00C85814">
        <w:rPr>
          <w:sz w:val="22"/>
          <w:szCs w:val="22"/>
        </w:rPr>
        <w:t xml:space="preserve">, árvácska </w:t>
      </w:r>
      <w:r w:rsidRPr="00C85814">
        <w:rPr>
          <w:i/>
          <w:iCs/>
          <w:sz w:val="22"/>
          <w:szCs w:val="22"/>
        </w:rPr>
        <w:t>(Viola wittrockiana)</w:t>
      </w:r>
      <w:r w:rsidRPr="00C85814">
        <w:rPr>
          <w:sz w:val="22"/>
          <w:szCs w:val="22"/>
        </w:rPr>
        <w:t xml:space="preserve">, körömvirág </w:t>
      </w:r>
      <w:r w:rsidRPr="00C85814">
        <w:rPr>
          <w:i/>
          <w:iCs/>
          <w:sz w:val="22"/>
          <w:szCs w:val="22"/>
        </w:rPr>
        <w:t>(Calendula oficinalis)</w:t>
      </w:r>
      <w:r w:rsidRPr="00C85814">
        <w:rPr>
          <w:sz w:val="22"/>
          <w:szCs w:val="22"/>
        </w:rPr>
        <w:t xml:space="preserve">, jácintok </w:t>
      </w:r>
      <w:r w:rsidRPr="00C85814">
        <w:rPr>
          <w:i/>
          <w:iCs/>
          <w:sz w:val="22"/>
          <w:szCs w:val="22"/>
        </w:rPr>
        <w:t>(Hyacinthus sp)</w:t>
      </w:r>
      <w:r w:rsidRPr="00C85814">
        <w:rPr>
          <w:sz w:val="22"/>
          <w:szCs w:val="22"/>
        </w:rPr>
        <w:t xml:space="preserve">, lila sáfrány </w:t>
      </w:r>
      <w:r w:rsidRPr="00C85814">
        <w:rPr>
          <w:i/>
          <w:iCs/>
          <w:sz w:val="22"/>
          <w:szCs w:val="22"/>
        </w:rPr>
        <w:t>(Crocus vernus)</w:t>
      </w:r>
      <w:r w:rsidRPr="00C85814">
        <w:rPr>
          <w:sz w:val="22"/>
          <w:szCs w:val="22"/>
        </w:rPr>
        <w:t xml:space="preserve">, fehér nárcisz </w:t>
      </w:r>
      <w:r w:rsidRPr="00C85814">
        <w:rPr>
          <w:i/>
          <w:iCs/>
          <w:sz w:val="22"/>
          <w:szCs w:val="22"/>
        </w:rPr>
        <w:t>(Narcissus poeticus)</w:t>
      </w:r>
      <w:r w:rsidRPr="00C85814">
        <w:rPr>
          <w:sz w:val="22"/>
          <w:szCs w:val="22"/>
        </w:rPr>
        <w:t xml:space="preserve">, aranysáfrány </w:t>
      </w:r>
      <w:r w:rsidRPr="00C85814">
        <w:rPr>
          <w:i/>
          <w:iCs/>
          <w:sz w:val="22"/>
          <w:szCs w:val="22"/>
        </w:rPr>
        <w:t>(Crocus aureus)</w:t>
      </w:r>
      <w:r w:rsidRPr="00C85814">
        <w:rPr>
          <w:sz w:val="22"/>
          <w:szCs w:val="22"/>
        </w:rPr>
        <w:t xml:space="preserve">, csupros nárcisz </w:t>
      </w:r>
      <w:r w:rsidRPr="00C85814">
        <w:rPr>
          <w:i/>
          <w:iCs/>
          <w:sz w:val="22"/>
          <w:szCs w:val="22"/>
        </w:rPr>
        <w:t>(Narcissus pseudonarcissus)</w:t>
      </w:r>
      <w:r w:rsidRPr="00C85814">
        <w:rPr>
          <w:sz w:val="22"/>
          <w:szCs w:val="22"/>
        </w:rPr>
        <w:t xml:space="preserve">, kék nőszirom </w:t>
      </w:r>
      <w:r w:rsidRPr="00C85814">
        <w:rPr>
          <w:i/>
          <w:iCs/>
          <w:sz w:val="22"/>
          <w:szCs w:val="22"/>
        </w:rPr>
        <w:t>(Iris germanica)</w:t>
      </w:r>
      <w:r w:rsidRPr="00C85814">
        <w:rPr>
          <w:sz w:val="22"/>
          <w:szCs w:val="22"/>
        </w:rPr>
        <w:t xml:space="preserve">, tazetta nárcisz </w:t>
      </w:r>
      <w:r w:rsidRPr="00C85814">
        <w:rPr>
          <w:i/>
          <w:iCs/>
          <w:sz w:val="22"/>
          <w:szCs w:val="22"/>
        </w:rPr>
        <w:t>(Narcissus. tazetta)</w:t>
      </w:r>
      <w:r w:rsidRPr="00C85814">
        <w:rPr>
          <w:sz w:val="22"/>
          <w:szCs w:val="22"/>
        </w:rPr>
        <w:t xml:space="preserve">, pompás nárcisz </w:t>
      </w:r>
      <w:r w:rsidRPr="00C85814">
        <w:rPr>
          <w:i/>
          <w:iCs/>
          <w:sz w:val="22"/>
          <w:szCs w:val="22"/>
        </w:rPr>
        <w:t>(Narcissus incomparabilis)</w:t>
      </w:r>
      <w:r w:rsidRPr="00C85814">
        <w:rPr>
          <w:sz w:val="22"/>
          <w:szCs w:val="22"/>
        </w:rPr>
        <w:t xml:space="preserve">, törökszegfű </w:t>
      </w:r>
      <w:r w:rsidRPr="00C85814">
        <w:rPr>
          <w:i/>
          <w:iCs/>
          <w:sz w:val="22"/>
          <w:szCs w:val="22"/>
        </w:rPr>
        <w:t>(Dianthus barbatus)</w:t>
      </w:r>
      <w:r w:rsidRPr="00C85814">
        <w:rPr>
          <w:sz w:val="22"/>
          <w:szCs w:val="22"/>
        </w:rPr>
        <w:t xml:space="preserve">, törpe bársonyvirág </w:t>
      </w:r>
      <w:r w:rsidRPr="00C85814">
        <w:rPr>
          <w:i/>
          <w:iCs/>
          <w:sz w:val="22"/>
          <w:szCs w:val="22"/>
        </w:rPr>
        <w:t>(Tagetes patula)</w:t>
      </w:r>
      <w:r w:rsidRPr="00C85814">
        <w:rPr>
          <w:sz w:val="22"/>
          <w:szCs w:val="22"/>
        </w:rPr>
        <w:t xml:space="preserve">, kerti szegfű </w:t>
      </w:r>
      <w:r w:rsidRPr="00C85814">
        <w:rPr>
          <w:i/>
          <w:iCs/>
          <w:sz w:val="22"/>
          <w:szCs w:val="22"/>
        </w:rPr>
        <w:t>(Dianthus caryophyllus)</w:t>
      </w:r>
      <w:r w:rsidRPr="00C85814">
        <w:rPr>
          <w:sz w:val="22"/>
          <w:szCs w:val="22"/>
        </w:rPr>
        <w:t xml:space="preserve">, búzavirág </w:t>
      </w:r>
      <w:r w:rsidRPr="00C85814">
        <w:rPr>
          <w:i/>
          <w:iCs/>
          <w:sz w:val="22"/>
          <w:szCs w:val="22"/>
        </w:rPr>
        <w:t>(Centaurea cyanus)</w:t>
      </w:r>
      <w:r w:rsidRPr="00C85814">
        <w:rPr>
          <w:sz w:val="22"/>
          <w:szCs w:val="22"/>
        </w:rPr>
        <w:t xml:space="preserve">, habszegfű fajok </w:t>
      </w:r>
      <w:r w:rsidRPr="00C85814">
        <w:rPr>
          <w:i/>
          <w:iCs/>
          <w:sz w:val="22"/>
          <w:szCs w:val="22"/>
        </w:rPr>
        <w:t>(Silene sp.)</w:t>
      </w:r>
      <w:r w:rsidRPr="00C85814">
        <w:rPr>
          <w:sz w:val="22"/>
          <w:szCs w:val="22"/>
        </w:rPr>
        <w:t xml:space="preserve">, szikla-bőrlevél </w:t>
      </w:r>
      <w:r w:rsidRPr="00C85814">
        <w:rPr>
          <w:i/>
          <w:iCs/>
          <w:sz w:val="22"/>
          <w:szCs w:val="22"/>
        </w:rPr>
        <w:t>(Bergenia crassifolia)</w:t>
      </w:r>
    </w:p>
    <w:p w:rsidR="00987D86" w:rsidRPr="00C85814" w:rsidRDefault="00987D86" w:rsidP="00987D86">
      <w:pPr>
        <w:spacing w:before="120"/>
        <w:rPr>
          <w:b/>
          <w:i/>
          <w:sz w:val="22"/>
          <w:szCs w:val="22"/>
        </w:rPr>
      </w:pPr>
      <w:r w:rsidRPr="00C85814">
        <w:rPr>
          <w:b/>
          <w:i/>
          <w:sz w:val="22"/>
          <w:szCs w:val="22"/>
        </w:rPr>
        <w:t>- Magasabb kerti virágok:</w:t>
      </w:r>
    </w:p>
    <w:p w:rsidR="00987D86" w:rsidRPr="00C85814" w:rsidRDefault="00987D86" w:rsidP="00987D86">
      <w:pPr>
        <w:spacing w:before="120"/>
        <w:rPr>
          <w:sz w:val="22"/>
          <w:szCs w:val="22"/>
        </w:rPr>
      </w:pPr>
      <w:r w:rsidRPr="00C85814">
        <w:rPr>
          <w:sz w:val="22"/>
          <w:szCs w:val="22"/>
        </w:rPr>
        <w:t xml:space="preserve">nefelejcs </w:t>
      </w:r>
      <w:r w:rsidRPr="00C85814">
        <w:rPr>
          <w:i/>
          <w:iCs/>
          <w:sz w:val="22"/>
          <w:szCs w:val="22"/>
        </w:rPr>
        <w:t>(Myosotis silvestris)</w:t>
      </w:r>
      <w:r w:rsidRPr="00C85814">
        <w:rPr>
          <w:sz w:val="22"/>
          <w:szCs w:val="22"/>
        </w:rPr>
        <w:t xml:space="preserve">, tornyos harangvirág </w:t>
      </w:r>
      <w:r w:rsidRPr="00C85814">
        <w:rPr>
          <w:i/>
          <w:iCs/>
          <w:sz w:val="22"/>
          <w:szCs w:val="22"/>
        </w:rPr>
        <w:t>(Campanula pyramidalis)</w:t>
      </w:r>
      <w:r w:rsidRPr="00C85814">
        <w:rPr>
          <w:sz w:val="22"/>
          <w:szCs w:val="22"/>
        </w:rPr>
        <w:t xml:space="preserve">, ezüstös pipitér </w:t>
      </w:r>
      <w:r w:rsidRPr="00C85814">
        <w:rPr>
          <w:i/>
          <w:iCs/>
          <w:sz w:val="22"/>
          <w:szCs w:val="22"/>
        </w:rPr>
        <w:t>(Anthemis biebersteiniaia)</w:t>
      </w:r>
      <w:r w:rsidRPr="00C85814">
        <w:rPr>
          <w:sz w:val="22"/>
          <w:szCs w:val="22"/>
        </w:rPr>
        <w:t xml:space="preserve">, kerti margaréta </w:t>
      </w:r>
      <w:r w:rsidRPr="00C85814">
        <w:rPr>
          <w:i/>
          <w:iCs/>
          <w:sz w:val="22"/>
          <w:szCs w:val="22"/>
        </w:rPr>
        <w:t>(Chrysanthhemum maximum)</w:t>
      </w:r>
      <w:r w:rsidRPr="00C85814">
        <w:rPr>
          <w:sz w:val="22"/>
          <w:szCs w:val="22"/>
        </w:rPr>
        <w:t xml:space="preserve">, estike </w:t>
      </w:r>
      <w:r w:rsidRPr="00C85814">
        <w:rPr>
          <w:i/>
          <w:iCs/>
          <w:sz w:val="22"/>
          <w:szCs w:val="22"/>
        </w:rPr>
        <w:t>(Hesperis matronalis)</w:t>
      </w:r>
      <w:r w:rsidRPr="00C85814">
        <w:rPr>
          <w:sz w:val="22"/>
          <w:szCs w:val="22"/>
        </w:rPr>
        <w:t xml:space="preserve">, mezei margaréta </w:t>
      </w:r>
      <w:r w:rsidRPr="00C85814">
        <w:rPr>
          <w:i/>
          <w:iCs/>
          <w:sz w:val="22"/>
          <w:szCs w:val="22"/>
        </w:rPr>
        <w:t>(C. leucantheum)</w:t>
      </w:r>
      <w:r w:rsidRPr="00C85814">
        <w:rPr>
          <w:sz w:val="22"/>
          <w:szCs w:val="22"/>
        </w:rPr>
        <w:t xml:space="preserve">, erdei szellőrózsa </w:t>
      </w:r>
      <w:r w:rsidRPr="00C85814">
        <w:rPr>
          <w:i/>
          <w:iCs/>
          <w:sz w:val="22"/>
          <w:szCs w:val="22"/>
        </w:rPr>
        <w:t>(Anemone sylvestris)</w:t>
      </w:r>
      <w:r w:rsidRPr="00C85814">
        <w:rPr>
          <w:sz w:val="22"/>
          <w:szCs w:val="22"/>
        </w:rPr>
        <w:t xml:space="preserve">, kerti szarkaláb </w:t>
      </w:r>
      <w:r w:rsidRPr="00C85814">
        <w:rPr>
          <w:i/>
          <w:iCs/>
          <w:sz w:val="22"/>
          <w:szCs w:val="22"/>
        </w:rPr>
        <w:t>(Consolida ajacis)</w:t>
      </w:r>
      <w:r w:rsidRPr="00C85814">
        <w:rPr>
          <w:sz w:val="22"/>
          <w:szCs w:val="22"/>
        </w:rPr>
        <w:t xml:space="preserve">, fehér liliom </w:t>
      </w:r>
      <w:r w:rsidRPr="00C85814">
        <w:rPr>
          <w:i/>
          <w:iCs/>
          <w:sz w:val="22"/>
          <w:szCs w:val="22"/>
        </w:rPr>
        <w:t>(Lilium candidum)</w:t>
      </w:r>
      <w:r w:rsidRPr="00C85814">
        <w:rPr>
          <w:sz w:val="22"/>
          <w:szCs w:val="22"/>
        </w:rPr>
        <w:t xml:space="preserve">, japán árnyliliom </w:t>
      </w:r>
      <w:r w:rsidRPr="00C85814">
        <w:rPr>
          <w:i/>
          <w:iCs/>
          <w:sz w:val="22"/>
          <w:szCs w:val="22"/>
        </w:rPr>
        <w:t>(Hosta lancifolia)</w:t>
      </w:r>
      <w:r w:rsidRPr="00C85814">
        <w:rPr>
          <w:sz w:val="22"/>
          <w:szCs w:val="22"/>
        </w:rPr>
        <w:t xml:space="preserve">, tűzliliom </w:t>
      </w:r>
      <w:r w:rsidRPr="00C85814">
        <w:rPr>
          <w:i/>
          <w:iCs/>
          <w:sz w:val="22"/>
          <w:szCs w:val="22"/>
        </w:rPr>
        <w:t>(Lilium bulbiferum)</w:t>
      </w:r>
      <w:r w:rsidRPr="00C85814">
        <w:rPr>
          <w:sz w:val="22"/>
          <w:szCs w:val="22"/>
        </w:rPr>
        <w:t xml:space="preserve">, pálmaliliom </w:t>
      </w:r>
      <w:r w:rsidRPr="00C85814">
        <w:rPr>
          <w:i/>
          <w:iCs/>
          <w:sz w:val="22"/>
          <w:szCs w:val="22"/>
        </w:rPr>
        <w:t>(Yucca filamentosa)</w:t>
      </w:r>
      <w:r w:rsidRPr="00C85814">
        <w:rPr>
          <w:sz w:val="22"/>
          <w:szCs w:val="22"/>
        </w:rPr>
        <w:t xml:space="preserve">, </w:t>
      </w:r>
      <w:r w:rsidRPr="00C85814">
        <w:rPr>
          <w:sz w:val="22"/>
          <w:szCs w:val="22"/>
        </w:rPr>
        <w:lastRenderedPageBreak/>
        <w:t xml:space="preserve">tulipánfélék </w:t>
      </w:r>
      <w:r w:rsidRPr="00C85814">
        <w:rPr>
          <w:i/>
          <w:iCs/>
          <w:sz w:val="22"/>
          <w:szCs w:val="22"/>
        </w:rPr>
        <w:t>(Tulipa sp.)</w:t>
      </w:r>
      <w:r w:rsidRPr="00C85814">
        <w:rPr>
          <w:sz w:val="22"/>
          <w:szCs w:val="22"/>
        </w:rPr>
        <w:t xml:space="preserve">, bugás lángvirág </w:t>
      </w:r>
      <w:r w:rsidRPr="00C85814">
        <w:rPr>
          <w:i/>
          <w:iCs/>
          <w:sz w:val="22"/>
          <w:szCs w:val="22"/>
        </w:rPr>
        <w:t>(Phlox paniculata)</w:t>
      </w:r>
      <w:r w:rsidRPr="00C85814">
        <w:rPr>
          <w:sz w:val="22"/>
          <w:szCs w:val="22"/>
        </w:rPr>
        <w:t xml:space="preserve">, oroszlánszáj </w:t>
      </w:r>
      <w:r w:rsidRPr="00C85814">
        <w:rPr>
          <w:i/>
          <w:iCs/>
          <w:sz w:val="22"/>
          <w:szCs w:val="22"/>
        </w:rPr>
        <w:t>(Antirrhinum majus)</w:t>
      </w:r>
      <w:r w:rsidRPr="00C85814">
        <w:rPr>
          <w:sz w:val="22"/>
          <w:szCs w:val="22"/>
        </w:rPr>
        <w:t xml:space="preserve">, kerti fátyolvirág </w:t>
      </w:r>
      <w:r w:rsidRPr="00C85814">
        <w:rPr>
          <w:i/>
          <w:iCs/>
          <w:sz w:val="22"/>
          <w:szCs w:val="22"/>
        </w:rPr>
        <w:t>(Gypsophila elegans)</w:t>
      </w:r>
      <w:r w:rsidRPr="00C85814">
        <w:rPr>
          <w:sz w:val="22"/>
          <w:szCs w:val="22"/>
        </w:rPr>
        <w:t xml:space="preserve">, bárányfarok </w:t>
      </w:r>
      <w:r w:rsidRPr="00C85814">
        <w:rPr>
          <w:i/>
          <w:iCs/>
          <w:sz w:val="22"/>
          <w:szCs w:val="22"/>
        </w:rPr>
        <w:t xml:space="preserve">(Amaranthus hypochondriacus), </w:t>
      </w:r>
      <w:r w:rsidRPr="00C85814">
        <w:rPr>
          <w:sz w:val="22"/>
          <w:szCs w:val="22"/>
        </w:rPr>
        <w:t>nagy meténg</w:t>
      </w:r>
      <w:r w:rsidRPr="00C85814">
        <w:rPr>
          <w:i/>
          <w:iCs/>
          <w:sz w:val="22"/>
          <w:szCs w:val="22"/>
        </w:rPr>
        <w:t xml:space="preserve"> (Vinca major)</w:t>
      </w:r>
    </w:p>
    <w:p w:rsidR="00987D86" w:rsidRPr="00C85814" w:rsidRDefault="00987D86" w:rsidP="00987D86">
      <w:pPr>
        <w:spacing w:before="120"/>
        <w:rPr>
          <w:b/>
          <w:i/>
          <w:sz w:val="22"/>
          <w:szCs w:val="22"/>
        </w:rPr>
      </w:pPr>
      <w:r w:rsidRPr="00C85814">
        <w:rPr>
          <w:b/>
          <w:i/>
          <w:sz w:val="22"/>
          <w:szCs w:val="22"/>
        </w:rPr>
        <w:t>- kerti díszként is használható fűszer- és gyógynövények:</w:t>
      </w:r>
    </w:p>
    <w:p w:rsidR="00987D86" w:rsidRPr="00C85814" w:rsidRDefault="00987D86" w:rsidP="00987D86">
      <w:pPr>
        <w:spacing w:before="120"/>
        <w:rPr>
          <w:sz w:val="22"/>
          <w:szCs w:val="22"/>
        </w:rPr>
      </w:pPr>
      <w:r w:rsidRPr="00C85814">
        <w:rPr>
          <w:sz w:val="22"/>
          <w:szCs w:val="22"/>
        </w:rPr>
        <w:t xml:space="preserve">izsóp </w:t>
      </w:r>
      <w:r w:rsidRPr="00C85814">
        <w:rPr>
          <w:i/>
          <w:iCs/>
          <w:sz w:val="22"/>
          <w:szCs w:val="22"/>
        </w:rPr>
        <w:t>(Hypossus officinalis)</w:t>
      </w:r>
      <w:r w:rsidRPr="00C85814">
        <w:rPr>
          <w:sz w:val="22"/>
          <w:szCs w:val="22"/>
        </w:rPr>
        <w:t xml:space="preserve">, levendula </w:t>
      </w:r>
      <w:r w:rsidRPr="00C85814">
        <w:rPr>
          <w:i/>
          <w:iCs/>
          <w:sz w:val="22"/>
          <w:szCs w:val="22"/>
        </w:rPr>
        <w:t>(Lavandula angustifolia)</w:t>
      </w:r>
      <w:r w:rsidRPr="00C85814">
        <w:rPr>
          <w:sz w:val="22"/>
          <w:szCs w:val="22"/>
        </w:rPr>
        <w:t xml:space="preserve">, rozmaring </w:t>
      </w:r>
      <w:r w:rsidRPr="00C85814">
        <w:rPr>
          <w:i/>
          <w:iCs/>
          <w:sz w:val="22"/>
          <w:szCs w:val="22"/>
        </w:rPr>
        <w:t>(Rosmarinus officinalis)</w:t>
      </w:r>
      <w:r w:rsidRPr="00C85814">
        <w:rPr>
          <w:sz w:val="22"/>
          <w:szCs w:val="22"/>
        </w:rPr>
        <w:t xml:space="preserve">, kerti ruta </w:t>
      </w:r>
      <w:r w:rsidRPr="00C85814">
        <w:rPr>
          <w:i/>
          <w:iCs/>
          <w:sz w:val="22"/>
          <w:szCs w:val="22"/>
        </w:rPr>
        <w:t>(Ruta graveolens)</w:t>
      </w:r>
      <w:r w:rsidRPr="00C85814">
        <w:rPr>
          <w:sz w:val="22"/>
          <w:szCs w:val="22"/>
        </w:rPr>
        <w:t xml:space="preserve">, orvosi zsálya </w:t>
      </w:r>
      <w:r w:rsidRPr="00C85814">
        <w:rPr>
          <w:i/>
          <w:iCs/>
          <w:sz w:val="22"/>
          <w:szCs w:val="22"/>
        </w:rPr>
        <w:t>(Salvia officinalis)</w:t>
      </w:r>
      <w:r w:rsidRPr="00C85814">
        <w:rPr>
          <w:sz w:val="22"/>
          <w:szCs w:val="22"/>
        </w:rPr>
        <w:t xml:space="preserve">, kakukkfű fajok </w:t>
      </w:r>
      <w:r w:rsidRPr="00C85814">
        <w:rPr>
          <w:i/>
          <w:iCs/>
          <w:sz w:val="22"/>
          <w:szCs w:val="22"/>
        </w:rPr>
        <w:t>(Thymus serpyllum, T. sp.)</w:t>
      </w:r>
      <w:r w:rsidRPr="00C85814">
        <w:rPr>
          <w:sz w:val="22"/>
          <w:szCs w:val="22"/>
        </w:rPr>
        <w:t xml:space="preserve">, bazsalikom </w:t>
      </w:r>
      <w:r w:rsidRPr="00C85814">
        <w:rPr>
          <w:i/>
          <w:iCs/>
          <w:sz w:val="22"/>
          <w:szCs w:val="22"/>
        </w:rPr>
        <w:t xml:space="preserve">(Ocymum basalicum), </w:t>
      </w:r>
      <w:r w:rsidRPr="00C85814">
        <w:rPr>
          <w:sz w:val="22"/>
          <w:szCs w:val="22"/>
        </w:rPr>
        <w:t xml:space="preserve">szurokfű </w:t>
      </w:r>
      <w:r w:rsidRPr="00C85814">
        <w:rPr>
          <w:i/>
          <w:iCs/>
          <w:sz w:val="22"/>
          <w:szCs w:val="22"/>
        </w:rPr>
        <w:t>(Origanum vulgare)</w:t>
      </w:r>
    </w:p>
    <w:p w:rsidR="00987D86" w:rsidRPr="00C85814" w:rsidRDefault="00987D86" w:rsidP="00987D86">
      <w:pPr>
        <w:spacing w:before="120"/>
        <w:rPr>
          <w:b/>
          <w:i/>
          <w:sz w:val="22"/>
          <w:szCs w:val="22"/>
        </w:rPr>
      </w:pPr>
      <w:r w:rsidRPr="00C85814">
        <w:rPr>
          <w:b/>
          <w:i/>
          <w:sz w:val="22"/>
          <w:szCs w:val="22"/>
        </w:rPr>
        <w:t>- kerítést kísérő díszcserjék:</w:t>
      </w:r>
    </w:p>
    <w:p w:rsidR="00987D86" w:rsidRPr="00C85814" w:rsidRDefault="00987D86" w:rsidP="00987D86">
      <w:pPr>
        <w:spacing w:before="120"/>
        <w:rPr>
          <w:sz w:val="22"/>
          <w:szCs w:val="22"/>
        </w:rPr>
      </w:pPr>
      <w:r w:rsidRPr="00C85814">
        <w:rPr>
          <w:sz w:val="22"/>
          <w:szCs w:val="22"/>
        </w:rPr>
        <w:t xml:space="preserve">kerti madárbirs </w:t>
      </w:r>
      <w:r w:rsidRPr="00C85814">
        <w:rPr>
          <w:i/>
          <w:iCs/>
          <w:sz w:val="22"/>
          <w:szCs w:val="22"/>
        </w:rPr>
        <w:t>(Cotoneaster horizontalis)</w:t>
      </w:r>
      <w:r w:rsidRPr="00C85814">
        <w:rPr>
          <w:sz w:val="22"/>
          <w:szCs w:val="22"/>
        </w:rPr>
        <w:t xml:space="preserve">, tűztövis </w:t>
      </w:r>
      <w:r w:rsidRPr="00C85814">
        <w:rPr>
          <w:i/>
          <w:iCs/>
          <w:sz w:val="22"/>
          <w:szCs w:val="22"/>
        </w:rPr>
        <w:t>(Pyracantha coccinea)</w:t>
      </w:r>
      <w:r w:rsidRPr="00C85814">
        <w:rPr>
          <w:sz w:val="22"/>
          <w:szCs w:val="22"/>
        </w:rPr>
        <w:t xml:space="preserve">, egybibés galagonya </w:t>
      </w:r>
      <w:r w:rsidRPr="00C85814">
        <w:rPr>
          <w:i/>
          <w:iCs/>
          <w:sz w:val="22"/>
          <w:szCs w:val="22"/>
        </w:rPr>
        <w:t>(Craetegus monogyna)</w:t>
      </w:r>
      <w:r w:rsidRPr="00C85814">
        <w:rPr>
          <w:sz w:val="22"/>
          <w:szCs w:val="22"/>
        </w:rPr>
        <w:t xml:space="preserve">, nyári orgona </w:t>
      </w:r>
      <w:r w:rsidRPr="00C85814">
        <w:rPr>
          <w:i/>
          <w:iCs/>
          <w:sz w:val="22"/>
          <w:szCs w:val="22"/>
        </w:rPr>
        <w:t>(Buddleia davidii)</w:t>
      </w:r>
      <w:r w:rsidRPr="00C85814">
        <w:rPr>
          <w:sz w:val="22"/>
          <w:szCs w:val="22"/>
        </w:rPr>
        <w:t xml:space="preserve">, mályva </w:t>
      </w:r>
      <w:r w:rsidRPr="00C85814">
        <w:rPr>
          <w:i/>
          <w:iCs/>
          <w:sz w:val="22"/>
          <w:szCs w:val="22"/>
        </w:rPr>
        <w:t>(Hibiscus siriacus)</w:t>
      </w:r>
    </w:p>
    <w:p w:rsidR="00987D86" w:rsidRPr="00C85814" w:rsidRDefault="00987D86" w:rsidP="00987D86">
      <w:pPr>
        <w:spacing w:before="120"/>
        <w:rPr>
          <w:b/>
          <w:i/>
          <w:sz w:val="22"/>
          <w:szCs w:val="22"/>
        </w:rPr>
      </w:pPr>
      <w:r w:rsidRPr="00C85814">
        <w:rPr>
          <w:b/>
          <w:i/>
          <w:sz w:val="22"/>
          <w:szCs w:val="22"/>
        </w:rPr>
        <w:t>-felkúszó és lecsüngő növényzet (támfalra, kerítéshez, kőfal elé):</w:t>
      </w:r>
    </w:p>
    <w:p w:rsidR="00987D86" w:rsidRPr="00C85814" w:rsidRDefault="00987D86" w:rsidP="00987D86">
      <w:pPr>
        <w:spacing w:before="120"/>
        <w:rPr>
          <w:sz w:val="22"/>
          <w:szCs w:val="22"/>
        </w:rPr>
      </w:pPr>
      <w:r w:rsidRPr="00C85814">
        <w:rPr>
          <w:sz w:val="22"/>
          <w:szCs w:val="22"/>
        </w:rPr>
        <w:t xml:space="preserve">trombita folyondár </w:t>
      </w:r>
      <w:r w:rsidRPr="00C85814">
        <w:rPr>
          <w:i/>
          <w:iCs/>
          <w:sz w:val="22"/>
          <w:szCs w:val="22"/>
        </w:rPr>
        <w:t>(Campsis radicans)</w:t>
      </w:r>
      <w:r w:rsidRPr="00C85814">
        <w:rPr>
          <w:sz w:val="22"/>
          <w:szCs w:val="22"/>
        </w:rPr>
        <w:t xml:space="preserve">, sarkantyúka </w:t>
      </w:r>
      <w:r w:rsidRPr="00C85814">
        <w:rPr>
          <w:i/>
          <w:iCs/>
          <w:sz w:val="22"/>
          <w:szCs w:val="22"/>
        </w:rPr>
        <w:t>(Tropaeolum majus)</w:t>
      </w:r>
      <w:r w:rsidRPr="00C85814">
        <w:rPr>
          <w:sz w:val="22"/>
          <w:szCs w:val="22"/>
        </w:rPr>
        <w:t xml:space="preserve">, tatár lonc </w:t>
      </w:r>
      <w:r w:rsidRPr="00C85814">
        <w:rPr>
          <w:i/>
          <w:iCs/>
          <w:sz w:val="22"/>
          <w:szCs w:val="22"/>
        </w:rPr>
        <w:t>(Lonicera tatarica)</w:t>
      </w:r>
      <w:r w:rsidRPr="00C85814">
        <w:rPr>
          <w:sz w:val="22"/>
          <w:szCs w:val="22"/>
        </w:rPr>
        <w:t xml:space="preserve">, magyar lonc </w:t>
      </w:r>
      <w:r w:rsidRPr="00C85814">
        <w:rPr>
          <w:i/>
          <w:iCs/>
          <w:sz w:val="22"/>
          <w:szCs w:val="22"/>
        </w:rPr>
        <w:t>(Lonicera tellmaniana)</w:t>
      </w:r>
      <w:r w:rsidRPr="00C85814">
        <w:rPr>
          <w:sz w:val="22"/>
          <w:szCs w:val="22"/>
        </w:rPr>
        <w:t xml:space="preserve">, borostyán </w:t>
      </w:r>
      <w:r w:rsidRPr="00C85814">
        <w:rPr>
          <w:i/>
          <w:iCs/>
          <w:sz w:val="22"/>
          <w:szCs w:val="22"/>
        </w:rPr>
        <w:t>(Hedera helix)</w:t>
      </w:r>
      <w:r w:rsidRPr="00C85814">
        <w:rPr>
          <w:sz w:val="22"/>
          <w:szCs w:val="22"/>
        </w:rPr>
        <w:t xml:space="preserve">, kék hajnalka </w:t>
      </w:r>
      <w:r w:rsidRPr="00C85814">
        <w:rPr>
          <w:i/>
          <w:iCs/>
          <w:sz w:val="22"/>
          <w:szCs w:val="22"/>
        </w:rPr>
        <w:t>(Ipomoea tricolor)</w:t>
      </w:r>
      <w:r w:rsidRPr="00C85814">
        <w:rPr>
          <w:sz w:val="22"/>
          <w:szCs w:val="22"/>
        </w:rPr>
        <w:t xml:space="preserve">, ligeti szőlő </w:t>
      </w:r>
      <w:r w:rsidRPr="00C85814">
        <w:rPr>
          <w:i/>
          <w:iCs/>
          <w:sz w:val="22"/>
          <w:szCs w:val="22"/>
        </w:rPr>
        <w:t>(Vitis silvestris)</w:t>
      </w:r>
      <w:r w:rsidRPr="00C85814">
        <w:rPr>
          <w:sz w:val="22"/>
          <w:szCs w:val="22"/>
        </w:rPr>
        <w:t xml:space="preserve">, bíboros hajnalka </w:t>
      </w:r>
      <w:r w:rsidRPr="00C85814">
        <w:rPr>
          <w:i/>
          <w:iCs/>
          <w:sz w:val="22"/>
          <w:szCs w:val="22"/>
        </w:rPr>
        <w:t>(Ipomoea purpurea)</w:t>
      </w:r>
      <w:r w:rsidRPr="00C85814">
        <w:rPr>
          <w:sz w:val="22"/>
          <w:szCs w:val="22"/>
        </w:rPr>
        <w:t xml:space="preserve">, lila akác </w:t>
      </w:r>
      <w:r w:rsidRPr="00C85814">
        <w:rPr>
          <w:i/>
          <w:iCs/>
          <w:sz w:val="22"/>
          <w:szCs w:val="22"/>
        </w:rPr>
        <w:t>(Wisteria sinensis)</w:t>
      </w:r>
    </w:p>
    <w:p w:rsidR="00987D86" w:rsidRPr="00C85814" w:rsidRDefault="00987D86" w:rsidP="00987D86">
      <w:pPr>
        <w:spacing w:before="120"/>
        <w:rPr>
          <w:b/>
          <w:i/>
          <w:sz w:val="22"/>
          <w:szCs w:val="22"/>
        </w:rPr>
      </w:pPr>
      <w:r w:rsidRPr="00C85814">
        <w:rPr>
          <w:b/>
          <w:i/>
          <w:sz w:val="22"/>
          <w:szCs w:val="22"/>
        </w:rPr>
        <w:t>- kőfalakat, támfalakat élénkító növényzet (a kúszónövényekkel együtt alkalmazva):</w:t>
      </w:r>
    </w:p>
    <w:p w:rsidR="00987D86" w:rsidRPr="00C85814" w:rsidRDefault="00987D86" w:rsidP="00987D86">
      <w:pPr>
        <w:spacing w:before="120"/>
        <w:rPr>
          <w:sz w:val="22"/>
          <w:szCs w:val="22"/>
        </w:rPr>
      </w:pPr>
      <w:r w:rsidRPr="00C85814">
        <w:rPr>
          <w:sz w:val="22"/>
          <w:szCs w:val="22"/>
        </w:rPr>
        <w:t xml:space="preserve">sziklai ternye </w:t>
      </w:r>
      <w:r w:rsidRPr="00C85814">
        <w:rPr>
          <w:i/>
          <w:iCs/>
          <w:sz w:val="22"/>
          <w:szCs w:val="22"/>
        </w:rPr>
        <w:t>(Alyssum saxatile)</w:t>
      </w:r>
      <w:r w:rsidRPr="00C85814">
        <w:rPr>
          <w:sz w:val="22"/>
          <w:szCs w:val="22"/>
        </w:rPr>
        <w:t xml:space="preserve">, fehér varjúháj </w:t>
      </w:r>
      <w:r w:rsidRPr="00C85814">
        <w:rPr>
          <w:i/>
          <w:iCs/>
          <w:sz w:val="22"/>
          <w:szCs w:val="22"/>
        </w:rPr>
        <w:t>(Sedum album)</w:t>
      </w:r>
      <w:r w:rsidRPr="00C85814">
        <w:rPr>
          <w:sz w:val="22"/>
          <w:szCs w:val="22"/>
        </w:rPr>
        <w:t xml:space="preserve">, rózsás kövirózsa </w:t>
      </w:r>
      <w:r w:rsidRPr="00C85814">
        <w:rPr>
          <w:i/>
          <w:iCs/>
          <w:sz w:val="22"/>
          <w:szCs w:val="22"/>
        </w:rPr>
        <w:t>(Sempervivum marmoreum)</w:t>
      </w:r>
      <w:r w:rsidRPr="00C85814">
        <w:rPr>
          <w:sz w:val="22"/>
          <w:szCs w:val="22"/>
        </w:rPr>
        <w:t xml:space="preserve">, borsos varjúháj </w:t>
      </w:r>
      <w:r w:rsidRPr="00C85814">
        <w:rPr>
          <w:i/>
          <w:iCs/>
          <w:sz w:val="22"/>
          <w:szCs w:val="22"/>
        </w:rPr>
        <w:t>(Sedum acre)</w:t>
      </w:r>
      <w:r w:rsidRPr="00C85814">
        <w:rPr>
          <w:sz w:val="22"/>
          <w:szCs w:val="22"/>
        </w:rPr>
        <w:t>, valamint kertészetekben kapható termesztett fajok</w:t>
      </w:r>
    </w:p>
    <w:p w:rsidR="00987D86" w:rsidRPr="00C85814" w:rsidRDefault="00987D86" w:rsidP="00987D86">
      <w:pPr>
        <w:spacing w:before="120"/>
        <w:rPr>
          <w:b/>
          <w:sz w:val="22"/>
          <w:szCs w:val="22"/>
          <w:u w:val="single"/>
        </w:rPr>
      </w:pPr>
      <w:r w:rsidRPr="00C85814">
        <w:rPr>
          <w:b/>
          <w:sz w:val="22"/>
          <w:szCs w:val="22"/>
          <w:u w:val="single"/>
        </w:rPr>
        <w:t>A lakótelek fái:</w:t>
      </w:r>
    </w:p>
    <w:p w:rsidR="00987D86" w:rsidRPr="00C85814" w:rsidRDefault="00987D86" w:rsidP="00987D86">
      <w:pPr>
        <w:spacing w:before="120"/>
        <w:rPr>
          <w:sz w:val="22"/>
          <w:szCs w:val="22"/>
        </w:rPr>
      </w:pPr>
      <w:r w:rsidRPr="00C85814">
        <w:rPr>
          <w:sz w:val="22"/>
          <w:szCs w:val="22"/>
        </w:rPr>
        <w:t xml:space="preserve">A régi falusi kertekben jellemzőek a haszonfák voltak, főleg a kevés permetezést igénylő gyümölcsfák. Más fát csak megtűrtek - nem vágtak ki -, ha kivételesen szép volt. pl. kislevelű hárs </w:t>
      </w:r>
      <w:r w:rsidRPr="00C85814">
        <w:rPr>
          <w:i/>
          <w:iCs/>
          <w:sz w:val="22"/>
          <w:szCs w:val="22"/>
        </w:rPr>
        <w:t>(Tilia cordata)</w:t>
      </w:r>
      <w:r w:rsidRPr="00C85814">
        <w:rPr>
          <w:sz w:val="22"/>
          <w:szCs w:val="22"/>
        </w:rPr>
        <w:t xml:space="preserve">, berkenye </w:t>
      </w:r>
      <w:r w:rsidRPr="00C85814">
        <w:rPr>
          <w:i/>
          <w:iCs/>
          <w:sz w:val="22"/>
          <w:szCs w:val="22"/>
        </w:rPr>
        <w:t>(Sorbus sp.)</w:t>
      </w:r>
      <w:r w:rsidRPr="00C85814">
        <w:rPr>
          <w:sz w:val="22"/>
          <w:szCs w:val="22"/>
        </w:rPr>
        <w:t xml:space="preserve">, vadkörte </w:t>
      </w:r>
      <w:r w:rsidRPr="00C85814">
        <w:rPr>
          <w:i/>
          <w:iCs/>
          <w:sz w:val="22"/>
          <w:szCs w:val="22"/>
        </w:rPr>
        <w:t>(Pyrus pyraster)</w:t>
      </w:r>
      <w:r w:rsidRPr="00C85814">
        <w:rPr>
          <w:sz w:val="22"/>
          <w:szCs w:val="22"/>
        </w:rPr>
        <w:t xml:space="preserve">, tölgy </w:t>
      </w:r>
      <w:r w:rsidRPr="00C85814">
        <w:rPr>
          <w:i/>
          <w:iCs/>
          <w:sz w:val="22"/>
          <w:szCs w:val="22"/>
        </w:rPr>
        <w:t>(Quercus sp.)</w:t>
      </w:r>
      <w:r w:rsidRPr="00C85814">
        <w:rPr>
          <w:sz w:val="22"/>
          <w:szCs w:val="22"/>
        </w:rPr>
        <w:t>, tájfajták</w:t>
      </w:r>
    </w:p>
    <w:p w:rsidR="00987D86" w:rsidRPr="00C85814" w:rsidRDefault="00987D86" w:rsidP="00987D86">
      <w:pPr>
        <w:spacing w:before="120"/>
        <w:rPr>
          <w:b/>
          <w:i/>
          <w:sz w:val="22"/>
          <w:szCs w:val="22"/>
        </w:rPr>
      </w:pPr>
      <w:r w:rsidRPr="00C85814">
        <w:rPr>
          <w:b/>
          <w:i/>
          <w:sz w:val="22"/>
          <w:szCs w:val="22"/>
        </w:rPr>
        <w:t>- javasolt gyümölcsfák és cserjék:</w:t>
      </w:r>
    </w:p>
    <w:p w:rsidR="00987D86" w:rsidRPr="00C85814" w:rsidRDefault="00987D86" w:rsidP="00987D86">
      <w:pPr>
        <w:spacing w:before="120"/>
        <w:rPr>
          <w:sz w:val="22"/>
          <w:szCs w:val="22"/>
        </w:rPr>
      </w:pPr>
      <w:r w:rsidRPr="00C85814">
        <w:rPr>
          <w:sz w:val="22"/>
          <w:szCs w:val="22"/>
        </w:rPr>
        <w:t xml:space="preserve">dió </w:t>
      </w:r>
      <w:r w:rsidRPr="00C85814">
        <w:rPr>
          <w:i/>
          <w:iCs/>
          <w:sz w:val="22"/>
          <w:szCs w:val="22"/>
        </w:rPr>
        <w:t>(Juglans regia)</w:t>
      </w:r>
      <w:r w:rsidRPr="00C85814">
        <w:rPr>
          <w:sz w:val="22"/>
          <w:szCs w:val="22"/>
        </w:rPr>
        <w:t xml:space="preserve">, kajszibarack </w:t>
      </w:r>
      <w:r w:rsidRPr="00C85814">
        <w:rPr>
          <w:i/>
          <w:iCs/>
          <w:sz w:val="22"/>
          <w:szCs w:val="22"/>
        </w:rPr>
        <w:t>(Prunus armeniaca)</w:t>
      </w:r>
      <w:r w:rsidRPr="00C85814">
        <w:rPr>
          <w:sz w:val="22"/>
          <w:szCs w:val="22"/>
        </w:rPr>
        <w:t xml:space="preserve">, őszibarack </w:t>
      </w:r>
      <w:r w:rsidRPr="00C85814">
        <w:rPr>
          <w:i/>
          <w:iCs/>
          <w:sz w:val="22"/>
          <w:szCs w:val="22"/>
        </w:rPr>
        <w:t>(Prunus persica)</w:t>
      </w:r>
      <w:r w:rsidRPr="00C85814">
        <w:rPr>
          <w:sz w:val="22"/>
          <w:szCs w:val="22"/>
        </w:rPr>
        <w:t xml:space="preserve">, mandula </w:t>
      </w:r>
      <w:r w:rsidRPr="00C85814">
        <w:rPr>
          <w:i/>
          <w:iCs/>
          <w:sz w:val="22"/>
          <w:szCs w:val="22"/>
        </w:rPr>
        <w:t>(Prunus dulcis)</w:t>
      </w:r>
      <w:r w:rsidRPr="00C85814">
        <w:rPr>
          <w:sz w:val="22"/>
          <w:szCs w:val="22"/>
        </w:rPr>
        <w:t xml:space="preserve">, szilva </w:t>
      </w:r>
      <w:r w:rsidRPr="00C85814">
        <w:rPr>
          <w:i/>
          <w:iCs/>
          <w:sz w:val="22"/>
          <w:szCs w:val="22"/>
        </w:rPr>
        <w:t>(Prunus domestica)</w:t>
      </w:r>
      <w:r w:rsidRPr="00C85814">
        <w:rPr>
          <w:sz w:val="22"/>
          <w:szCs w:val="22"/>
        </w:rPr>
        <w:t xml:space="preserve">, meggy </w:t>
      </w:r>
      <w:r w:rsidRPr="00C85814">
        <w:rPr>
          <w:i/>
          <w:iCs/>
          <w:sz w:val="22"/>
          <w:szCs w:val="22"/>
        </w:rPr>
        <w:t>(Prunus cerasus)</w:t>
      </w:r>
      <w:r w:rsidRPr="00C85814">
        <w:rPr>
          <w:sz w:val="22"/>
          <w:szCs w:val="22"/>
        </w:rPr>
        <w:t xml:space="preserve">, cseresznye </w:t>
      </w:r>
      <w:r w:rsidRPr="00C85814">
        <w:rPr>
          <w:i/>
          <w:iCs/>
          <w:sz w:val="22"/>
          <w:szCs w:val="22"/>
        </w:rPr>
        <w:t>(Cerasus sp.)</w:t>
      </w:r>
      <w:r w:rsidRPr="00C85814">
        <w:rPr>
          <w:sz w:val="22"/>
          <w:szCs w:val="22"/>
        </w:rPr>
        <w:t xml:space="preserve">, alma </w:t>
      </w:r>
      <w:r w:rsidRPr="00C85814">
        <w:rPr>
          <w:i/>
          <w:iCs/>
          <w:sz w:val="22"/>
          <w:szCs w:val="22"/>
        </w:rPr>
        <w:t>(Malus domestica)</w:t>
      </w:r>
      <w:r w:rsidRPr="00C85814">
        <w:rPr>
          <w:sz w:val="22"/>
          <w:szCs w:val="22"/>
        </w:rPr>
        <w:t xml:space="preserve">, körte </w:t>
      </w:r>
      <w:r w:rsidRPr="00C85814">
        <w:rPr>
          <w:i/>
          <w:iCs/>
          <w:sz w:val="22"/>
          <w:szCs w:val="22"/>
        </w:rPr>
        <w:t>(Pyrus communis)</w:t>
      </w:r>
      <w:r w:rsidRPr="00C85814">
        <w:rPr>
          <w:sz w:val="22"/>
          <w:szCs w:val="22"/>
        </w:rPr>
        <w:t xml:space="preserve">, eperfa </w:t>
      </w:r>
      <w:r w:rsidRPr="00C85814">
        <w:rPr>
          <w:i/>
          <w:iCs/>
          <w:sz w:val="22"/>
          <w:szCs w:val="22"/>
        </w:rPr>
        <w:t>(Morus alba)</w:t>
      </w:r>
      <w:r w:rsidRPr="00C85814">
        <w:rPr>
          <w:sz w:val="22"/>
          <w:szCs w:val="22"/>
        </w:rPr>
        <w:t xml:space="preserve">, szőlő </w:t>
      </w:r>
      <w:r w:rsidRPr="00C85814">
        <w:rPr>
          <w:i/>
          <w:iCs/>
          <w:sz w:val="22"/>
          <w:szCs w:val="22"/>
        </w:rPr>
        <w:t>(Vitis vinifera)</w:t>
      </w:r>
      <w:r w:rsidRPr="00C85814">
        <w:rPr>
          <w:sz w:val="22"/>
          <w:szCs w:val="22"/>
        </w:rPr>
        <w:t xml:space="preserve">, füge </w:t>
      </w:r>
      <w:r w:rsidRPr="00C85814">
        <w:rPr>
          <w:i/>
          <w:iCs/>
          <w:sz w:val="22"/>
          <w:szCs w:val="22"/>
        </w:rPr>
        <w:t>(Ficus carica)</w:t>
      </w:r>
      <w:r w:rsidRPr="00C85814">
        <w:rPr>
          <w:sz w:val="22"/>
          <w:szCs w:val="22"/>
        </w:rPr>
        <w:t xml:space="preserve">, málna </w:t>
      </w:r>
      <w:r w:rsidRPr="00C85814">
        <w:rPr>
          <w:i/>
          <w:iCs/>
          <w:sz w:val="22"/>
          <w:szCs w:val="22"/>
        </w:rPr>
        <w:t>(Rubus ideaus)</w:t>
      </w:r>
      <w:r w:rsidRPr="00C85814">
        <w:rPr>
          <w:sz w:val="22"/>
          <w:szCs w:val="22"/>
        </w:rPr>
        <w:t xml:space="preserve">, piros ribizli </w:t>
      </w:r>
      <w:r w:rsidRPr="00C85814">
        <w:rPr>
          <w:i/>
          <w:iCs/>
          <w:sz w:val="22"/>
          <w:szCs w:val="22"/>
        </w:rPr>
        <w:t>(Ribes spicatum)</w:t>
      </w:r>
      <w:r w:rsidRPr="00C85814">
        <w:rPr>
          <w:sz w:val="22"/>
          <w:szCs w:val="22"/>
        </w:rPr>
        <w:t xml:space="preserve">, egres </w:t>
      </w:r>
      <w:r w:rsidRPr="00C85814">
        <w:rPr>
          <w:i/>
          <w:iCs/>
          <w:sz w:val="22"/>
          <w:szCs w:val="22"/>
        </w:rPr>
        <w:t>(Ribes uva-crispa)</w:t>
      </w:r>
      <w:r w:rsidRPr="00C85814">
        <w:rPr>
          <w:sz w:val="22"/>
          <w:szCs w:val="22"/>
        </w:rPr>
        <w:t xml:space="preserve">, mogyoró </w:t>
      </w:r>
      <w:r w:rsidRPr="00C85814">
        <w:rPr>
          <w:i/>
          <w:iCs/>
          <w:sz w:val="22"/>
          <w:szCs w:val="22"/>
        </w:rPr>
        <w:t>(Corylus avellana)</w:t>
      </w:r>
    </w:p>
    <w:p w:rsidR="00987D86" w:rsidRPr="00C85814" w:rsidRDefault="00987D86" w:rsidP="00987D86">
      <w:pPr>
        <w:spacing w:before="120"/>
        <w:rPr>
          <w:sz w:val="22"/>
          <w:szCs w:val="22"/>
        </w:rPr>
      </w:pPr>
      <w:r w:rsidRPr="00C85814">
        <w:rPr>
          <w:sz w:val="22"/>
          <w:szCs w:val="22"/>
        </w:rPr>
        <w:t xml:space="preserve">Sajátos hangulatot adhat a különféle dísztökök </w:t>
      </w:r>
      <w:r w:rsidRPr="00C85814">
        <w:rPr>
          <w:i/>
          <w:iCs/>
          <w:sz w:val="22"/>
          <w:szCs w:val="22"/>
        </w:rPr>
        <w:t>(Cucurbita pepo)</w:t>
      </w:r>
      <w:r w:rsidRPr="00C85814">
        <w:rPr>
          <w:sz w:val="22"/>
          <w:szCs w:val="22"/>
        </w:rPr>
        <w:t xml:space="preserve">, a kúszó bab </w:t>
      </w:r>
      <w:r w:rsidRPr="00C85814">
        <w:rPr>
          <w:i/>
          <w:iCs/>
          <w:sz w:val="22"/>
          <w:szCs w:val="22"/>
        </w:rPr>
        <w:t>(Phaseolus sp.)</w:t>
      </w:r>
      <w:r w:rsidRPr="00C85814">
        <w:rPr>
          <w:sz w:val="22"/>
          <w:szCs w:val="22"/>
        </w:rPr>
        <w:t xml:space="preserve">, napraforgó </w:t>
      </w:r>
      <w:r w:rsidRPr="00C85814">
        <w:rPr>
          <w:i/>
          <w:iCs/>
          <w:sz w:val="22"/>
          <w:szCs w:val="22"/>
        </w:rPr>
        <w:t>(Helianthus annuus)</w:t>
      </w:r>
      <w:r w:rsidRPr="00C85814">
        <w:rPr>
          <w:sz w:val="22"/>
          <w:szCs w:val="22"/>
        </w:rPr>
        <w:t xml:space="preserve"> mértéktartó alkalmazása.</w:t>
      </w:r>
    </w:p>
    <w:p w:rsidR="00987D86" w:rsidRPr="00C85814" w:rsidRDefault="00987D86" w:rsidP="00987D86">
      <w:pPr>
        <w:spacing w:before="120"/>
        <w:rPr>
          <w:sz w:val="22"/>
          <w:szCs w:val="22"/>
        </w:rPr>
      </w:pPr>
      <w:r w:rsidRPr="00C85814">
        <w:rPr>
          <w:sz w:val="22"/>
          <w:szCs w:val="22"/>
        </w:rPr>
        <w:t xml:space="preserve">A lakótelken a felsorolt növényfajokból ízléssel összeválogatva alakítható ki a virágos gyep, néhány árnyékot adó (gyümölcs)fa, a széleken cserjék, virágok, a kerítést kísérő magasabb virágok vagy cserjesor, a nagyobb függőleges felületeket vagy kőfalat derítő kúszónövények, sziklai növényzet. A lakóházat, tornácot, falmélyedéseket cserepes dísznövények gazdagíthatják, legjellemzőbb a muskátli </w:t>
      </w:r>
      <w:r w:rsidRPr="00C85814">
        <w:rPr>
          <w:i/>
          <w:iCs/>
          <w:sz w:val="22"/>
          <w:szCs w:val="22"/>
        </w:rPr>
        <w:t>(Pelargonium zonale).</w:t>
      </w:r>
    </w:p>
    <w:p w:rsidR="00987D86" w:rsidRPr="00C85814" w:rsidRDefault="00987D86" w:rsidP="00987D86">
      <w:pPr>
        <w:spacing w:before="120"/>
        <w:rPr>
          <w:b/>
          <w:sz w:val="22"/>
          <w:szCs w:val="22"/>
          <w:u w:val="single"/>
        </w:rPr>
      </w:pPr>
      <w:r w:rsidRPr="00C85814">
        <w:rPr>
          <w:b/>
          <w:sz w:val="22"/>
          <w:szCs w:val="22"/>
          <w:u w:val="single"/>
        </w:rPr>
        <w:t>Közterületek, parkok növényzete:</w:t>
      </w:r>
    </w:p>
    <w:p w:rsidR="00987D86" w:rsidRPr="00C85814" w:rsidRDefault="00987D86" w:rsidP="00987D86">
      <w:pPr>
        <w:spacing w:before="120"/>
        <w:rPr>
          <w:sz w:val="22"/>
          <w:szCs w:val="22"/>
        </w:rPr>
      </w:pPr>
      <w:r w:rsidRPr="00C85814">
        <w:rPr>
          <w:sz w:val="22"/>
          <w:szCs w:val="22"/>
        </w:rPr>
        <w:t>Alapvető szempont, hogy a területen honos növényfajok, fák és cserjék {és azok kertészeti változatainak} használatával kerüljenek kialakításra. Nagyszámú fa, bokor alkalmazása esetén a lágyszárúak, virágok a kezelt parkok jellegét kevésbé határozzák meg.</w:t>
      </w:r>
    </w:p>
    <w:p w:rsidR="00987D86" w:rsidRPr="00C85814" w:rsidRDefault="00987D86" w:rsidP="00987D86">
      <w:pPr>
        <w:spacing w:before="120"/>
        <w:rPr>
          <w:sz w:val="22"/>
          <w:szCs w:val="22"/>
        </w:rPr>
      </w:pPr>
      <w:r w:rsidRPr="00C85814">
        <w:rPr>
          <w:sz w:val="22"/>
          <w:szCs w:val="22"/>
        </w:rPr>
        <w:t>A növények nemesítésével a távoli területeken honos virágok mindennapi alkalmazása elterjedt. A díszparkokban a honos fajok alkalmazása mellett lágyszárúak esetében kisebb mértékben elfogadott a zöldfelületek karakteréhez igazodó nemesített más fajok ültetése is.</w:t>
      </w:r>
    </w:p>
    <w:p w:rsidR="00987D86" w:rsidRPr="00C85814" w:rsidRDefault="00987D86" w:rsidP="00987D86">
      <w:pPr>
        <w:spacing w:before="120"/>
        <w:rPr>
          <w:b/>
          <w:i/>
          <w:sz w:val="22"/>
          <w:szCs w:val="22"/>
        </w:rPr>
      </w:pPr>
      <w:r w:rsidRPr="00C85814">
        <w:rPr>
          <w:b/>
          <w:i/>
          <w:sz w:val="22"/>
          <w:szCs w:val="22"/>
        </w:rPr>
        <w:t>- Fák a településközpontban, a templom körül és a jelentősebb középületeknél:</w:t>
      </w:r>
    </w:p>
    <w:p w:rsidR="00987D86" w:rsidRPr="00C85814" w:rsidRDefault="00987D86" w:rsidP="00987D86">
      <w:pPr>
        <w:spacing w:before="120"/>
        <w:rPr>
          <w:sz w:val="22"/>
          <w:szCs w:val="22"/>
        </w:rPr>
      </w:pPr>
      <w:r w:rsidRPr="00C85814">
        <w:rPr>
          <w:sz w:val="22"/>
          <w:szCs w:val="22"/>
        </w:rPr>
        <w:t xml:space="preserve">kislevelű hárs </w:t>
      </w:r>
      <w:r w:rsidRPr="00C85814">
        <w:rPr>
          <w:i/>
          <w:iCs/>
          <w:sz w:val="22"/>
          <w:szCs w:val="22"/>
        </w:rPr>
        <w:t>(Tilia cordata)</w:t>
      </w:r>
      <w:r w:rsidRPr="00C85814">
        <w:rPr>
          <w:sz w:val="22"/>
          <w:szCs w:val="22"/>
        </w:rPr>
        <w:t xml:space="preserve">, vadgesztenye vagy bokrétafa </w:t>
      </w:r>
      <w:r w:rsidRPr="00C85814">
        <w:rPr>
          <w:i/>
          <w:iCs/>
          <w:sz w:val="22"/>
          <w:szCs w:val="22"/>
        </w:rPr>
        <w:t>(Aesculus hippocastanum)</w:t>
      </w:r>
      <w:r w:rsidRPr="00C85814">
        <w:rPr>
          <w:sz w:val="22"/>
          <w:szCs w:val="22"/>
        </w:rPr>
        <w:t xml:space="preserve">, molyhos tölgy </w:t>
      </w:r>
      <w:r w:rsidRPr="00C85814">
        <w:rPr>
          <w:i/>
          <w:iCs/>
          <w:sz w:val="22"/>
          <w:szCs w:val="22"/>
        </w:rPr>
        <w:t>(Quercus pubescens)</w:t>
      </w:r>
      <w:r w:rsidRPr="00C85814">
        <w:rPr>
          <w:sz w:val="22"/>
          <w:szCs w:val="22"/>
        </w:rPr>
        <w:t xml:space="preserve">, kocsánytalan tölgy </w:t>
      </w:r>
      <w:r w:rsidRPr="00C85814">
        <w:rPr>
          <w:i/>
          <w:iCs/>
          <w:sz w:val="22"/>
          <w:szCs w:val="22"/>
        </w:rPr>
        <w:t>(Quercus petrae)</w:t>
      </w:r>
    </w:p>
    <w:p w:rsidR="00987D86" w:rsidRPr="00C85814" w:rsidRDefault="00987D86" w:rsidP="00987D86">
      <w:pPr>
        <w:spacing w:before="120"/>
        <w:rPr>
          <w:b/>
          <w:i/>
          <w:sz w:val="22"/>
          <w:szCs w:val="22"/>
        </w:rPr>
      </w:pPr>
      <w:r w:rsidRPr="00C85814">
        <w:rPr>
          <w:b/>
          <w:i/>
          <w:sz w:val="22"/>
          <w:szCs w:val="22"/>
        </w:rPr>
        <w:t>-További ajánlott fafajok:</w:t>
      </w:r>
    </w:p>
    <w:p w:rsidR="00987D86" w:rsidRPr="00C85814" w:rsidRDefault="00987D86" w:rsidP="00987D86">
      <w:pPr>
        <w:spacing w:before="120"/>
        <w:rPr>
          <w:sz w:val="22"/>
          <w:szCs w:val="22"/>
        </w:rPr>
      </w:pPr>
      <w:r w:rsidRPr="00C85814">
        <w:rPr>
          <w:sz w:val="22"/>
          <w:szCs w:val="22"/>
        </w:rPr>
        <w:t xml:space="preserve">mezei juhar </w:t>
      </w:r>
      <w:r w:rsidRPr="00C85814">
        <w:rPr>
          <w:i/>
          <w:iCs/>
          <w:sz w:val="22"/>
          <w:szCs w:val="22"/>
        </w:rPr>
        <w:t>(Acer campestre)</w:t>
      </w:r>
      <w:r w:rsidRPr="00C85814">
        <w:rPr>
          <w:sz w:val="22"/>
          <w:szCs w:val="22"/>
        </w:rPr>
        <w:t xml:space="preserve">, mezei szil </w:t>
      </w:r>
      <w:r w:rsidRPr="00C85814">
        <w:rPr>
          <w:i/>
          <w:iCs/>
          <w:sz w:val="22"/>
          <w:szCs w:val="22"/>
        </w:rPr>
        <w:t>(Ulmus minor)</w:t>
      </w:r>
      <w:r w:rsidRPr="00C85814">
        <w:rPr>
          <w:sz w:val="22"/>
          <w:szCs w:val="22"/>
        </w:rPr>
        <w:t xml:space="preserve">, magas kőris </w:t>
      </w:r>
      <w:r w:rsidRPr="00C85814">
        <w:rPr>
          <w:i/>
          <w:iCs/>
          <w:sz w:val="22"/>
          <w:szCs w:val="22"/>
        </w:rPr>
        <w:t>(Fraxinus exceksior)</w:t>
      </w:r>
      <w:r w:rsidRPr="00C85814">
        <w:rPr>
          <w:sz w:val="22"/>
          <w:szCs w:val="22"/>
        </w:rPr>
        <w:t xml:space="preserve">, virágos v. mannakőris </w:t>
      </w:r>
      <w:r w:rsidRPr="00C85814">
        <w:rPr>
          <w:i/>
          <w:iCs/>
          <w:sz w:val="22"/>
          <w:szCs w:val="22"/>
        </w:rPr>
        <w:t>(Fraxinus ornus)</w:t>
      </w:r>
      <w:r w:rsidRPr="00C85814">
        <w:rPr>
          <w:sz w:val="22"/>
          <w:szCs w:val="22"/>
        </w:rPr>
        <w:t xml:space="preserve">, madárberkenye </w:t>
      </w:r>
      <w:r w:rsidRPr="00C85814">
        <w:rPr>
          <w:i/>
          <w:iCs/>
          <w:sz w:val="22"/>
          <w:szCs w:val="22"/>
        </w:rPr>
        <w:t>(Sorbus aucuparia)</w:t>
      </w:r>
    </w:p>
    <w:p w:rsidR="00987D86" w:rsidRPr="00C85814" w:rsidRDefault="00987D86" w:rsidP="00987D86">
      <w:pPr>
        <w:spacing w:before="120"/>
        <w:rPr>
          <w:sz w:val="22"/>
          <w:szCs w:val="22"/>
        </w:rPr>
      </w:pPr>
      <w:r w:rsidRPr="00C85814">
        <w:rPr>
          <w:sz w:val="22"/>
          <w:szCs w:val="22"/>
        </w:rPr>
        <w:lastRenderedPageBreak/>
        <w:t xml:space="preserve">Színezheti az összetételt egy-egy rezgő nyár </w:t>
      </w:r>
      <w:r w:rsidRPr="00C85814">
        <w:rPr>
          <w:i/>
          <w:iCs/>
          <w:sz w:val="22"/>
          <w:szCs w:val="22"/>
        </w:rPr>
        <w:t>(Populus tremula)</w:t>
      </w:r>
      <w:r w:rsidRPr="00C85814">
        <w:rPr>
          <w:sz w:val="22"/>
          <w:szCs w:val="22"/>
        </w:rPr>
        <w:t xml:space="preserve">, nyír </w:t>
      </w:r>
      <w:r w:rsidRPr="00C85814">
        <w:rPr>
          <w:i/>
          <w:iCs/>
          <w:sz w:val="22"/>
          <w:szCs w:val="22"/>
        </w:rPr>
        <w:t>(Betula pendula)</w:t>
      </w:r>
      <w:r w:rsidRPr="00C85814">
        <w:rPr>
          <w:sz w:val="22"/>
          <w:szCs w:val="22"/>
        </w:rPr>
        <w:t xml:space="preserve">, eperfa </w:t>
      </w:r>
      <w:r w:rsidRPr="00C85814">
        <w:rPr>
          <w:i/>
          <w:iCs/>
          <w:sz w:val="22"/>
          <w:szCs w:val="22"/>
        </w:rPr>
        <w:t>(Morus alba)</w:t>
      </w:r>
      <w:r w:rsidRPr="00C85814">
        <w:rPr>
          <w:sz w:val="22"/>
          <w:szCs w:val="22"/>
        </w:rPr>
        <w:t>.</w:t>
      </w:r>
    </w:p>
    <w:p w:rsidR="00987D86" w:rsidRPr="00C85814" w:rsidRDefault="00987D86" w:rsidP="00987D86">
      <w:pPr>
        <w:spacing w:before="120"/>
        <w:rPr>
          <w:b/>
          <w:i/>
          <w:sz w:val="22"/>
          <w:szCs w:val="22"/>
        </w:rPr>
      </w:pPr>
      <w:r w:rsidRPr="00C85814">
        <w:rPr>
          <w:b/>
          <w:i/>
          <w:sz w:val="22"/>
          <w:szCs w:val="22"/>
        </w:rPr>
        <w:t>- Cserjék:</w:t>
      </w:r>
    </w:p>
    <w:p w:rsidR="00987D86" w:rsidRPr="00C85814" w:rsidRDefault="00987D86" w:rsidP="00987D86">
      <w:pPr>
        <w:spacing w:before="120"/>
        <w:rPr>
          <w:sz w:val="22"/>
          <w:szCs w:val="22"/>
        </w:rPr>
      </w:pPr>
      <w:r w:rsidRPr="00C85814">
        <w:rPr>
          <w:sz w:val="22"/>
          <w:szCs w:val="22"/>
        </w:rPr>
        <w:t xml:space="preserve">madárbirs </w:t>
      </w:r>
      <w:r w:rsidRPr="00C85814">
        <w:rPr>
          <w:i/>
          <w:iCs/>
          <w:sz w:val="22"/>
          <w:szCs w:val="22"/>
        </w:rPr>
        <w:t>(Cotoneaster sp.)</w:t>
      </w:r>
      <w:r w:rsidRPr="00C85814">
        <w:rPr>
          <w:sz w:val="22"/>
          <w:szCs w:val="22"/>
        </w:rPr>
        <w:t xml:space="preserve">, cserszömörce </w:t>
      </w:r>
      <w:r w:rsidRPr="00C85814">
        <w:rPr>
          <w:i/>
          <w:iCs/>
          <w:sz w:val="22"/>
          <w:szCs w:val="22"/>
        </w:rPr>
        <w:t>(Cotinus coggygria)</w:t>
      </w:r>
      <w:r w:rsidRPr="00C85814">
        <w:rPr>
          <w:sz w:val="22"/>
          <w:szCs w:val="22"/>
        </w:rPr>
        <w:t xml:space="preserve">, egybibés galagonya </w:t>
      </w:r>
      <w:r w:rsidRPr="00C85814">
        <w:rPr>
          <w:i/>
          <w:iCs/>
          <w:sz w:val="22"/>
          <w:szCs w:val="22"/>
        </w:rPr>
        <w:t>(Crataegus monogyna)</w:t>
      </w:r>
      <w:r w:rsidRPr="00C85814">
        <w:rPr>
          <w:sz w:val="22"/>
          <w:szCs w:val="22"/>
        </w:rPr>
        <w:t xml:space="preserve">, kecskerágó </w:t>
      </w:r>
      <w:r w:rsidRPr="00C85814">
        <w:rPr>
          <w:i/>
          <w:iCs/>
          <w:sz w:val="22"/>
          <w:szCs w:val="22"/>
        </w:rPr>
        <w:t>(Euonymus sp.)</w:t>
      </w:r>
      <w:r w:rsidRPr="00C85814">
        <w:rPr>
          <w:sz w:val="22"/>
          <w:szCs w:val="22"/>
        </w:rPr>
        <w:t xml:space="preserve">, veresgyűrű som </w:t>
      </w:r>
      <w:r w:rsidRPr="00C85814">
        <w:rPr>
          <w:i/>
          <w:iCs/>
          <w:sz w:val="22"/>
          <w:szCs w:val="22"/>
        </w:rPr>
        <w:t>(Cornus sanguinea)</w:t>
      </w:r>
      <w:r w:rsidRPr="00C85814">
        <w:rPr>
          <w:sz w:val="22"/>
          <w:szCs w:val="22"/>
        </w:rPr>
        <w:t xml:space="preserve">, kökény </w:t>
      </w:r>
      <w:r w:rsidRPr="00C85814">
        <w:rPr>
          <w:i/>
          <w:iCs/>
          <w:sz w:val="22"/>
          <w:szCs w:val="22"/>
        </w:rPr>
        <w:t>(Prunus spionosa)</w:t>
      </w:r>
      <w:r w:rsidRPr="00C85814">
        <w:rPr>
          <w:sz w:val="22"/>
          <w:szCs w:val="22"/>
        </w:rPr>
        <w:t xml:space="preserve">, közönséges fagyal </w:t>
      </w:r>
      <w:r w:rsidRPr="00C85814">
        <w:rPr>
          <w:i/>
          <w:iCs/>
          <w:sz w:val="22"/>
          <w:szCs w:val="22"/>
        </w:rPr>
        <w:t xml:space="preserve">(Ligustrum vulgare), </w:t>
      </w:r>
      <w:r w:rsidRPr="00C85814">
        <w:rPr>
          <w:sz w:val="22"/>
          <w:szCs w:val="22"/>
        </w:rPr>
        <w:t xml:space="preserve">mogyoró </w:t>
      </w:r>
      <w:r w:rsidRPr="00C85814">
        <w:rPr>
          <w:i/>
          <w:iCs/>
          <w:sz w:val="22"/>
          <w:szCs w:val="22"/>
        </w:rPr>
        <w:t>(Corylus avellana)</w:t>
      </w:r>
    </w:p>
    <w:p w:rsidR="00987D86" w:rsidRPr="00C85814" w:rsidRDefault="00987D86" w:rsidP="00987D86">
      <w:pPr>
        <w:spacing w:before="120"/>
        <w:rPr>
          <w:sz w:val="22"/>
          <w:szCs w:val="22"/>
        </w:rPr>
      </w:pPr>
      <w:r w:rsidRPr="00C85814">
        <w:rPr>
          <w:sz w:val="22"/>
          <w:szCs w:val="22"/>
        </w:rPr>
        <w:t>A lakókerteknél felsorolt gyümölcsfák, cserjék, kúszónövények is alkalmazhatók a hely függvényében.</w:t>
      </w:r>
    </w:p>
    <w:p w:rsidR="00987D86" w:rsidRPr="00C85814" w:rsidRDefault="00987D86" w:rsidP="00987D86">
      <w:pPr>
        <w:spacing w:before="120"/>
        <w:rPr>
          <w:b/>
          <w:sz w:val="22"/>
          <w:szCs w:val="22"/>
          <w:u w:val="single"/>
        </w:rPr>
      </w:pPr>
      <w:r w:rsidRPr="00C85814">
        <w:rPr>
          <w:b/>
          <w:sz w:val="22"/>
          <w:szCs w:val="22"/>
          <w:u w:val="single"/>
        </w:rPr>
        <w:t>Külterületeken ajánlott növényzet:</w:t>
      </w:r>
    </w:p>
    <w:p w:rsidR="00987D86" w:rsidRPr="00C85814" w:rsidRDefault="00987D86" w:rsidP="00987D86">
      <w:pPr>
        <w:spacing w:before="120"/>
        <w:rPr>
          <w:sz w:val="22"/>
          <w:szCs w:val="22"/>
        </w:rPr>
      </w:pPr>
      <w:r w:rsidRPr="00C85814">
        <w:rPr>
          <w:sz w:val="22"/>
          <w:szCs w:val="22"/>
        </w:rPr>
        <w:t>Szőlőhegyeken a történeti szőlőművelés fenntartásával csak a pince bejáratnál jellemző a kis gyepterület. Az épület vagy boltpince mellett diófák ültetése általános, melyek egyben a pince árnyékolását is szolgálják. Esetleg telepíthető néhány gyümölcsfa, főként csonthéjasok, és cserjék. Gyakori a cseresznye, mandula, szelídgesztenye fa ültetése.</w:t>
      </w:r>
    </w:p>
    <w:p w:rsidR="00987D86" w:rsidRPr="00C85814" w:rsidRDefault="00987D86" w:rsidP="00987D86">
      <w:pPr>
        <w:spacing w:before="120"/>
        <w:rPr>
          <w:sz w:val="22"/>
          <w:szCs w:val="22"/>
        </w:rPr>
      </w:pPr>
      <w:r w:rsidRPr="00C85814">
        <w:rPr>
          <w:sz w:val="22"/>
          <w:szCs w:val="22"/>
        </w:rPr>
        <w:t>A tájidegen növényzet alkalmazását mindenképpen kerülni kell.</w:t>
      </w:r>
    </w:p>
    <w:p w:rsidR="00987D86" w:rsidRPr="00C85814" w:rsidRDefault="00987D86" w:rsidP="00987D86">
      <w:pPr>
        <w:spacing w:before="120"/>
        <w:rPr>
          <w:sz w:val="22"/>
          <w:szCs w:val="22"/>
        </w:rPr>
      </w:pPr>
      <w:r w:rsidRPr="00C85814">
        <w:rPr>
          <w:sz w:val="22"/>
          <w:szCs w:val="22"/>
          <w:u w:val="single"/>
        </w:rPr>
        <w:t>A települések további külterületén</w:t>
      </w:r>
      <w:r w:rsidRPr="00C85814">
        <w:rPr>
          <w:sz w:val="22"/>
          <w:szCs w:val="22"/>
        </w:rPr>
        <w:t xml:space="preserve"> megtalálhatók a természeti értéket hordozó rétek, gyepek, nádasok, mélyfekvésű, vizes élőhelyek és a patakokat, élővízfolyásokat kísérő természetes növényzet. E területek természetes növényzetének megőrzése, a változatlan élőhelyi feltételek fenntartása szükséges. Tájképi értékük mellett ökológiai kapcsolatot, sok állatfaj számára menedéket jelentenek a patakot szegélyező és az út mentén látható fasorok, sövények.</w:t>
      </w:r>
    </w:p>
    <w:p w:rsidR="00987D86" w:rsidRPr="00C85814" w:rsidRDefault="00987D86" w:rsidP="00987D86">
      <w:pPr>
        <w:spacing w:before="120"/>
        <w:rPr>
          <w:sz w:val="22"/>
          <w:szCs w:val="22"/>
        </w:rPr>
      </w:pPr>
      <w:r w:rsidRPr="00C85814">
        <w:rPr>
          <w:sz w:val="22"/>
          <w:szCs w:val="22"/>
        </w:rPr>
        <w:t xml:space="preserve">A védett táj egyediségének megőrzéséhez a településeken, különösen a külterületen kerülni kell a tájidegen növényfajok használatát. Az arborétumok és díszparkok gyűjteményének kivételével a Balaton-felvidéki táj szépségét a sokféle élőhelyet jellemző honos növényzet gazdagsága adja. Ezért a tájidegen fajok egyedei (pl. a fenyők </w:t>
      </w:r>
      <w:r w:rsidRPr="00C85814">
        <w:rPr>
          <w:i/>
          <w:iCs/>
          <w:sz w:val="22"/>
          <w:szCs w:val="22"/>
        </w:rPr>
        <w:t>(Picea sp)</w:t>
      </w:r>
      <w:r w:rsidRPr="00C85814">
        <w:rPr>
          <w:sz w:val="22"/>
          <w:szCs w:val="22"/>
        </w:rPr>
        <w:t xml:space="preserve">) csak igen kis mértékben, inkább csak egy-két jelentős épülethez kapcsolódva jelenjenek meg a településeken. A lakó- és üdülőtelkek, de különösen a külterületek, szőlőhegyek területén a tájidegen fajok (tű- és pikkelylevelűek, tuják </w:t>
      </w:r>
      <w:r w:rsidRPr="00C85814">
        <w:rPr>
          <w:i/>
          <w:iCs/>
          <w:sz w:val="22"/>
          <w:szCs w:val="22"/>
        </w:rPr>
        <w:t>(Thuja occidentalis)</w:t>
      </w:r>
      <w:r w:rsidRPr="00C85814">
        <w:rPr>
          <w:sz w:val="22"/>
          <w:szCs w:val="22"/>
        </w:rPr>
        <w:t xml:space="preserve"> ültetése feltétlenül kerülendő.</w:t>
      </w:r>
    </w:p>
    <w:p w:rsidR="00987D86" w:rsidRPr="00C85814" w:rsidRDefault="00987D86" w:rsidP="00987D86">
      <w:pPr>
        <w:spacing w:before="120"/>
        <w:rPr>
          <w:sz w:val="22"/>
          <w:szCs w:val="22"/>
        </w:rPr>
      </w:pPr>
      <w:r w:rsidRPr="00C85814">
        <w:rPr>
          <w:sz w:val="22"/>
          <w:szCs w:val="22"/>
          <w:u w:val="single"/>
        </w:rPr>
        <w:t>A nyomvonalas infrastruktúra létesítésénél</w:t>
      </w:r>
      <w:r w:rsidRPr="00C85814">
        <w:rPr>
          <w:sz w:val="22"/>
          <w:szCs w:val="22"/>
        </w:rPr>
        <w:t xml:space="preserve"> (út, közművezetékek) különösen fontos a bolygatott területek helyreállítása, a telepítésre kerülő növényzetnek a honos állományból történő megválasztása, a terület élőhelyi adottságainak függvényében.</w:t>
      </w:r>
    </w:p>
    <w:p w:rsidR="00987D86" w:rsidRPr="00C85814" w:rsidRDefault="00987D86" w:rsidP="00987D86">
      <w:pPr>
        <w:spacing w:before="100" w:beforeAutospacing="1" w:after="120"/>
        <w:jc w:val="center"/>
        <w:outlineLvl w:val="0"/>
        <w:rPr>
          <w:b/>
          <w:bCs/>
          <w:kern w:val="36"/>
          <w:sz w:val="22"/>
          <w:szCs w:val="22"/>
        </w:rPr>
      </w:pPr>
      <w:r w:rsidRPr="00C85814">
        <w:rPr>
          <w:b/>
          <w:bCs/>
          <w:kern w:val="36"/>
          <w:sz w:val="22"/>
          <w:szCs w:val="22"/>
        </w:rPr>
        <w:t>II. KERÜLENDŐ ADVENTÍV NÖVÉNYFAJOK</w:t>
      </w:r>
    </w:p>
    <w:p w:rsidR="00987D86" w:rsidRPr="00C85814" w:rsidRDefault="00987D86" w:rsidP="00987D86">
      <w:pPr>
        <w:spacing w:before="60"/>
        <w:rPr>
          <w:sz w:val="22"/>
          <w:szCs w:val="22"/>
        </w:rPr>
      </w:pPr>
      <w:r w:rsidRPr="00C85814">
        <w:rPr>
          <w:sz w:val="22"/>
          <w:szCs w:val="22"/>
        </w:rPr>
        <w:t>Kerülendő adventív fajok (az adventív fajok ellenőrizhetetlen mértékű szaporodásukkal a növényzet összetételében, a települési és természetes zöldfelületekben óriási károkat okoznak, terjeszkedésük meg nem állítható.):</w:t>
      </w:r>
    </w:p>
    <w:p w:rsidR="00987D86" w:rsidRPr="00C85814" w:rsidRDefault="00987D86" w:rsidP="00987D86">
      <w:pPr>
        <w:pStyle w:val="Listaszerbekezds"/>
        <w:numPr>
          <w:ilvl w:val="0"/>
          <w:numId w:val="4"/>
        </w:numPr>
        <w:spacing w:before="60"/>
        <w:rPr>
          <w:sz w:val="22"/>
          <w:szCs w:val="22"/>
        </w:rPr>
      </w:pPr>
      <w:r w:rsidRPr="00C85814">
        <w:rPr>
          <w:sz w:val="22"/>
          <w:szCs w:val="22"/>
        </w:rPr>
        <w:t xml:space="preserve">a bálványfa </w:t>
      </w:r>
      <w:r w:rsidRPr="00C85814">
        <w:rPr>
          <w:i/>
          <w:iCs/>
          <w:sz w:val="22"/>
          <w:szCs w:val="22"/>
        </w:rPr>
        <w:t>(Ailanthus altissima)</w:t>
      </w:r>
      <w:r w:rsidRPr="00C85814">
        <w:rPr>
          <w:sz w:val="22"/>
          <w:szCs w:val="22"/>
        </w:rPr>
        <w:t xml:space="preserve">, </w:t>
      </w:r>
    </w:p>
    <w:p w:rsidR="00987D86" w:rsidRPr="00C85814" w:rsidRDefault="00987D86" w:rsidP="00987D86">
      <w:pPr>
        <w:pStyle w:val="Listaszerbekezds"/>
        <w:numPr>
          <w:ilvl w:val="0"/>
          <w:numId w:val="4"/>
        </w:numPr>
        <w:spacing w:before="60"/>
        <w:rPr>
          <w:sz w:val="22"/>
          <w:szCs w:val="22"/>
        </w:rPr>
      </w:pPr>
      <w:r w:rsidRPr="00C85814">
        <w:rPr>
          <w:sz w:val="22"/>
          <w:szCs w:val="22"/>
        </w:rPr>
        <w:t xml:space="preserve">gyalogakác </w:t>
      </w:r>
      <w:r w:rsidRPr="00C85814">
        <w:rPr>
          <w:i/>
          <w:iCs/>
          <w:sz w:val="22"/>
          <w:szCs w:val="22"/>
        </w:rPr>
        <w:t>(Amorpha fruticosa)</w:t>
      </w:r>
      <w:r w:rsidRPr="00C85814">
        <w:rPr>
          <w:sz w:val="22"/>
          <w:szCs w:val="22"/>
        </w:rPr>
        <w:t xml:space="preserve">, </w:t>
      </w:r>
    </w:p>
    <w:p w:rsidR="00987D86" w:rsidRPr="00C85814" w:rsidRDefault="00987D86" w:rsidP="00987D86">
      <w:pPr>
        <w:pStyle w:val="Listaszerbekezds"/>
        <w:numPr>
          <w:ilvl w:val="0"/>
          <w:numId w:val="4"/>
        </w:numPr>
        <w:spacing w:before="60"/>
        <w:rPr>
          <w:sz w:val="22"/>
          <w:szCs w:val="22"/>
        </w:rPr>
      </w:pPr>
      <w:r w:rsidRPr="00C85814">
        <w:rPr>
          <w:sz w:val="22"/>
          <w:szCs w:val="22"/>
        </w:rPr>
        <w:t xml:space="preserve">akác </w:t>
      </w:r>
      <w:r w:rsidRPr="00C85814">
        <w:rPr>
          <w:i/>
          <w:iCs/>
          <w:sz w:val="22"/>
          <w:szCs w:val="22"/>
        </w:rPr>
        <w:t>(Robinia pseudo-acacia)</w:t>
      </w:r>
      <w:r w:rsidRPr="00C85814">
        <w:rPr>
          <w:sz w:val="22"/>
          <w:szCs w:val="22"/>
        </w:rPr>
        <w:t xml:space="preserve">, </w:t>
      </w:r>
    </w:p>
    <w:p w:rsidR="00987D86" w:rsidRPr="00C85814" w:rsidRDefault="00987D86" w:rsidP="00987D86">
      <w:pPr>
        <w:pStyle w:val="Listaszerbekezds"/>
        <w:numPr>
          <w:ilvl w:val="0"/>
          <w:numId w:val="4"/>
        </w:numPr>
        <w:spacing w:before="60"/>
        <w:rPr>
          <w:sz w:val="22"/>
          <w:szCs w:val="22"/>
        </w:rPr>
      </w:pPr>
      <w:r w:rsidRPr="00C85814">
        <w:rPr>
          <w:sz w:val="22"/>
          <w:szCs w:val="22"/>
        </w:rPr>
        <w:t xml:space="preserve">aranyvessző </w:t>
      </w:r>
      <w:r w:rsidRPr="00C85814">
        <w:rPr>
          <w:i/>
          <w:iCs/>
          <w:sz w:val="22"/>
          <w:szCs w:val="22"/>
        </w:rPr>
        <w:t>(Solidago canadensis, S. gigantea)</w:t>
      </w:r>
      <w:r w:rsidRPr="00C85814">
        <w:rPr>
          <w:sz w:val="22"/>
          <w:szCs w:val="22"/>
        </w:rPr>
        <w:t xml:space="preserve">, ezüstfa </w:t>
      </w:r>
      <w:r w:rsidRPr="00C85814">
        <w:rPr>
          <w:i/>
          <w:iCs/>
          <w:sz w:val="22"/>
          <w:szCs w:val="22"/>
        </w:rPr>
        <w:t>(Elaeagnus angustifolia)</w:t>
      </w:r>
      <w:r w:rsidRPr="00C85814">
        <w:rPr>
          <w:sz w:val="22"/>
          <w:szCs w:val="22"/>
        </w:rPr>
        <w:t xml:space="preserve">, </w:t>
      </w:r>
    </w:p>
    <w:p w:rsidR="00987D86" w:rsidRPr="00C85814" w:rsidRDefault="00987D86" w:rsidP="00987D86">
      <w:pPr>
        <w:pStyle w:val="Listaszerbekezds"/>
        <w:numPr>
          <w:ilvl w:val="0"/>
          <w:numId w:val="4"/>
        </w:numPr>
        <w:spacing w:before="60"/>
        <w:rPr>
          <w:sz w:val="22"/>
          <w:szCs w:val="22"/>
        </w:rPr>
      </w:pPr>
      <w:r w:rsidRPr="00C85814">
        <w:rPr>
          <w:sz w:val="22"/>
          <w:szCs w:val="22"/>
        </w:rPr>
        <w:t xml:space="preserve">selyemkóró </w:t>
      </w:r>
      <w:r w:rsidRPr="00C85814">
        <w:rPr>
          <w:i/>
          <w:iCs/>
          <w:sz w:val="22"/>
          <w:szCs w:val="22"/>
        </w:rPr>
        <w:t>(Asclepias syriaca)</w:t>
      </w:r>
      <w:r w:rsidRPr="00C85814">
        <w:rPr>
          <w:sz w:val="22"/>
          <w:szCs w:val="22"/>
        </w:rPr>
        <w:t>.</w:t>
      </w:r>
    </w:p>
    <w:p w:rsidR="00987D86" w:rsidRPr="00C85814" w:rsidRDefault="00987D86" w:rsidP="00987D86">
      <w:pPr>
        <w:spacing w:before="100" w:beforeAutospacing="1" w:after="120"/>
        <w:jc w:val="center"/>
        <w:outlineLvl w:val="0"/>
        <w:rPr>
          <w:b/>
          <w:bCs/>
          <w:kern w:val="36"/>
          <w:sz w:val="22"/>
          <w:szCs w:val="22"/>
        </w:rPr>
      </w:pPr>
      <w:r w:rsidRPr="00C85814">
        <w:rPr>
          <w:b/>
          <w:bCs/>
          <w:kern w:val="36"/>
          <w:sz w:val="22"/>
          <w:szCs w:val="22"/>
        </w:rPr>
        <w:t>III. KERÜLENDŐ INVÁZIÓS NÖVÉNYFAJOK</w:t>
      </w:r>
    </w:p>
    <w:p w:rsidR="00987D86" w:rsidRPr="00C85814" w:rsidRDefault="00987D86" w:rsidP="00987D86">
      <w:pPr>
        <w:spacing w:after="120"/>
        <w:jc w:val="left"/>
        <w:rPr>
          <w:sz w:val="22"/>
          <w:szCs w:val="22"/>
        </w:rPr>
      </w:pPr>
      <w:r w:rsidRPr="00C85814">
        <w:rPr>
          <w:sz w:val="22"/>
          <w:szCs w:val="22"/>
        </w:rPr>
        <w:t>(az Unió számára veszélyt jelentő inváziós idegenhonos fajokat az alábbi lista tartalmazza. A listán szereplő fajok egyedeire vonatkozó szigorú szabályok szerint tilos az egész EU területén forgalomba hozni és a természetbe kibocsátani akár egyetlen példányt is, de a behozatalra, tartásra, tenyésztésre, szaporításra, szállításra, kereskedelemre és felhasználásra is hasonlóan szigorú szabályok vonatkoznak)</w:t>
      </w:r>
    </w:p>
    <w:tbl>
      <w:tblPr>
        <w:tblW w:w="934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05"/>
        <w:gridCol w:w="30"/>
        <w:gridCol w:w="5610"/>
        <w:gridCol w:w="65"/>
      </w:tblGrid>
      <w:tr w:rsidR="00987D86" w:rsidRPr="00C85814" w:rsidTr="002F06BD">
        <w:trPr>
          <w:trHeight w:val="300"/>
          <w:tblCellSpacing w:w="0" w:type="dxa"/>
        </w:trPr>
        <w:tc>
          <w:tcPr>
            <w:tcW w:w="3705"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center"/>
              <w:rPr>
                <w:sz w:val="22"/>
                <w:szCs w:val="22"/>
              </w:rPr>
            </w:pPr>
            <w:r w:rsidRPr="00C85814">
              <w:rPr>
                <w:b/>
                <w:bCs/>
                <w:sz w:val="22"/>
                <w:szCs w:val="22"/>
              </w:rPr>
              <w:t>Magyar név</w:t>
            </w:r>
          </w:p>
        </w:tc>
        <w:tc>
          <w:tcPr>
            <w:tcW w:w="5640"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center"/>
              <w:rPr>
                <w:sz w:val="22"/>
                <w:szCs w:val="22"/>
              </w:rPr>
            </w:pPr>
            <w:r w:rsidRPr="00C85814">
              <w:rPr>
                <w:b/>
                <w:bCs/>
                <w:sz w:val="22"/>
                <w:szCs w:val="22"/>
              </w:rPr>
              <w:t>Tudományos név</w:t>
            </w:r>
          </w:p>
        </w:tc>
      </w:tr>
      <w:tr w:rsidR="00987D86" w:rsidRPr="00C85814" w:rsidTr="002F06BD">
        <w:trPr>
          <w:trHeight w:val="300"/>
          <w:tblCellSpacing w:w="0" w:type="dxa"/>
        </w:trPr>
        <w:tc>
          <w:tcPr>
            <w:tcW w:w="3705"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sz w:val="22"/>
                <w:szCs w:val="22"/>
              </w:rPr>
            </w:pPr>
            <w:r w:rsidRPr="00C85814">
              <w:rPr>
                <w:sz w:val="22"/>
                <w:szCs w:val="22"/>
              </w:rPr>
              <w:t>Borfa, tengerparti seprűcserje</w:t>
            </w:r>
          </w:p>
        </w:tc>
        <w:tc>
          <w:tcPr>
            <w:tcW w:w="5640"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i/>
                <w:sz w:val="22"/>
                <w:szCs w:val="22"/>
              </w:rPr>
            </w:pPr>
            <w:r w:rsidRPr="00C85814">
              <w:rPr>
                <w:i/>
                <w:sz w:val="22"/>
                <w:szCs w:val="22"/>
              </w:rPr>
              <w:t>Baccharis halimifolia</w:t>
            </w:r>
          </w:p>
        </w:tc>
      </w:tr>
      <w:tr w:rsidR="00987D86" w:rsidRPr="00C85814" w:rsidTr="002F06BD">
        <w:trPr>
          <w:trHeight w:val="300"/>
          <w:tblCellSpacing w:w="0" w:type="dxa"/>
        </w:trPr>
        <w:tc>
          <w:tcPr>
            <w:tcW w:w="3705"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sz w:val="22"/>
                <w:szCs w:val="22"/>
              </w:rPr>
            </w:pPr>
            <w:r w:rsidRPr="00C85814">
              <w:rPr>
                <w:sz w:val="22"/>
                <w:szCs w:val="22"/>
              </w:rPr>
              <w:t>Kaliforniai tündérhínár</w:t>
            </w:r>
          </w:p>
        </w:tc>
        <w:tc>
          <w:tcPr>
            <w:tcW w:w="5640"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i/>
                <w:sz w:val="22"/>
                <w:szCs w:val="22"/>
              </w:rPr>
            </w:pPr>
            <w:r w:rsidRPr="00C85814">
              <w:rPr>
                <w:i/>
                <w:sz w:val="22"/>
                <w:szCs w:val="22"/>
              </w:rPr>
              <w:t>Cabomba caroliniana</w:t>
            </w:r>
          </w:p>
        </w:tc>
      </w:tr>
      <w:tr w:rsidR="00987D86" w:rsidRPr="00C85814" w:rsidTr="002F06BD">
        <w:trPr>
          <w:trHeight w:val="300"/>
          <w:tblCellSpacing w:w="0" w:type="dxa"/>
        </w:trPr>
        <w:tc>
          <w:tcPr>
            <w:tcW w:w="3705"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sz w:val="22"/>
                <w:szCs w:val="22"/>
              </w:rPr>
            </w:pPr>
            <w:r w:rsidRPr="00C85814">
              <w:rPr>
                <w:sz w:val="22"/>
                <w:szCs w:val="22"/>
              </w:rPr>
              <w:t>Vízijácint</w:t>
            </w:r>
          </w:p>
        </w:tc>
        <w:tc>
          <w:tcPr>
            <w:tcW w:w="5640"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i/>
                <w:sz w:val="22"/>
                <w:szCs w:val="22"/>
              </w:rPr>
            </w:pPr>
            <w:r w:rsidRPr="00C85814">
              <w:rPr>
                <w:i/>
                <w:sz w:val="22"/>
                <w:szCs w:val="22"/>
              </w:rPr>
              <w:t>Eichhornia crassipes</w:t>
            </w:r>
          </w:p>
        </w:tc>
      </w:tr>
      <w:tr w:rsidR="00987D86" w:rsidRPr="00C85814" w:rsidTr="002F06BD">
        <w:trPr>
          <w:trHeight w:val="300"/>
          <w:tblCellSpacing w:w="0" w:type="dxa"/>
        </w:trPr>
        <w:tc>
          <w:tcPr>
            <w:tcW w:w="3705"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sz w:val="22"/>
                <w:szCs w:val="22"/>
              </w:rPr>
            </w:pPr>
            <w:r w:rsidRPr="00C85814">
              <w:rPr>
                <w:sz w:val="22"/>
                <w:szCs w:val="22"/>
              </w:rPr>
              <w:lastRenderedPageBreak/>
              <w:t>Perzsa medvetalp</w:t>
            </w:r>
          </w:p>
        </w:tc>
        <w:tc>
          <w:tcPr>
            <w:tcW w:w="5640"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i/>
                <w:sz w:val="22"/>
                <w:szCs w:val="22"/>
              </w:rPr>
            </w:pPr>
            <w:r w:rsidRPr="00C85814">
              <w:rPr>
                <w:i/>
                <w:sz w:val="22"/>
                <w:szCs w:val="22"/>
              </w:rPr>
              <w:t>Heracleum persicum</w:t>
            </w:r>
          </w:p>
        </w:tc>
      </w:tr>
      <w:tr w:rsidR="00987D86" w:rsidRPr="00C85814" w:rsidTr="002F06BD">
        <w:trPr>
          <w:trHeight w:val="300"/>
          <w:tblCellSpacing w:w="0" w:type="dxa"/>
        </w:trPr>
        <w:tc>
          <w:tcPr>
            <w:tcW w:w="3705"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sz w:val="22"/>
                <w:szCs w:val="22"/>
              </w:rPr>
            </w:pPr>
            <w:r w:rsidRPr="00C85814">
              <w:rPr>
                <w:sz w:val="22"/>
                <w:szCs w:val="22"/>
              </w:rPr>
              <w:t>Sosnowsky-medvetalp</w:t>
            </w:r>
          </w:p>
        </w:tc>
        <w:tc>
          <w:tcPr>
            <w:tcW w:w="5640"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i/>
                <w:sz w:val="22"/>
                <w:szCs w:val="22"/>
              </w:rPr>
            </w:pPr>
            <w:r w:rsidRPr="00C85814">
              <w:rPr>
                <w:i/>
                <w:sz w:val="22"/>
                <w:szCs w:val="22"/>
              </w:rPr>
              <w:t>Heracleum sosnowskyi</w:t>
            </w:r>
          </w:p>
        </w:tc>
      </w:tr>
      <w:tr w:rsidR="00987D86" w:rsidRPr="00C85814" w:rsidTr="002F06BD">
        <w:trPr>
          <w:trHeight w:val="300"/>
          <w:tblCellSpacing w:w="0" w:type="dxa"/>
        </w:trPr>
        <w:tc>
          <w:tcPr>
            <w:tcW w:w="3705"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sz w:val="22"/>
                <w:szCs w:val="22"/>
              </w:rPr>
            </w:pPr>
            <w:r w:rsidRPr="00C85814">
              <w:rPr>
                <w:sz w:val="22"/>
                <w:szCs w:val="22"/>
              </w:rPr>
              <w:t>Hévízi gázló</w:t>
            </w:r>
          </w:p>
        </w:tc>
        <w:tc>
          <w:tcPr>
            <w:tcW w:w="5640"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i/>
                <w:sz w:val="22"/>
                <w:szCs w:val="22"/>
              </w:rPr>
            </w:pPr>
            <w:r w:rsidRPr="00C85814">
              <w:rPr>
                <w:i/>
                <w:sz w:val="22"/>
                <w:szCs w:val="22"/>
              </w:rPr>
              <w:t>Hydrocotyle ranunculoides</w:t>
            </w:r>
          </w:p>
        </w:tc>
      </w:tr>
      <w:tr w:rsidR="00987D86" w:rsidRPr="00C85814" w:rsidTr="002F06BD">
        <w:trPr>
          <w:trHeight w:val="300"/>
          <w:tblCellSpacing w:w="0" w:type="dxa"/>
        </w:trPr>
        <w:tc>
          <w:tcPr>
            <w:tcW w:w="3705"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sz w:val="22"/>
                <w:szCs w:val="22"/>
              </w:rPr>
            </w:pPr>
            <w:r w:rsidRPr="00C85814">
              <w:rPr>
                <w:sz w:val="22"/>
                <w:szCs w:val="22"/>
              </w:rPr>
              <w:t>Fodros átokhínár</w:t>
            </w:r>
          </w:p>
        </w:tc>
        <w:tc>
          <w:tcPr>
            <w:tcW w:w="5640"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i/>
                <w:sz w:val="22"/>
                <w:szCs w:val="22"/>
              </w:rPr>
            </w:pPr>
            <w:r w:rsidRPr="00C85814">
              <w:rPr>
                <w:i/>
                <w:sz w:val="22"/>
                <w:szCs w:val="22"/>
              </w:rPr>
              <w:t>Lagarosiphon major</w:t>
            </w:r>
          </w:p>
        </w:tc>
      </w:tr>
      <w:tr w:rsidR="00987D86" w:rsidRPr="00C85814" w:rsidTr="002F06BD">
        <w:trPr>
          <w:trHeight w:val="300"/>
          <w:tblCellSpacing w:w="0" w:type="dxa"/>
        </w:trPr>
        <w:tc>
          <w:tcPr>
            <w:tcW w:w="3705"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sz w:val="22"/>
                <w:szCs w:val="22"/>
              </w:rPr>
            </w:pPr>
            <w:r w:rsidRPr="00C85814">
              <w:rPr>
                <w:sz w:val="22"/>
                <w:szCs w:val="22"/>
              </w:rPr>
              <w:t>Nagyvirágú tóalma</w:t>
            </w:r>
          </w:p>
        </w:tc>
        <w:tc>
          <w:tcPr>
            <w:tcW w:w="5640"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i/>
                <w:sz w:val="22"/>
                <w:szCs w:val="22"/>
              </w:rPr>
            </w:pPr>
            <w:r w:rsidRPr="00C85814">
              <w:rPr>
                <w:i/>
                <w:sz w:val="22"/>
                <w:szCs w:val="22"/>
              </w:rPr>
              <w:t>Ludwigia grandiflora</w:t>
            </w:r>
          </w:p>
        </w:tc>
      </w:tr>
      <w:tr w:rsidR="00987D86" w:rsidRPr="00C85814" w:rsidTr="002F06BD">
        <w:trPr>
          <w:trHeight w:val="300"/>
          <w:tblCellSpacing w:w="0" w:type="dxa"/>
        </w:trPr>
        <w:tc>
          <w:tcPr>
            <w:tcW w:w="3705"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sz w:val="22"/>
                <w:szCs w:val="22"/>
              </w:rPr>
            </w:pPr>
            <w:r w:rsidRPr="00C85814">
              <w:rPr>
                <w:sz w:val="22"/>
                <w:szCs w:val="22"/>
              </w:rPr>
              <w:t>Sárgavirágú tóalma</w:t>
            </w:r>
          </w:p>
        </w:tc>
        <w:tc>
          <w:tcPr>
            <w:tcW w:w="5640"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i/>
                <w:sz w:val="22"/>
                <w:szCs w:val="22"/>
              </w:rPr>
            </w:pPr>
            <w:r w:rsidRPr="00C85814">
              <w:rPr>
                <w:i/>
                <w:sz w:val="22"/>
                <w:szCs w:val="22"/>
              </w:rPr>
              <w:t>Ludwigia peploides</w:t>
            </w:r>
          </w:p>
        </w:tc>
      </w:tr>
      <w:tr w:rsidR="00987D86" w:rsidRPr="00C85814" w:rsidTr="002F06BD">
        <w:trPr>
          <w:trHeight w:val="300"/>
          <w:tblCellSpacing w:w="0" w:type="dxa"/>
        </w:trPr>
        <w:tc>
          <w:tcPr>
            <w:tcW w:w="3705"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sz w:val="22"/>
                <w:szCs w:val="22"/>
              </w:rPr>
            </w:pPr>
            <w:r w:rsidRPr="00C85814">
              <w:rPr>
                <w:sz w:val="22"/>
                <w:szCs w:val="22"/>
              </w:rPr>
              <w:t>Sárga lápbuzogány</w:t>
            </w:r>
          </w:p>
        </w:tc>
        <w:tc>
          <w:tcPr>
            <w:tcW w:w="5640"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i/>
                <w:sz w:val="22"/>
                <w:szCs w:val="22"/>
              </w:rPr>
            </w:pPr>
            <w:r w:rsidRPr="00C85814">
              <w:rPr>
                <w:i/>
                <w:sz w:val="22"/>
                <w:szCs w:val="22"/>
              </w:rPr>
              <w:t>Lysichiton americanus</w:t>
            </w:r>
          </w:p>
        </w:tc>
      </w:tr>
      <w:tr w:rsidR="00987D86" w:rsidRPr="00C85814" w:rsidTr="002F06BD">
        <w:trPr>
          <w:trHeight w:val="300"/>
          <w:tblCellSpacing w:w="0" w:type="dxa"/>
        </w:trPr>
        <w:tc>
          <w:tcPr>
            <w:tcW w:w="3705"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sz w:val="22"/>
                <w:szCs w:val="22"/>
              </w:rPr>
            </w:pPr>
            <w:r w:rsidRPr="00C85814">
              <w:rPr>
                <w:sz w:val="22"/>
                <w:szCs w:val="22"/>
              </w:rPr>
              <w:t>Közönséges süllőhínár</w:t>
            </w:r>
          </w:p>
        </w:tc>
        <w:tc>
          <w:tcPr>
            <w:tcW w:w="5640"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i/>
                <w:sz w:val="22"/>
                <w:szCs w:val="22"/>
              </w:rPr>
            </w:pPr>
            <w:r w:rsidRPr="00C85814">
              <w:rPr>
                <w:i/>
                <w:sz w:val="22"/>
                <w:szCs w:val="22"/>
              </w:rPr>
              <w:t>Myriophyllum aquaticum</w:t>
            </w:r>
          </w:p>
        </w:tc>
      </w:tr>
      <w:tr w:rsidR="00987D86" w:rsidRPr="00C85814" w:rsidTr="002F06BD">
        <w:trPr>
          <w:trHeight w:val="300"/>
          <w:tblCellSpacing w:w="0" w:type="dxa"/>
        </w:trPr>
        <w:tc>
          <w:tcPr>
            <w:tcW w:w="3705"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sz w:val="22"/>
                <w:szCs w:val="22"/>
              </w:rPr>
            </w:pPr>
            <w:r w:rsidRPr="00C85814">
              <w:rPr>
                <w:sz w:val="22"/>
                <w:szCs w:val="22"/>
              </w:rPr>
              <w:t>Keserű hamisüröm</w:t>
            </w:r>
          </w:p>
        </w:tc>
        <w:tc>
          <w:tcPr>
            <w:tcW w:w="5640"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i/>
                <w:sz w:val="22"/>
                <w:szCs w:val="22"/>
              </w:rPr>
            </w:pPr>
            <w:r w:rsidRPr="00C85814">
              <w:rPr>
                <w:i/>
                <w:sz w:val="22"/>
                <w:szCs w:val="22"/>
              </w:rPr>
              <w:t>Parthenium hysterophorus</w:t>
            </w:r>
          </w:p>
        </w:tc>
      </w:tr>
      <w:tr w:rsidR="00987D86" w:rsidRPr="00C85814" w:rsidTr="002F06BD">
        <w:trPr>
          <w:trHeight w:val="300"/>
          <w:tblCellSpacing w:w="0" w:type="dxa"/>
        </w:trPr>
        <w:tc>
          <w:tcPr>
            <w:tcW w:w="3705"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sz w:val="22"/>
                <w:szCs w:val="22"/>
              </w:rPr>
            </w:pPr>
            <w:r w:rsidRPr="00C85814">
              <w:rPr>
                <w:sz w:val="22"/>
                <w:szCs w:val="22"/>
              </w:rPr>
              <w:t>Ördögfarok keserűfű</w:t>
            </w:r>
          </w:p>
        </w:tc>
        <w:tc>
          <w:tcPr>
            <w:tcW w:w="5640"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i/>
                <w:sz w:val="22"/>
                <w:szCs w:val="22"/>
              </w:rPr>
            </w:pPr>
            <w:r w:rsidRPr="00C85814">
              <w:rPr>
                <w:i/>
                <w:sz w:val="22"/>
                <w:szCs w:val="22"/>
              </w:rPr>
              <w:t>Persicaria perfoliata</w:t>
            </w:r>
          </w:p>
        </w:tc>
      </w:tr>
      <w:tr w:rsidR="00987D86" w:rsidRPr="00C85814" w:rsidTr="002F06BD">
        <w:trPr>
          <w:trHeight w:val="300"/>
          <w:tblCellSpacing w:w="0" w:type="dxa"/>
        </w:trPr>
        <w:tc>
          <w:tcPr>
            <w:tcW w:w="3705"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sz w:val="22"/>
                <w:szCs w:val="22"/>
              </w:rPr>
            </w:pPr>
            <w:r w:rsidRPr="00C85814">
              <w:rPr>
                <w:sz w:val="22"/>
                <w:szCs w:val="22"/>
              </w:rPr>
              <w:t>Kudzu nyílgyökér</w:t>
            </w:r>
          </w:p>
        </w:tc>
        <w:tc>
          <w:tcPr>
            <w:tcW w:w="5640"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i/>
                <w:sz w:val="22"/>
                <w:szCs w:val="22"/>
              </w:rPr>
            </w:pPr>
            <w:r w:rsidRPr="00C85814">
              <w:rPr>
                <w:i/>
                <w:sz w:val="22"/>
                <w:szCs w:val="22"/>
              </w:rPr>
              <w:t>Pueraria montana var. lobata</w:t>
            </w:r>
          </w:p>
        </w:tc>
      </w:tr>
      <w:tr w:rsidR="00987D86" w:rsidRPr="00C85814" w:rsidTr="002F06BD">
        <w:trPr>
          <w:gridAfter w:val="1"/>
          <w:wAfter w:w="60" w:type="dxa"/>
          <w:trHeight w:val="300"/>
          <w:tblCellSpacing w:w="0" w:type="dxa"/>
        </w:trPr>
        <w:tc>
          <w:tcPr>
            <w:tcW w:w="3675" w:type="dxa"/>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sz w:val="22"/>
                <w:szCs w:val="22"/>
              </w:rPr>
            </w:pPr>
            <w:r w:rsidRPr="00C85814">
              <w:rPr>
                <w:sz w:val="22"/>
                <w:szCs w:val="22"/>
              </w:rPr>
              <w:t>Közönséges selyemkóró</w:t>
            </w:r>
          </w:p>
        </w:tc>
        <w:tc>
          <w:tcPr>
            <w:tcW w:w="5610"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i/>
                <w:sz w:val="22"/>
                <w:szCs w:val="22"/>
              </w:rPr>
            </w:pPr>
            <w:r w:rsidRPr="00C85814">
              <w:rPr>
                <w:i/>
                <w:sz w:val="22"/>
                <w:szCs w:val="22"/>
              </w:rPr>
              <w:t>Asclepias syriaca</w:t>
            </w:r>
          </w:p>
        </w:tc>
      </w:tr>
      <w:tr w:rsidR="00987D86" w:rsidRPr="00C85814" w:rsidTr="002F06BD">
        <w:trPr>
          <w:gridAfter w:val="1"/>
          <w:wAfter w:w="60" w:type="dxa"/>
          <w:trHeight w:val="300"/>
          <w:tblCellSpacing w:w="0" w:type="dxa"/>
        </w:trPr>
        <w:tc>
          <w:tcPr>
            <w:tcW w:w="3675" w:type="dxa"/>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sz w:val="22"/>
                <w:szCs w:val="22"/>
              </w:rPr>
            </w:pPr>
            <w:r w:rsidRPr="00C85814">
              <w:rPr>
                <w:sz w:val="22"/>
                <w:szCs w:val="22"/>
              </w:rPr>
              <w:t>Vékonylevelű átokhínár</w:t>
            </w:r>
          </w:p>
        </w:tc>
        <w:tc>
          <w:tcPr>
            <w:tcW w:w="5610"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i/>
                <w:sz w:val="22"/>
                <w:szCs w:val="22"/>
              </w:rPr>
            </w:pPr>
            <w:r w:rsidRPr="00C85814">
              <w:rPr>
                <w:i/>
                <w:sz w:val="22"/>
                <w:szCs w:val="22"/>
              </w:rPr>
              <w:t>Elodea nuttallii</w:t>
            </w:r>
          </w:p>
        </w:tc>
      </w:tr>
      <w:tr w:rsidR="00987D86" w:rsidRPr="00C85814" w:rsidTr="002F06BD">
        <w:trPr>
          <w:gridAfter w:val="1"/>
          <w:wAfter w:w="60" w:type="dxa"/>
          <w:trHeight w:val="300"/>
          <w:tblCellSpacing w:w="0" w:type="dxa"/>
        </w:trPr>
        <w:tc>
          <w:tcPr>
            <w:tcW w:w="3675" w:type="dxa"/>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sz w:val="22"/>
                <w:szCs w:val="22"/>
              </w:rPr>
            </w:pPr>
            <w:r w:rsidRPr="00C85814">
              <w:rPr>
                <w:sz w:val="22"/>
                <w:szCs w:val="22"/>
              </w:rPr>
              <w:t>Bíbor nebáncsvirág</w:t>
            </w:r>
          </w:p>
        </w:tc>
        <w:tc>
          <w:tcPr>
            <w:tcW w:w="5610"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i/>
                <w:sz w:val="22"/>
                <w:szCs w:val="22"/>
              </w:rPr>
            </w:pPr>
            <w:r w:rsidRPr="00C85814">
              <w:rPr>
                <w:i/>
                <w:sz w:val="22"/>
                <w:szCs w:val="22"/>
              </w:rPr>
              <w:t>Impatiens glandulifera</w:t>
            </w:r>
          </w:p>
        </w:tc>
      </w:tr>
      <w:tr w:rsidR="00987D86" w:rsidRPr="00C85814" w:rsidTr="002F06BD">
        <w:trPr>
          <w:gridAfter w:val="1"/>
          <w:wAfter w:w="60" w:type="dxa"/>
          <w:trHeight w:val="300"/>
          <w:tblCellSpacing w:w="0" w:type="dxa"/>
        </w:trPr>
        <w:tc>
          <w:tcPr>
            <w:tcW w:w="3675" w:type="dxa"/>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sz w:val="22"/>
                <w:szCs w:val="22"/>
              </w:rPr>
            </w:pPr>
            <w:r w:rsidRPr="00C85814">
              <w:rPr>
                <w:sz w:val="22"/>
                <w:szCs w:val="22"/>
              </w:rPr>
              <w:t>Felemáslevelű süllőhínár</w:t>
            </w:r>
          </w:p>
        </w:tc>
        <w:tc>
          <w:tcPr>
            <w:tcW w:w="5610"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i/>
                <w:sz w:val="22"/>
                <w:szCs w:val="22"/>
              </w:rPr>
            </w:pPr>
            <w:r w:rsidRPr="00C85814">
              <w:rPr>
                <w:i/>
                <w:sz w:val="22"/>
                <w:szCs w:val="22"/>
              </w:rPr>
              <w:t>Myriophyllum heterophyllum</w:t>
            </w:r>
          </w:p>
        </w:tc>
      </w:tr>
      <w:tr w:rsidR="00987D86" w:rsidRPr="00C85814" w:rsidTr="002F06BD">
        <w:trPr>
          <w:gridAfter w:val="1"/>
          <w:wAfter w:w="60" w:type="dxa"/>
          <w:trHeight w:val="300"/>
          <w:tblCellSpacing w:w="0" w:type="dxa"/>
        </w:trPr>
        <w:tc>
          <w:tcPr>
            <w:tcW w:w="3675" w:type="dxa"/>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sz w:val="22"/>
                <w:szCs w:val="22"/>
              </w:rPr>
            </w:pPr>
            <w:r w:rsidRPr="00C85814">
              <w:rPr>
                <w:sz w:val="22"/>
                <w:szCs w:val="22"/>
              </w:rPr>
              <w:t>Kaukázusi medvetalp</w:t>
            </w:r>
          </w:p>
        </w:tc>
        <w:tc>
          <w:tcPr>
            <w:tcW w:w="5610"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i/>
                <w:sz w:val="22"/>
                <w:szCs w:val="22"/>
              </w:rPr>
            </w:pPr>
            <w:r w:rsidRPr="00C85814">
              <w:rPr>
                <w:i/>
                <w:sz w:val="22"/>
                <w:szCs w:val="22"/>
              </w:rPr>
              <w:t>Heracleum mantegazzianum</w:t>
            </w:r>
          </w:p>
        </w:tc>
      </w:tr>
      <w:tr w:rsidR="00987D86" w:rsidRPr="00C85814" w:rsidTr="002F06BD">
        <w:trPr>
          <w:gridAfter w:val="1"/>
          <w:wAfter w:w="60" w:type="dxa"/>
          <w:trHeight w:val="300"/>
          <w:tblCellSpacing w:w="0" w:type="dxa"/>
        </w:trPr>
        <w:tc>
          <w:tcPr>
            <w:tcW w:w="3675" w:type="dxa"/>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sz w:val="22"/>
                <w:szCs w:val="22"/>
              </w:rPr>
            </w:pPr>
            <w:r w:rsidRPr="00C85814">
              <w:rPr>
                <w:sz w:val="22"/>
                <w:szCs w:val="22"/>
              </w:rPr>
              <w:t>Óriásrebarbara</w:t>
            </w:r>
          </w:p>
        </w:tc>
        <w:tc>
          <w:tcPr>
            <w:tcW w:w="5610"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i/>
                <w:sz w:val="22"/>
                <w:szCs w:val="22"/>
              </w:rPr>
            </w:pPr>
            <w:r w:rsidRPr="00C85814">
              <w:rPr>
                <w:i/>
                <w:sz w:val="22"/>
                <w:szCs w:val="22"/>
              </w:rPr>
              <w:t>Gunnera tinctoria</w:t>
            </w:r>
          </w:p>
        </w:tc>
      </w:tr>
      <w:tr w:rsidR="00987D86" w:rsidRPr="00C85814" w:rsidTr="002F06BD">
        <w:trPr>
          <w:gridAfter w:val="1"/>
          <w:wAfter w:w="60" w:type="dxa"/>
          <w:trHeight w:val="300"/>
          <w:tblCellSpacing w:w="0" w:type="dxa"/>
        </w:trPr>
        <w:tc>
          <w:tcPr>
            <w:tcW w:w="3675" w:type="dxa"/>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sz w:val="22"/>
                <w:szCs w:val="22"/>
              </w:rPr>
            </w:pPr>
            <w:r w:rsidRPr="00C85814">
              <w:rPr>
                <w:sz w:val="22"/>
                <w:szCs w:val="22"/>
              </w:rPr>
              <w:t>Tollborzfű</w:t>
            </w:r>
          </w:p>
        </w:tc>
        <w:tc>
          <w:tcPr>
            <w:tcW w:w="5610"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i/>
                <w:sz w:val="22"/>
                <w:szCs w:val="22"/>
              </w:rPr>
            </w:pPr>
            <w:r w:rsidRPr="00C85814">
              <w:rPr>
                <w:i/>
                <w:sz w:val="22"/>
                <w:szCs w:val="22"/>
              </w:rPr>
              <w:t>Pennisetum setaceum</w:t>
            </w:r>
          </w:p>
        </w:tc>
      </w:tr>
      <w:tr w:rsidR="00987D86" w:rsidRPr="00C85814" w:rsidTr="002F06BD">
        <w:trPr>
          <w:gridAfter w:val="1"/>
          <w:wAfter w:w="60" w:type="dxa"/>
          <w:trHeight w:val="300"/>
          <w:tblCellSpacing w:w="0" w:type="dxa"/>
        </w:trPr>
        <w:tc>
          <w:tcPr>
            <w:tcW w:w="3675" w:type="dxa"/>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sz w:val="22"/>
                <w:szCs w:val="22"/>
              </w:rPr>
            </w:pPr>
            <w:r w:rsidRPr="00C85814">
              <w:rPr>
                <w:sz w:val="22"/>
                <w:szCs w:val="22"/>
              </w:rPr>
              <w:t> </w:t>
            </w:r>
          </w:p>
        </w:tc>
        <w:tc>
          <w:tcPr>
            <w:tcW w:w="5610"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i/>
                <w:sz w:val="22"/>
                <w:szCs w:val="22"/>
              </w:rPr>
            </w:pPr>
            <w:r w:rsidRPr="00C85814">
              <w:rPr>
                <w:i/>
                <w:sz w:val="22"/>
                <w:szCs w:val="22"/>
              </w:rPr>
              <w:t>Alternanthera philoxeroides</w:t>
            </w:r>
          </w:p>
        </w:tc>
      </w:tr>
      <w:tr w:rsidR="00987D86" w:rsidRPr="00144562" w:rsidTr="002F06BD">
        <w:trPr>
          <w:gridAfter w:val="1"/>
          <w:wAfter w:w="60" w:type="dxa"/>
          <w:trHeight w:val="300"/>
          <w:tblCellSpacing w:w="0" w:type="dxa"/>
        </w:trPr>
        <w:tc>
          <w:tcPr>
            <w:tcW w:w="3675" w:type="dxa"/>
            <w:tcBorders>
              <w:top w:val="outset" w:sz="6" w:space="0" w:color="auto"/>
              <w:left w:val="outset" w:sz="6" w:space="0" w:color="auto"/>
              <w:bottom w:val="outset" w:sz="6" w:space="0" w:color="auto"/>
              <w:right w:val="outset" w:sz="6" w:space="0" w:color="auto"/>
            </w:tcBorders>
            <w:noWrap/>
            <w:vAlign w:val="center"/>
            <w:hideMark/>
          </w:tcPr>
          <w:p w:rsidR="00987D86" w:rsidRPr="00C85814" w:rsidRDefault="00987D86" w:rsidP="002F06BD">
            <w:pPr>
              <w:spacing w:before="100" w:beforeAutospacing="1" w:after="100" w:afterAutospacing="1"/>
              <w:jc w:val="left"/>
              <w:rPr>
                <w:sz w:val="22"/>
                <w:szCs w:val="22"/>
              </w:rPr>
            </w:pPr>
            <w:r w:rsidRPr="00C85814">
              <w:rPr>
                <w:sz w:val="22"/>
                <w:szCs w:val="22"/>
              </w:rPr>
              <w:t> </w:t>
            </w:r>
          </w:p>
        </w:tc>
        <w:tc>
          <w:tcPr>
            <w:tcW w:w="5610" w:type="dxa"/>
            <w:gridSpan w:val="2"/>
            <w:tcBorders>
              <w:top w:val="outset" w:sz="6" w:space="0" w:color="auto"/>
              <w:left w:val="outset" w:sz="6" w:space="0" w:color="auto"/>
              <w:bottom w:val="outset" w:sz="6" w:space="0" w:color="auto"/>
              <w:right w:val="outset" w:sz="6" w:space="0" w:color="auto"/>
            </w:tcBorders>
            <w:noWrap/>
            <w:vAlign w:val="center"/>
            <w:hideMark/>
          </w:tcPr>
          <w:p w:rsidR="00987D86" w:rsidRPr="00144562" w:rsidRDefault="00987D86" w:rsidP="002F06BD">
            <w:pPr>
              <w:spacing w:before="100" w:beforeAutospacing="1" w:after="100" w:afterAutospacing="1"/>
              <w:jc w:val="left"/>
              <w:rPr>
                <w:i/>
                <w:sz w:val="22"/>
                <w:szCs w:val="22"/>
              </w:rPr>
            </w:pPr>
            <w:r w:rsidRPr="00C85814">
              <w:rPr>
                <w:i/>
                <w:sz w:val="22"/>
                <w:szCs w:val="22"/>
              </w:rPr>
              <w:t>Microstegium vimineum</w:t>
            </w:r>
          </w:p>
        </w:tc>
      </w:tr>
    </w:tbl>
    <w:p w:rsidR="00987D86" w:rsidRDefault="00987D86" w:rsidP="00987D86">
      <w:pPr>
        <w:tabs>
          <w:tab w:val="center" w:pos="6521"/>
        </w:tabs>
        <w:spacing w:line="360" w:lineRule="auto"/>
        <w:rPr>
          <w:sz w:val="22"/>
          <w:szCs w:val="22"/>
        </w:rPr>
      </w:pPr>
    </w:p>
    <w:p w:rsidR="00987D86" w:rsidRDefault="00987D86" w:rsidP="00987D86">
      <w:pPr>
        <w:tabs>
          <w:tab w:val="center" w:pos="6521"/>
        </w:tabs>
        <w:spacing w:line="360" w:lineRule="auto"/>
        <w:rPr>
          <w:sz w:val="22"/>
          <w:szCs w:val="22"/>
        </w:rPr>
      </w:pPr>
    </w:p>
    <w:p w:rsidR="00987D86" w:rsidRDefault="00987D86" w:rsidP="00987D86">
      <w:pPr>
        <w:tabs>
          <w:tab w:val="center" w:pos="6521"/>
        </w:tabs>
        <w:spacing w:line="360" w:lineRule="auto"/>
        <w:rPr>
          <w:sz w:val="22"/>
          <w:szCs w:val="22"/>
        </w:rPr>
      </w:pPr>
    </w:p>
    <w:p w:rsidR="00987D86" w:rsidRDefault="00987D86" w:rsidP="00987D86">
      <w:pPr>
        <w:tabs>
          <w:tab w:val="center" w:pos="6521"/>
        </w:tabs>
        <w:spacing w:line="360" w:lineRule="auto"/>
        <w:rPr>
          <w:sz w:val="22"/>
          <w:szCs w:val="22"/>
        </w:rPr>
      </w:pPr>
    </w:p>
    <w:p w:rsidR="00987D86" w:rsidRPr="00C24805" w:rsidRDefault="00987D86" w:rsidP="00987D86">
      <w:pPr>
        <w:tabs>
          <w:tab w:val="center" w:pos="6521"/>
        </w:tabs>
        <w:spacing w:line="360" w:lineRule="auto"/>
        <w:rPr>
          <w:sz w:val="22"/>
          <w:szCs w:val="22"/>
        </w:rPr>
      </w:pPr>
    </w:p>
    <w:p w:rsidR="00BF7C1D" w:rsidRDefault="00BF7C1D">
      <w:bookmarkStart w:id="0" w:name="_GoBack"/>
      <w:bookmarkEnd w:id="0"/>
    </w:p>
    <w:sectPr w:rsidR="00BF7C1D" w:rsidSect="00FD3699">
      <w:pgSz w:w="11907" w:h="16840" w:code="8"/>
      <w:pgMar w:top="1616" w:right="1418" w:bottom="1418" w:left="1418" w:header="709" w:footer="709"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3529404"/>
      <w:docPartObj>
        <w:docPartGallery w:val="Page Numbers (Bottom of Page)"/>
        <w:docPartUnique/>
      </w:docPartObj>
    </w:sdtPr>
    <w:sdtEndPr/>
    <w:sdtContent>
      <w:p w:rsidR="00BC2185" w:rsidRDefault="00987D86" w:rsidP="00093700">
        <w:pPr>
          <w:pStyle w:val="llb"/>
          <w:jc w:val="center"/>
        </w:pPr>
        <w:r>
          <w:fldChar w:fldCharType="begin"/>
        </w:r>
        <w:r>
          <w:instrText>PAGE   \* MERGEFORMAT</w:instrText>
        </w:r>
        <w:r>
          <w:fldChar w:fldCharType="separate"/>
        </w:r>
        <w:r>
          <w:rPr>
            <w:noProof/>
          </w:rPr>
          <w:t>1</w:t>
        </w:r>
        <w:r>
          <w:rPr>
            <w:noProof/>
          </w:rPr>
          <w:fldChar w:fldCharType="end"/>
        </w:r>
      </w:p>
    </w:sdtContent>
  </w:sdt>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185" w:rsidRPr="00093700" w:rsidRDefault="00987D86" w:rsidP="00B73546">
    <w:pPr>
      <w:jc w:val="right"/>
      <w:rPr>
        <w:i/>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F568FD"/>
    <w:multiLevelType w:val="multilevel"/>
    <w:tmpl w:val="040E001F"/>
    <w:lvl w:ilvl="0">
      <w:start w:val="1"/>
      <w:numFmt w:val="decimal"/>
      <w:lvlText w:val="%1."/>
      <w:lvlJc w:val="left"/>
      <w:pPr>
        <w:ind w:left="7874"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B04389B"/>
    <w:multiLevelType w:val="hybridMultilevel"/>
    <w:tmpl w:val="A7DC4FFE"/>
    <w:lvl w:ilvl="0" w:tplc="D63EB29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70CE5423"/>
    <w:multiLevelType w:val="hybridMultilevel"/>
    <w:tmpl w:val="7764CF32"/>
    <w:lvl w:ilvl="0" w:tplc="545A879C">
      <w:start w:val="1"/>
      <w:numFmt w:val="upperRoman"/>
      <w:pStyle w:val="Afejezet"/>
      <w:suff w:val="space"/>
      <w:lvlText w:val="%1."/>
      <w:lvlJc w:val="righ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783A0E09"/>
    <w:multiLevelType w:val="multilevel"/>
    <w:tmpl w:val="843C6EB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D86"/>
    <w:rsid w:val="00987D86"/>
    <w:rsid w:val="00BF7C1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DE4A3E-0921-47BB-A20D-B208B9B95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87D86"/>
    <w:pPr>
      <w:spacing w:after="0" w:line="240" w:lineRule="auto"/>
      <w:jc w:val="both"/>
    </w:pPr>
    <w:rPr>
      <w:rFonts w:ascii="Arial Narrow" w:eastAsia="Times New Roman" w:hAnsi="Arial Narrow" w:cs="Times New Roman"/>
      <w:sz w:val="24"/>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basedOn w:val="Norml"/>
    <w:link w:val="llbChar"/>
    <w:uiPriority w:val="99"/>
    <w:rsid w:val="00987D86"/>
    <w:pPr>
      <w:tabs>
        <w:tab w:val="center" w:pos="4536"/>
        <w:tab w:val="right" w:pos="9072"/>
      </w:tabs>
    </w:pPr>
  </w:style>
  <w:style w:type="character" w:customStyle="1" w:styleId="llbChar">
    <w:name w:val="Élőláb Char"/>
    <w:basedOn w:val="Bekezdsalapbettpusa"/>
    <w:link w:val="llb"/>
    <w:uiPriority w:val="99"/>
    <w:rsid w:val="00987D86"/>
    <w:rPr>
      <w:rFonts w:ascii="Arial Narrow" w:eastAsia="Times New Roman" w:hAnsi="Arial Narrow" w:cs="Times New Roman"/>
      <w:sz w:val="24"/>
      <w:szCs w:val="20"/>
      <w:lang w:eastAsia="hu-HU"/>
    </w:rPr>
  </w:style>
  <w:style w:type="paragraph" w:styleId="Listaszerbekezds">
    <w:name w:val="List Paragraph"/>
    <w:basedOn w:val="Norml"/>
    <w:link w:val="ListaszerbekezdsChar"/>
    <w:uiPriority w:val="34"/>
    <w:qFormat/>
    <w:rsid w:val="00987D86"/>
    <w:pPr>
      <w:ind w:left="720"/>
      <w:contextualSpacing/>
    </w:pPr>
  </w:style>
  <w:style w:type="paragraph" w:customStyle="1" w:styleId="Afejezet">
    <w:name w:val="A fejezet"/>
    <w:basedOn w:val="Norml"/>
    <w:link w:val="AfejezetChar"/>
    <w:qFormat/>
    <w:rsid w:val="00987D86"/>
    <w:pPr>
      <w:numPr>
        <w:numId w:val="1"/>
      </w:numPr>
      <w:spacing w:line="276" w:lineRule="auto"/>
      <w:ind w:left="0" w:firstLine="0"/>
      <w:jc w:val="center"/>
    </w:pPr>
    <w:rPr>
      <w:b/>
      <w:sz w:val="22"/>
      <w:szCs w:val="22"/>
      <w:lang w:eastAsia="en-US" w:bidi="en-US"/>
    </w:rPr>
  </w:style>
  <w:style w:type="character" w:customStyle="1" w:styleId="AfejezetChar">
    <w:name w:val="A fejezet Char"/>
    <w:link w:val="Afejezet"/>
    <w:rsid w:val="00987D86"/>
    <w:rPr>
      <w:rFonts w:ascii="Arial Narrow" w:eastAsia="Times New Roman" w:hAnsi="Arial Narrow" w:cs="Times New Roman"/>
      <w:b/>
      <w:lang w:bidi="en-US"/>
    </w:rPr>
  </w:style>
  <w:style w:type="paragraph" w:customStyle="1" w:styleId="Cmutca">
    <w:name w:val="Cím (utca"/>
    <w:aliases w:val="házszám)"/>
    <w:basedOn w:val="Norml"/>
    <w:link w:val="CmutcaChar"/>
    <w:qFormat/>
    <w:rsid w:val="00987D86"/>
    <w:pPr>
      <w:jc w:val="center"/>
    </w:pPr>
    <w:rPr>
      <w:rFonts w:eastAsia="Calibri"/>
      <w:szCs w:val="24"/>
      <w:lang w:eastAsia="en-US"/>
    </w:rPr>
  </w:style>
  <w:style w:type="character" w:customStyle="1" w:styleId="CmutcaChar">
    <w:name w:val="Cím (utca Char"/>
    <w:aliases w:val="házszám) Char"/>
    <w:link w:val="Cmutca"/>
    <w:rsid w:val="00987D86"/>
    <w:rPr>
      <w:rFonts w:ascii="Arial Narrow" w:eastAsia="Calibri" w:hAnsi="Arial Narrow" w:cs="Times New Roman"/>
      <w:sz w:val="24"/>
      <w:szCs w:val="24"/>
    </w:rPr>
  </w:style>
  <w:style w:type="character" w:customStyle="1" w:styleId="ListaszerbekezdsChar">
    <w:name w:val="Listaszerű bekezdés Char"/>
    <w:link w:val="Listaszerbekezds"/>
    <w:uiPriority w:val="34"/>
    <w:rsid w:val="00987D86"/>
    <w:rPr>
      <w:rFonts w:ascii="Arial Narrow" w:eastAsia="Times New Roman" w:hAnsi="Arial Narrow" w:cs="Times New Roman"/>
      <w:sz w:val="24"/>
      <w:szCs w:val="20"/>
      <w:lang w:eastAsia="hu-HU"/>
    </w:rPr>
  </w:style>
  <w:style w:type="table" w:customStyle="1" w:styleId="Rcsostblzat3">
    <w:name w:val="Rácsos táblázat3"/>
    <w:basedOn w:val="Normltblzat"/>
    <w:uiPriority w:val="39"/>
    <w:rsid w:val="00987D86"/>
    <w:pPr>
      <w:spacing w:before="120" w:after="0" w:line="240" w:lineRule="auto"/>
      <w:jc w:val="both"/>
    </w:pPr>
    <w:rPr>
      <w:rFonts w:ascii="Arial" w:eastAsia="Calibri" w:hAnsi="Arial" w:cs="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2">
    <w:name w:val="Címsor #2_"/>
    <w:basedOn w:val="Bekezdsalapbettpusa"/>
    <w:link w:val="Cmsor20"/>
    <w:uiPriority w:val="99"/>
    <w:locked/>
    <w:rsid w:val="00987D86"/>
    <w:rPr>
      <w:rFonts w:ascii="Times New Roman" w:hAnsi="Times New Roman"/>
      <w:b/>
      <w:bCs/>
      <w:shd w:val="clear" w:color="auto" w:fill="FFFFFF"/>
    </w:rPr>
  </w:style>
  <w:style w:type="paragraph" w:customStyle="1" w:styleId="Cmsor20">
    <w:name w:val="Címsor #2"/>
    <w:basedOn w:val="Norml"/>
    <w:link w:val="Cmsor2"/>
    <w:uiPriority w:val="99"/>
    <w:rsid w:val="00987D86"/>
    <w:pPr>
      <w:shd w:val="clear" w:color="auto" w:fill="FFFFFF"/>
      <w:spacing w:after="120" w:line="274" w:lineRule="exact"/>
      <w:ind w:left="777" w:hanging="1740"/>
      <w:jc w:val="left"/>
      <w:outlineLvl w:val="1"/>
    </w:pPr>
    <w:rPr>
      <w:rFonts w:ascii="Times New Roman" w:eastAsiaTheme="minorHAnsi" w:hAnsi="Times New Roman" w:cstheme="minorBidi"/>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2378</Words>
  <Characters>16415</Characters>
  <Application>Microsoft Office Word</Application>
  <DocSecurity>0</DocSecurity>
  <Lines>136</Lines>
  <Paragraphs>37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 László Gábor</dc:creator>
  <cp:keywords/>
  <dc:description/>
  <cp:lastModifiedBy>Vida László Gábor</cp:lastModifiedBy>
  <cp:revision>1</cp:revision>
  <dcterms:created xsi:type="dcterms:W3CDTF">2017-12-27T11:06:00Z</dcterms:created>
  <dcterms:modified xsi:type="dcterms:W3CDTF">2017-12-27T11:07:00Z</dcterms:modified>
</cp:coreProperties>
</file>