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2C8" w:rsidRPr="00772307" w:rsidRDefault="008E72C8" w:rsidP="008E72C8">
      <w:pPr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>2. melléklet Veszprém Megyei Jogú Város Önkormányzata Közgyűlésének a korlátozott forgalmú övezet behajtási rendjének szabályozásáról szóló 29/2012. (V.31.) önkormányzati rendeletéhez</w:t>
      </w:r>
    </w:p>
    <w:p w:rsidR="008E72C8" w:rsidRPr="00772307" w:rsidRDefault="008E72C8" w:rsidP="008E72C8">
      <w:pPr>
        <w:rPr>
          <w:rFonts w:ascii="Tahoma" w:hAnsi="Tahoma" w:cs="Tahoma"/>
          <w:b/>
          <w:sz w:val="24"/>
          <w:szCs w:val="24"/>
        </w:rPr>
      </w:pPr>
    </w:p>
    <w:p w:rsidR="008E72C8" w:rsidRPr="00772307" w:rsidRDefault="008E72C8" w:rsidP="008E72C8">
      <w:pPr>
        <w:ind w:left="360"/>
        <w:jc w:val="center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>Eseti korlátozások a korlátozott forgalmú övezetekben</w:t>
      </w:r>
    </w:p>
    <w:p w:rsidR="008E72C8" w:rsidRPr="00772307" w:rsidRDefault="008E72C8" w:rsidP="008E72C8">
      <w:pPr>
        <w:rPr>
          <w:rFonts w:ascii="Tahoma" w:hAnsi="Tahoma" w:cs="Tahoma"/>
          <w:b/>
          <w:sz w:val="24"/>
          <w:szCs w:val="24"/>
        </w:rPr>
      </w:pPr>
    </w:p>
    <w:p w:rsidR="008E72C8" w:rsidRPr="00772307" w:rsidRDefault="008E72C8" w:rsidP="008E72C8">
      <w:pPr>
        <w:numPr>
          <w:ilvl w:val="0"/>
          <w:numId w:val="2"/>
        </w:numPr>
        <w:ind w:left="714" w:hanging="430"/>
        <w:rPr>
          <w:rFonts w:ascii="Tahoma" w:hAnsi="Tahoma" w:cs="Tahoma"/>
          <w:sz w:val="24"/>
          <w:szCs w:val="24"/>
        </w:rPr>
      </w:pPr>
      <w:r w:rsidRPr="00772307">
        <w:rPr>
          <w:rStyle w:val="Lbjegyzet-hivatkozs"/>
          <w:rFonts w:ascii="Tahoma" w:hAnsi="Tahoma" w:cs="Tahoma"/>
          <w:b/>
          <w:sz w:val="24"/>
          <w:szCs w:val="24"/>
        </w:rPr>
        <w:footnoteReference w:id="1"/>
      </w:r>
      <w:r w:rsidRPr="00772307">
        <w:rPr>
          <w:rFonts w:ascii="Tahoma" w:hAnsi="Tahoma" w:cs="Tahoma"/>
          <w:b/>
          <w:sz w:val="24"/>
          <w:szCs w:val="24"/>
        </w:rPr>
        <w:t xml:space="preserve">Vár utca: </w:t>
      </w:r>
      <w:r w:rsidRPr="00772307">
        <w:rPr>
          <w:rFonts w:ascii="Tahoma" w:hAnsi="Tahoma" w:cs="Tahoma"/>
          <w:sz w:val="24"/>
          <w:szCs w:val="24"/>
        </w:rPr>
        <w:t xml:space="preserve"> </w:t>
      </w:r>
    </w:p>
    <w:p w:rsidR="008E72C8" w:rsidRPr="00772307" w:rsidRDefault="008E72C8" w:rsidP="008E72C8">
      <w:pPr>
        <w:ind w:left="851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4.§ (1) bekezdés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c, d, e, f, g, h, i, j, k, pontja, 4. §. (2) bekezdése, az 5.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 b, c, d, e, f, g, h, i, j, pontja és a 6 §. szerinti feltétellel</w:t>
      </w:r>
    </w:p>
    <w:p w:rsidR="008E72C8" w:rsidRPr="00772307" w:rsidRDefault="008E72C8" w:rsidP="008E72C8">
      <w:pPr>
        <w:ind w:left="360" w:hanging="430"/>
        <w:jc w:val="both"/>
        <w:rPr>
          <w:rFonts w:ascii="Tahoma" w:hAnsi="Tahoma" w:cs="Tahoma"/>
          <w:sz w:val="24"/>
          <w:szCs w:val="24"/>
        </w:rPr>
      </w:pPr>
    </w:p>
    <w:p w:rsidR="008E72C8" w:rsidRPr="00772307" w:rsidRDefault="008E72C8" w:rsidP="008E72C8">
      <w:pPr>
        <w:ind w:left="851" w:hanging="567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 xml:space="preserve">2. </w:t>
      </w:r>
      <w:r w:rsidRPr="00772307">
        <w:rPr>
          <w:rFonts w:ascii="Tahoma" w:hAnsi="Tahoma" w:cs="Tahoma"/>
          <w:b/>
          <w:sz w:val="24"/>
          <w:szCs w:val="24"/>
        </w:rPr>
        <w:tab/>
        <w:t>Óváros tér:</w:t>
      </w:r>
    </w:p>
    <w:p w:rsidR="008E72C8" w:rsidRPr="00772307" w:rsidRDefault="008E72C8" w:rsidP="008E72C8">
      <w:pPr>
        <w:ind w:left="851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 § 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 b, c, d, e, f, g, h, i, j, k, pontja, az 5. §. c, d, e, f, g, h</w:t>
      </w:r>
      <w:proofErr w:type="gramStart"/>
      <w:r w:rsidRPr="00772307">
        <w:rPr>
          <w:rFonts w:ascii="Tahoma" w:hAnsi="Tahoma" w:cs="Tahoma"/>
          <w:sz w:val="24"/>
          <w:szCs w:val="24"/>
        </w:rPr>
        <w:t>,i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  pontja és a 6. § szerinti feltétellel</w:t>
      </w:r>
    </w:p>
    <w:p w:rsidR="008E72C8" w:rsidRPr="00772307" w:rsidRDefault="008E72C8" w:rsidP="008E72C8">
      <w:pPr>
        <w:ind w:left="357" w:hanging="430"/>
        <w:jc w:val="both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p w:rsidR="008E72C8" w:rsidRPr="00772307" w:rsidRDefault="008E72C8" w:rsidP="008E72C8">
      <w:pPr>
        <w:ind w:left="851" w:hanging="567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>3.</w:t>
      </w:r>
      <w:r w:rsidRPr="00772307">
        <w:rPr>
          <w:rFonts w:ascii="Tahoma" w:hAnsi="Tahoma" w:cs="Tahoma"/>
          <w:b/>
          <w:sz w:val="24"/>
          <w:szCs w:val="24"/>
        </w:rPr>
        <w:tab/>
        <w:t>Óváros tér 10-18.:</w:t>
      </w:r>
    </w:p>
    <w:p w:rsidR="008E72C8" w:rsidRPr="00772307" w:rsidRDefault="008E72C8" w:rsidP="008E72C8">
      <w:pPr>
        <w:ind w:left="851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d, e, f, g, j, pontja, az 5.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c, f, pontja és a 6.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 pontja szerinti feltétellel.</w:t>
      </w:r>
    </w:p>
    <w:p w:rsidR="008E72C8" w:rsidRPr="00772307" w:rsidRDefault="008E72C8" w:rsidP="008E72C8">
      <w:pPr>
        <w:ind w:left="357" w:hanging="430"/>
        <w:jc w:val="both"/>
        <w:rPr>
          <w:rFonts w:ascii="Tahoma" w:hAnsi="Tahoma" w:cs="Tahoma"/>
          <w:sz w:val="24"/>
          <w:szCs w:val="24"/>
        </w:rPr>
      </w:pPr>
    </w:p>
    <w:p w:rsidR="008E72C8" w:rsidRPr="00772307" w:rsidRDefault="008E72C8" w:rsidP="008E72C8">
      <w:pPr>
        <w:ind w:left="851" w:hanging="567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 xml:space="preserve">4. </w:t>
      </w:r>
      <w:r w:rsidRPr="00772307">
        <w:rPr>
          <w:rFonts w:ascii="Tahoma" w:hAnsi="Tahoma" w:cs="Tahoma"/>
          <w:b/>
          <w:sz w:val="24"/>
          <w:szCs w:val="24"/>
        </w:rPr>
        <w:tab/>
        <w:t xml:space="preserve">Fortuna udvar: </w:t>
      </w:r>
    </w:p>
    <w:p w:rsidR="008E72C8" w:rsidRPr="00772307" w:rsidRDefault="008E72C8" w:rsidP="008E72C8">
      <w:pPr>
        <w:ind w:left="851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c, d, e, f, g, i, j, pontja, az 5.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c, e, f, pontja és a 6.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 pontja szerinti feltétellel.</w:t>
      </w:r>
    </w:p>
    <w:p w:rsidR="008E72C8" w:rsidRPr="00772307" w:rsidRDefault="008E72C8" w:rsidP="008E72C8">
      <w:pPr>
        <w:ind w:left="357" w:hanging="430"/>
        <w:jc w:val="both"/>
        <w:rPr>
          <w:rFonts w:ascii="Tahoma" w:hAnsi="Tahoma" w:cs="Tahoma"/>
          <w:i/>
          <w:sz w:val="24"/>
          <w:szCs w:val="24"/>
        </w:rPr>
      </w:pPr>
    </w:p>
    <w:p w:rsidR="008E72C8" w:rsidRPr="00772307" w:rsidRDefault="008E72C8" w:rsidP="008E72C8">
      <w:pPr>
        <w:tabs>
          <w:tab w:val="left" w:pos="851"/>
        </w:tabs>
        <w:ind w:left="357" w:hanging="73"/>
        <w:jc w:val="both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 xml:space="preserve">5. </w:t>
      </w:r>
      <w:r>
        <w:rPr>
          <w:rFonts w:ascii="Tahoma" w:hAnsi="Tahoma" w:cs="Tahoma"/>
          <w:b/>
          <w:sz w:val="24"/>
          <w:szCs w:val="24"/>
        </w:rPr>
        <w:tab/>
      </w:r>
      <w:r w:rsidRPr="00772307">
        <w:rPr>
          <w:rFonts w:ascii="Tahoma" w:hAnsi="Tahoma" w:cs="Tahoma"/>
          <w:b/>
          <w:sz w:val="24"/>
          <w:szCs w:val="24"/>
        </w:rPr>
        <w:t xml:space="preserve">A Fortuna udvar megnevezésű korlátozott forgalmú övezetben: </w:t>
      </w:r>
    </w:p>
    <w:p w:rsidR="008E72C8" w:rsidRPr="00772307" w:rsidRDefault="008E72C8" w:rsidP="008E72C8">
      <w:pPr>
        <w:ind w:left="851"/>
        <w:jc w:val="both"/>
        <w:rPr>
          <w:rFonts w:ascii="Tahoma" w:hAnsi="Tahoma" w:cs="Tahoma"/>
          <w:sz w:val="24"/>
          <w:szCs w:val="24"/>
        </w:rPr>
      </w:pPr>
      <w:proofErr w:type="gramStart"/>
      <w:r w:rsidRPr="00772307">
        <w:rPr>
          <w:rFonts w:ascii="Tahoma" w:hAnsi="Tahoma" w:cs="Tahoma"/>
          <w:sz w:val="24"/>
          <w:szCs w:val="24"/>
        </w:rPr>
        <w:t>A Szabadság tér 3., 5., 6., 7., 8., 9., 10., 11., 12., 13. szám alatti épületekben bejelentett lakóhellyel rendelkező természetes személyeknek lakásonként 2 db, az adott lakásba bejelentkezett természetes személy tulajdonában lévő személygépkocsira szóló, forgalmi rendszámhoz kötött behajtási engedély adható korlátlan várakozási időtartamra, amennyiben a Veszprém város fizető parkolási rendszerének szabályozásáról szóló önkormányzati rendeletében meghatározott kedvezményes lakossági bérlettel rendelkezik.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 </w:t>
      </w:r>
    </w:p>
    <w:p w:rsidR="008E72C8" w:rsidRPr="00772307" w:rsidRDefault="008E72C8" w:rsidP="008E72C8">
      <w:pPr>
        <w:ind w:hanging="430"/>
        <w:rPr>
          <w:rFonts w:ascii="Tahoma" w:hAnsi="Tahoma" w:cs="Tahoma"/>
          <w:i/>
          <w:sz w:val="24"/>
          <w:szCs w:val="24"/>
        </w:rPr>
      </w:pPr>
    </w:p>
    <w:p w:rsidR="008E72C8" w:rsidRPr="00772307" w:rsidRDefault="008E72C8" w:rsidP="008E72C8">
      <w:pPr>
        <w:ind w:left="851" w:hanging="567"/>
        <w:rPr>
          <w:rFonts w:ascii="Tahoma" w:hAnsi="Tahoma" w:cs="Tahoma"/>
          <w:b/>
          <w:bCs/>
          <w:sz w:val="24"/>
          <w:szCs w:val="24"/>
        </w:rPr>
      </w:pPr>
      <w:r w:rsidRPr="00772307">
        <w:rPr>
          <w:rFonts w:ascii="Tahoma" w:hAnsi="Tahoma" w:cs="Tahoma"/>
          <w:b/>
          <w:bCs/>
          <w:sz w:val="24"/>
          <w:szCs w:val="24"/>
        </w:rPr>
        <w:t>6.</w:t>
      </w:r>
      <w:r>
        <w:rPr>
          <w:rStyle w:val="Lbjegyzet-hivatkozs"/>
          <w:rFonts w:ascii="Tahoma" w:hAnsi="Tahoma" w:cs="Tahoma"/>
          <w:b/>
          <w:bCs/>
          <w:sz w:val="24"/>
          <w:szCs w:val="24"/>
        </w:rPr>
        <w:footnoteReference w:id="2"/>
      </w:r>
      <w:r w:rsidRPr="00772307">
        <w:rPr>
          <w:rFonts w:ascii="Tahoma" w:hAnsi="Tahoma" w:cs="Tahoma"/>
          <w:b/>
          <w:bCs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sz w:val="24"/>
          <w:szCs w:val="24"/>
        </w:rPr>
        <w:tab/>
      </w:r>
      <w:r w:rsidRPr="00772307">
        <w:rPr>
          <w:rFonts w:ascii="Tahoma" w:hAnsi="Tahoma" w:cs="Tahoma"/>
          <w:b/>
          <w:bCs/>
          <w:sz w:val="24"/>
          <w:szCs w:val="24"/>
        </w:rPr>
        <w:t xml:space="preserve">Sarolta udvar: </w:t>
      </w:r>
    </w:p>
    <w:p w:rsidR="008E72C8" w:rsidRPr="00772307" w:rsidRDefault="008E72C8" w:rsidP="008E72C8">
      <w:pPr>
        <w:ind w:left="357" w:firstLine="494"/>
        <w:rPr>
          <w:rFonts w:ascii="Tahoma" w:hAnsi="Tahoma" w:cs="Tahoma"/>
          <w:bCs/>
          <w:sz w:val="24"/>
          <w:szCs w:val="24"/>
        </w:rPr>
      </w:pPr>
      <w:r w:rsidRPr="00772307">
        <w:rPr>
          <w:rFonts w:ascii="Tahoma" w:hAnsi="Tahoma" w:cs="Tahoma"/>
          <w:bCs/>
          <w:sz w:val="24"/>
          <w:szCs w:val="24"/>
        </w:rPr>
        <w:t xml:space="preserve">Behajtás a 4. § </w:t>
      </w:r>
      <w:proofErr w:type="gramStart"/>
      <w:r w:rsidRPr="00772307">
        <w:rPr>
          <w:rFonts w:ascii="Tahoma" w:hAnsi="Tahoma" w:cs="Tahoma"/>
          <w:bCs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bCs/>
          <w:sz w:val="24"/>
          <w:szCs w:val="24"/>
        </w:rPr>
        <w:t xml:space="preserve"> , b, c, d, e, f, g, i, j pontja szerinti feltétellel.</w:t>
      </w:r>
    </w:p>
    <w:p w:rsidR="008E72C8" w:rsidRPr="00772307" w:rsidRDefault="008E72C8" w:rsidP="008E72C8">
      <w:pPr>
        <w:ind w:left="357" w:hanging="430"/>
        <w:rPr>
          <w:rFonts w:ascii="Tahoma" w:hAnsi="Tahoma" w:cs="Tahoma"/>
          <w:bCs/>
          <w:sz w:val="24"/>
          <w:szCs w:val="24"/>
        </w:rPr>
      </w:pPr>
    </w:p>
    <w:p w:rsidR="008E72C8" w:rsidRPr="00772307" w:rsidRDefault="008E72C8" w:rsidP="008E72C8">
      <w:pPr>
        <w:ind w:left="284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 xml:space="preserve">7. </w:t>
      </w:r>
      <w:r w:rsidRPr="00772307">
        <w:rPr>
          <w:rFonts w:ascii="Tahoma" w:hAnsi="Tahoma" w:cs="Tahoma"/>
          <w:b/>
          <w:sz w:val="24"/>
          <w:szCs w:val="24"/>
        </w:rPr>
        <w:tab/>
        <w:t>Kossuth utca 1-3.:</w:t>
      </w:r>
    </w:p>
    <w:p w:rsidR="008E72C8" w:rsidRPr="00772307" w:rsidRDefault="008E72C8" w:rsidP="008E72C8">
      <w:pPr>
        <w:ind w:left="851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c, d, e, f, g, i, j, pontja, az 5. § 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 b, c, e, f, pontja és a 6. § a pontja szerinti feltétellel.</w:t>
      </w:r>
    </w:p>
    <w:p w:rsidR="008E72C8" w:rsidRPr="00772307" w:rsidRDefault="008E72C8" w:rsidP="008E72C8">
      <w:pPr>
        <w:ind w:hanging="430"/>
        <w:rPr>
          <w:rFonts w:ascii="Tahoma" w:hAnsi="Tahoma" w:cs="Tahoma"/>
          <w:sz w:val="24"/>
          <w:szCs w:val="24"/>
        </w:rPr>
      </w:pPr>
    </w:p>
    <w:p w:rsidR="008E72C8" w:rsidRPr="00772307" w:rsidRDefault="008E72C8" w:rsidP="008E72C8">
      <w:pPr>
        <w:ind w:left="284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8.</w:t>
      </w:r>
      <w:r>
        <w:rPr>
          <w:rFonts w:ascii="Tahoma" w:hAnsi="Tahoma" w:cs="Tahoma"/>
          <w:b/>
          <w:sz w:val="24"/>
          <w:szCs w:val="24"/>
        </w:rPr>
        <w:tab/>
      </w:r>
      <w:r w:rsidRPr="00772307">
        <w:rPr>
          <w:rFonts w:ascii="Tahoma" w:hAnsi="Tahoma" w:cs="Tahoma"/>
          <w:b/>
          <w:sz w:val="24"/>
          <w:szCs w:val="24"/>
        </w:rPr>
        <w:t>Kossuth tömbbelső:</w:t>
      </w:r>
    </w:p>
    <w:p w:rsidR="008E72C8" w:rsidRPr="00772307" w:rsidRDefault="008E72C8" w:rsidP="008E72C8">
      <w:pPr>
        <w:ind w:left="709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c, d, e, f, g, i, j, pontja, az 5. § 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 b, c, e, f, pontja és a 6.§ a, pontja szerinti feltétellel.</w:t>
      </w:r>
    </w:p>
    <w:p w:rsidR="008E72C8" w:rsidRPr="00310D32" w:rsidRDefault="008E72C8" w:rsidP="008E72C8">
      <w:pPr>
        <w:ind w:left="357" w:hanging="430"/>
        <w:jc w:val="both"/>
        <w:rPr>
          <w:rFonts w:ascii="Tahoma" w:hAnsi="Tahoma" w:cs="Tahoma"/>
          <w:sz w:val="24"/>
          <w:szCs w:val="24"/>
        </w:rPr>
      </w:pPr>
    </w:p>
    <w:p w:rsidR="008E72C8" w:rsidRPr="00772307" w:rsidRDefault="008E72C8" w:rsidP="008E72C8">
      <w:pPr>
        <w:ind w:left="709" w:hanging="425"/>
        <w:jc w:val="both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>9.</w:t>
      </w:r>
      <w:r>
        <w:rPr>
          <w:rStyle w:val="Lbjegyzet-hivatkozs"/>
          <w:rFonts w:ascii="Tahoma" w:hAnsi="Tahoma" w:cs="Tahoma"/>
          <w:b/>
          <w:sz w:val="24"/>
          <w:szCs w:val="24"/>
        </w:rPr>
        <w:footnoteReference w:id="3"/>
      </w:r>
      <w:r w:rsidRPr="00772307">
        <w:rPr>
          <w:rFonts w:ascii="Tahoma" w:hAnsi="Tahoma" w:cs="Tahoma"/>
          <w:b/>
          <w:sz w:val="24"/>
          <w:szCs w:val="24"/>
        </w:rPr>
        <w:t xml:space="preserve"> A Kossuth tömbbelső megnevezésű korlátozott forgalmú övezetben:</w:t>
      </w:r>
    </w:p>
    <w:p w:rsidR="008E72C8" w:rsidRPr="00AD523D" w:rsidRDefault="008E72C8" w:rsidP="008E72C8">
      <w:pPr>
        <w:ind w:left="709"/>
        <w:jc w:val="both"/>
        <w:rPr>
          <w:rFonts w:ascii="Tahoma" w:hAnsi="Tahoma" w:cs="Tahoma"/>
          <w:bCs/>
          <w:sz w:val="24"/>
          <w:szCs w:val="24"/>
        </w:rPr>
      </w:pPr>
      <w:proofErr w:type="gramStart"/>
      <w:r w:rsidRPr="00AD523D">
        <w:rPr>
          <w:rFonts w:ascii="Tahoma" w:hAnsi="Tahoma" w:cs="Tahoma"/>
          <w:bCs/>
          <w:sz w:val="24"/>
          <w:szCs w:val="24"/>
        </w:rPr>
        <w:lastRenderedPageBreak/>
        <w:t>Kossuth utca 7., 9., 11., 13., 15., 17., 19. szám alatti épületekben és a Cserhát 7. szám alatti épületben bejelentett lakóhellyel rendelkező természetes személyeknek lakásonként 2 db, az adott lakásba bejelentkezett természetes személy tulajdonában lévő személygépkocsira szóló, forgalmi rendszámhoz kötött behajtási engedély adható korlátlan várakozási időtartamra, a amannyiban a Veszprém város fizető parkolási rendszerének szabályozásáról szóló önkormányzati rendeletben meghatározott kedvezményes lakossá</w:t>
      </w:r>
      <w:r>
        <w:rPr>
          <w:rFonts w:ascii="Tahoma" w:hAnsi="Tahoma" w:cs="Tahoma"/>
          <w:bCs/>
          <w:sz w:val="24"/>
          <w:szCs w:val="24"/>
        </w:rPr>
        <w:t>gi bérlettel rendelkezik.</w:t>
      </w:r>
      <w:proofErr w:type="gramEnd"/>
    </w:p>
    <w:p w:rsidR="008E72C8" w:rsidRPr="00772307" w:rsidRDefault="008E72C8" w:rsidP="008E72C8">
      <w:pPr>
        <w:ind w:left="357" w:hanging="430"/>
        <w:rPr>
          <w:rFonts w:ascii="Tahoma" w:hAnsi="Tahoma" w:cs="Tahoma"/>
          <w:b/>
          <w:sz w:val="24"/>
          <w:szCs w:val="24"/>
        </w:rPr>
      </w:pPr>
    </w:p>
    <w:p w:rsidR="008E72C8" w:rsidRPr="00772307" w:rsidRDefault="008E72C8" w:rsidP="008E72C8">
      <w:pPr>
        <w:tabs>
          <w:tab w:val="left" w:pos="709"/>
        </w:tabs>
        <w:ind w:left="142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 xml:space="preserve">10. </w:t>
      </w:r>
      <w:r>
        <w:rPr>
          <w:rFonts w:ascii="Tahoma" w:hAnsi="Tahoma" w:cs="Tahoma"/>
          <w:b/>
          <w:sz w:val="24"/>
          <w:szCs w:val="24"/>
        </w:rPr>
        <w:tab/>
      </w:r>
      <w:r w:rsidRPr="00772307">
        <w:rPr>
          <w:rFonts w:ascii="Tahoma" w:hAnsi="Tahoma" w:cs="Tahoma"/>
          <w:b/>
          <w:sz w:val="24"/>
          <w:szCs w:val="24"/>
        </w:rPr>
        <w:t>Színházkert:</w:t>
      </w:r>
    </w:p>
    <w:p w:rsidR="008E72C8" w:rsidRPr="00772307" w:rsidRDefault="008E72C8" w:rsidP="008E72C8">
      <w:pPr>
        <w:ind w:left="709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 §.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c, d, e, f, j, pontja, az  5. </w:t>
      </w:r>
      <w:proofErr w:type="gramStart"/>
      <w:r w:rsidRPr="00772307">
        <w:rPr>
          <w:rFonts w:ascii="Tahoma" w:hAnsi="Tahoma" w:cs="Tahoma"/>
          <w:sz w:val="24"/>
          <w:szCs w:val="24"/>
        </w:rPr>
        <w:t>§  b</w:t>
      </w:r>
      <w:proofErr w:type="gramEnd"/>
      <w:r w:rsidRPr="00772307">
        <w:rPr>
          <w:rFonts w:ascii="Tahoma" w:hAnsi="Tahoma" w:cs="Tahoma"/>
          <w:sz w:val="24"/>
          <w:szCs w:val="24"/>
        </w:rPr>
        <w:t>, c, d, e, f, g, i, j, pontja és a 6. § szerinti feltétellel</w:t>
      </w:r>
    </w:p>
    <w:p w:rsidR="008E72C8" w:rsidRPr="00772307" w:rsidRDefault="008E72C8" w:rsidP="008E72C8">
      <w:pPr>
        <w:ind w:left="357" w:hanging="430"/>
        <w:jc w:val="both"/>
        <w:rPr>
          <w:rFonts w:ascii="Tahoma" w:hAnsi="Tahoma" w:cs="Tahoma"/>
          <w:sz w:val="24"/>
          <w:szCs w:val="24"/>
        </w:rPr>
      </w:pPr>
    </w:p>
    <w:p w:rsidR="008E72C8" w:rsidRPr="00772307" w:rsidRDefault="008E72C8" w:rsidP="008E72C8">
      <w:pPr>
        <w:ind w:left="709" w:hanging="567"/>
        <w:jc w:val="both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 xml:space="preserve">11. a Színházkert megnevezésű korlátozott forgalmú övezetben: </w:t>
      </w:r>
    </w:p>
    <w:p w:rsidR="008E72C8" w:rsidRPr="00772307" w:rsidRDefault="008E72C8" w:rsidP="008E72C8">
      <w:pPr>
        <w:ind w:left="709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>A Petőfi Színház igazgatója által meghatározott személyeknek 1 db, természetes személy tulajdonában lévő személygépkocsira szóló forgalmi rendszámhoz kötött behajtási engedély adható meghatározott várakozási időtartamra.</w:t>
      </w:r>
    </w:p>
    <w:p w:rsidR="008E72C8" w:rsidRPr="00772307" w:rsidRDefault="008E72C8" w:rsidP="008E72C8">
      <w:pPr>
        <w:ind w:hanging="430"/>
        <w:rPr>
          <w:rFonts w:ascii="Tahoma" w:hAnsi="Tahoma" w:cs="Tahoma"/>
          <w:b/>
          <w:sz w:val="24"/>
          <w:szCs w:val="24"/>
        </w:rPr>
      </w:pPr>
    </w:p>
    <w:p w:rsidR="008E72C8" w:rsidRPr="00772307" w:rsidRDefault="008E72C8" w:rsidP="008E72C8">
      <w:pPr>
        <w:ind w:left="709" w:hanging="567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>12.</w:t>
      </w:r>
      <w:r w:rsidRPr="00772307">
        <w:rPr>
          <w:rStyle w:val="Lbjegyzet-hivatkozs"/>
          <w:rFonts w:ascii="Tahoma" w:hAnsi="Tahoma" w:cs="Tahoma"/>
          <w:b/>
          <w:sz w:val="24"/>
          <w:szCs w:val="24"/>
        </w:rPr>
        <w:footnoteReference w:id="4"/>
      </w:r>
      <w:r w:rsidRPr="00772307">
        <w:rPr>
          <w:rFonts w:ascii="Tahoma" w:hAnsi="Tahoma" w:cs="Tahoma"/>
          <w:b/>
          <w:sz w:val="24"/>
          <w:szCs w:val="24"/>
        </w:rPr>
        <w:t>Kossuth Lajos utca:</w:t>
      </w:r>
    </w:p>
    <w:p w:rsidR="008E72C8" w:rsidRPr="00772307" w:rsidRDefault="008E72C8" w:rsidP="008E72C8">
      <w:pPr>
        <w:ind w:left="709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,b,d,j pontja, az 5.§ f,g,k pontja és a 6.§ szerinti feltétellel</w:t>
      </w:r>
    </w:p>
    <w:p w:rsidR="008E72C8" w:rsidRPr="00772307" w:rsidRDefault="008E72C8" w:rsidP="008E72C8">
      <w:pPr>
        <w:ind w:hanging="430"/>
        <w:rPr>
          <w:rFonts w:ascii="Tahoma" w:hAnsi="Tahoma" w:cs="Tahoma"/>
          <w:b/>
          <w:sz w:val="24"/>
          <w:szCs w:val="24"/>
        </w:rPr>
      </w:pPr>
    </w:p>
    <w:p w:rsidR="008E72C8" w:rsidRPr="00772307" w:rsidRDefault="008E72C8" w:rsidP="008E72C8">
      <w:pPr>
        <w:numPr>
          <w:ilvl w:val="0"/>
          <w:numId w:val="1"/>
        </w:numPr>
        <w:tabs>
          <w:tab w:val="clear" w:pos="360"/>
        </w:tabs>
        <w:ind w:left="709" w:hanging="567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>Virág Benedek utca 6-8-10-12. sz. alatti épületek által határolt terület:</w:t>
      </w:r>
    </w:p>
    <w:p w:rsidR="008E72C8" w:rsidRPr="00772307" w:rsidRDefault="008E72C8" w:rsidP="008E72C8">
      <w:pPr>
        <w:ind w:left="709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d, e, f, j, pontja, az 5.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c, d, e, f, pontja és a 6.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 pontja szerinti feltétellel.</w:t>
      </w:r>
    </w:p>
    <w:p w:rsidR="008E72C8" w:rsidRPr="00772307" w:rsidRDefault="008E72C8" w:rsidP="008E72C8">
      <w:pPr>
        <w:ind w:left="357" w:hanging="430"/>
        <w:rPr>
          <w:rFonts w:ascii="Tahoma" w:hAnsi="Tahoma" w:cs="Tahoma"/>
          <w:sz w:val="24"/>
          <w:szCs w:val="24"/>
        </w:rPr>
      </w:pPr>
    </w:p>
    <w:p w:rsidR="008E72C8" w:rsidRPr="00772307" w:rsidRDefault="008E72C8" w:rsidP="008E72C8">
      <w:pPr>
        <w:ind w:left="709" w:hanging="567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 xml:space="preserve">14. </w:t>
      </w:r>
      <w:r>
        <w:rPr>
          <w:rFonts w:ascii="Tahoma" w:hAnsi="Tahoma" w:cs="Tahoma"/>
          <w:b/>
          <w:sz w:val="24"/>
          <w:szCs w:val="24"/>
        </w:rPr>
        <w:tab/>
      </w:r>
      <w:r w:rsidRPr="00772307">
        <w:rPr>
          <w:rFonts w:ascii="Tahoma" w:hAnsi="Tahoma" w:cs="Tahoma"/>
          <w:b/>
          <w:sz w:val="24"/>
          <w:szCs w:val="24"/>
        </w:rPr>
        <w:t xml:space="preserve">József </w:t>
      </w:r>
      <w:proofErr w:type="gramStart"/>
      <w:r w:rsidRPr="00772307">
        <w:rPr>
          <w:rFonts w:ascii="Tahoma" w:hAnsi="Tahoma" w:cs="Tahoma"/>
          <w:b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b/>
          <w:sz w:val="24"/>
          <w:szCs w:val="24"/>
        </w:rPr>
        <w:t xml:space="preserve">. </w:t>
      </w:r>
      <w:proofErr w:type="gramStart"/>
      <w:r w:rsidRPr="00772307">
        <w:rPr>
          <w:rFonts w:ascii="Tahoma" w:hAnsi="Tahoma" w:cs="Tahoma"/>
          <w:b/>
          <w:sz w:val="24"/>
          <w:szCs w:val="24"/>
        </w:rPr>
        <w:t>utca</w:t>
      </w:r>
      <w:proofErr w:type="gramEnd"/>
      <w:r w:rsidRPr="00772307">
        <w:rPr>
          <w:rFonts w:ascii="Tahoma" w:hAnsi="Tahoma" w:cs="Tahoma"/>
          <w:b/>
          <w:sz w:val="24"/>
          <w:szCs w:val="24"/>
        </w:rPr>
        <w:t xml:space="preserve"> 3-5-7.:</w:t>
      </w:r>
    </w:p>
    <w:p w:rsidR="008E72C8" w:rsidRPr="00772307" w:rsidRDefault="008E72C8" w:rsidP="008E72C8">
      <w:pPr>
        <w:ind w:left="709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c, d, e, f, g, j, pontja, az 5. § b, c, e, f, pontja és a 6.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 pontja szerinti feltétellel.</w:t>
      </w:r>
    </w:p>
    <w:p w:rsidR="008E72C8" w:rsidRPr="00772307" w:rsidRDefault="008E72C8" w:rsidP="008E72C8">
      <w:pPr>
        <w:ind w:left="360" w:hanging="430"/>
        <w:jc w:val="both"/>
        <w:rPr>
          <w:rFonts w:ascii="Tahoma" w:hAnsi="Tahoma" w:cs="Tahoma"/>
          <w:sz w:val="24"/>
          <w:szCs w:val="24"/>
        </w:rPr>
      </w:pPr>
    </w:p>
    <w:p w:rsidR="008E72C8" w:rsidRPr="00772307" w:rsidRDefault="008E72C8" w:rsidP="008E72C8">
      <w:pPr>
        <w:ind w:left="709" w:hanging="567"/>
        <w:jc w:val="both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 xml:space="preserve">15. </w:t>
      </w:r>
      <w:r>
        <w:rPr>
          <w:rFonts w:ascii="Tahoma" w:hAnsi="Tahoma" w:cs="Tahoma"/>
          <w:b/>
          <w:sz w:val="24"/>
          <w:szCs w:val="24"/>
        </w:rPr>
        <w:tab/>
      </w:r>
      <w:r w:rsidRPr="00772307">
        <w:rPr>
          <w:rFonts w:ascii="Tahoma" w:hAnsi="Tahoma" w:cs="Tahoma"/>
          <w:b/>
          <w:sz w:val="24"/>
          <w:szCs w:val="24"/>
        </w:rPr>
        <w:t xml:space="preserve">a József </w:t>
      </w:r>
      <w:proofErr w:type="gramStart"/>
      <w:r w:rsidRPr="00772307">
        <w:rPr>
          <w:rFonts w:ascii="Tahoma" w:hAnsi="Tahoma" w:cs="Tahoma"/>
          <w:b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b/>
          <w:sz w:val="24"/>
          <w:szCs w:val="24"/>
        </w:rPr>
        <w:t xml:space="preserve">. </w:t>
      </w:r>
      <w:proofErr w:type="gramStart"/>
      <w:r w:rsidRPr="00772307">
        <w:rPr>
          <w:rFonts w:ascii="Tahoma" w:hAnsi="Tahoma" w:cs="Tahoma"/>
          <w:b/>
          <w:sz w:val="24"/>
          <w:szCs w:val="24"/>
        </w:rPr>
        <w:t>utca</w:t>
      </w:r>
      <w:proofErr w:type="gramEnd"/>
      <w:r w:rsidRPr="00772307">
        <w:rPr>
          <w:rFonts w:ascii="Tahoma" w:hAnsi="Tahoma" w:cs="Tahoma"/>
          <w:b/>
          <w:sz w:val="24"/>
          <w:szCs w:val="24"/>
        </w:rPr>
        <w:t xml:space="preserve"> 3-5-7. megnevezésű korlátozott forgalmú övezetben:</w:t>
      </w:r>
    </w:p>
    <w:p w:rsidR="008E72C8" w:rsidRPr="00772307" w:rsidRDefault="008E72C8" w:rsidP="008E72C8">
      <w:pPr>
        <w:ind w:left="709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A József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. </w:t>
      </w:r>
      <w:proofErr w:type="gramStart"/>
      <w:r w:rsidRPr="00772307">
        <w:rPr>
          <w:rFonts w:ascii="Tahoma" w:hAnsi="Tahoma" w:cs="Tahoma"/>
          <w:sz w:val="24"/>
          <w:szCs w:val="24"/>
        </w:rPr>
        <w:t>u.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 3., 5., 7. szám alatti épületben bejelentett lakóhellyel rendelkező természetes személyeknek lakásonként 2 db, az adott lakásba bejelentkezett  természetes személy tulajdonában, vagy a polgári törvénykönyv szerinti hozzátartozója tulajdonában lévő személygépkocsira szóló, forgalmi rendszámhoz kötött behajtási engedély adható korlátlan várakozási időtartamra.</w:t>
      </w:r>
    </w:p>
    <w:p w:rsidR="008E72C8" w:rsidRPr="00772307" w:rsidRDefault="008E72C8" w:rsidP="008E72C8">
      <w:pPr>
        <w:ind w:left="357" w:hanging="430"/>
        <w:rPr>
          <w:rFonts w:ascii="Tahoma" w:hAnsi="Tahoma" w:cs="Tahoma"/>
          <w:sz w:val="24"/>
          <w:szCs w:val="24"/>
        </w:rPr>
      </w:pPr>
    </w:p>
    <w:p w:rsidR="008E72C8" w:rsidRPr="00772307" w:rsidRDefault="008E72C8" w:rsidP="008E72C8">
      <w:pPr>
        <w:ind w:left="709" w:hanging="567"/>
        <w:jc w:val="both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>16.  Cserhát 1. :</w:t>
      </w:r>
    </w:p>
    <w:p w:rsidR="008E72C8" w:rsidRPr="00772307" w:rsidRDefault="008E72C8" w:rsidP="008E72C8">
      <w:pPr>
        <w:ind w:left="709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c, d, e, f, g, j, pontja, az 5.§ a, f, pontja és a 6.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 pontja szerinti feltétellel.</w:t>
      </w:r>
    </w:p>
    <w:p w:rsidR="008E72C8" w:rsidRPr="00310D32" w:rsidRDefault="008E72C8" w:rsidP="008E72C8">
      <w:pPr>
        <w:ind w:left="360" w:hanging="43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</w:p>
    <w:p w:rsidR="008E72C8" w:rsidRPr="00772307" w:rsidRDefault="008E72C8" w:rsidP="008E72C8">
      <w:pPr>
        <w:ind w:left="709" w:hanging="567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lastRenderedPageBreak/>
        <w:t>17.</w:t>
      </w:r>
      <w:r w:rsidRPr="00772307">
        <w:rPr>
          <w:rFonts w:ascii="Tahoma" w:hAnsi="Tahoma" w:cs="Tahoma"/>
          <w:sz w:val="24"/>
          <w:szCs w:val="24"/>
        </w:rPr>
        <w:t xml:space="preserve">  </w:t>
      </w:r>
      <w:r w:rsidRPr="00772307">
        <w:rPr>
          <w:rFonts w:ascii="Tahoma" w:hAnsi="Tahoma" w:cs="Tahoma"/>
          <w:b/>
          <w:sz w:val="24"/>
          <w:szCs w:val="24"/>
        </w:rPr>
        <w:t>Cserhát 2. :</w:t>
      </w:r>
    </w:p>
    <w:p w:rsidR="008E72C8" w:rsidRPr="00772307" w:rsidRDefault="008E72C8" w:rsidP="008E72C8">
      <w:pPr>
        <w:ind w:left="709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 § 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c, d, e, f, g, j, pontja, az 5.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f, pontja és a 6. § 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 pontja szerinti feltétellel.</w:t>
      </w:r>
    </w:p>
    <w:p w:rsidR="008E72C8" w:rsidRPr="00772307" w:rsidRDefault="008E72C8" w:rsidP="008E72C8">
      <w:pPr>
        <w:tabs>
          <w:tab w:val="left" w:pos="708"/>
          <w:tab w:val="left" w:pos="1416"/>
          <w:tab w:val="left" w:pos="2124"/>
          <w:tab w:val="left" w:pos="2730"/>
        </w:tabs>
        <w:ind w:left="360" w:hanging="430"/>
        <w:rPr>
          <w:rFonts w:ascii="Tahoma" w:hAnsi="Tahoma" w:cs="Tahoma"/>
          <w:sz w:val="24"/>
          <w:szCs w:val="24"/>
        </w:rPr>
      </w:pPr>
    </w:p>
    <w:p w:rsidR="008E72C8" w:rsidRPr="00772307" w:rsidRDefault="008E72C8" w:rsidP="008E72C8">
      <w:pPr>
        <w:tabs>
          <w:tab w:val="left" w:pos="708"/>
          <w:tab w:val="left" w:pos="1416"/>
          <w:tab w:val="left" w:pos="2124"/>
          <w:tab w:val="left" w:pos="2730"/>
        </w:tabs>
        <w:ind w:left="709" w:hanging="567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 xml:space="preserve">18.  Kittenberger K. </w:t>
      </w:r>
      <w:proofErr w:type="gramStart"/>
      <w:r w:rsidRPr="00772307">
        <w:rPr>
          <w:rFonts w:ascii="Tahoma" w:hAnsi="Tahoma" w:cs="Tahoma"/>
          <w:b/>
          <w:sz w:val="24"/>
          <w:szCs w:val="24"/>
        </w:rPr>
        <w:t>u.</w:t>
      </w:r>
      <w:proofErr w:type="gramEnd"/>
      <w:r w:rsidRPr="00772307">
        <w:rPr>
          <w:rFonts w:ascii="Tahoma" w:hAnsi="Tahoma" w:cs="Tahoma"/>
          <w:b/>
          <w:sz w:val="24"/>
          <w:szCs w:val="24"/>
        </w:rPr>
        <w:t xml:space="preserve"> (Állatkert):</w:t>
      </w:r>
    </w:p>
    <w:p w:rsidR="008E72C8" w:rsidRPr="00772307" w:rsidRDefault="008E72C8" w:rsidP="008E72C8">
      <w:pPr>
        <w:tabs>
          <w:tab w:val="left" w:pos="708"/>
          <w:tab w:val="left" w:pos="1416"/>
          <w:tab w:val="left" w:pos="2124"/>
          <w:tab w:val="left" w:pos="2730"/>
        </w:tabs>
        <w:ind w:left="709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 § 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c, d, e, f, g, h, i, j, pontja, az 5. § 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 b, c, d, e, f, g, i, j, pontja és a 6. § szerinti feltétellel.</w:t>
      </w:r>
    </w:p>
    <w:p w:rsidR="008E72C8" w:rsidRPr="00772307" w:rsidRDefault="008E72C8" w:rsidP="008E72C8">
      <w:pPr>
        <w:tabs>
          <w:tab w:val="left" w:pos="708"/>
          <w:tab w:val="left" w:pos="1416"/>
          <w:tab w:val="left" w:pos="2124"/>
          <w:tab w:val="left" w:pos="2730"/>
        </w:tabs>
        <w:ind w:left="360" w:hanging="430"/>
        <w:jc w:val="both"/>
        <w:rPr>
          <w:rFonts w:ascii="Tahoma" w:hAnsi="Tahoma" w:cs="Tahoma"/>
          <w:sz w:val="24"/>
          <w:szCs w:val="24"/>
        </w:rPr>
      </w:pPr>
    </w:p>
    <w:p w:rsidR="008E72C8" w:rsidRPr="00772307" w:rsidRDefault="008E72C8" w:rsidP="008E72C8">
      <w:pPr>
        <w:tabs>
          <w:tab w:val="left" w:pos="708"/>
          <w:tab w:val="left" w:pos="1416"/>
          <w:tab w:val="left" w:pos="2124"/>
          <w:tab w:val="left" w:pos="2730"/>
        </w:tabs>
        <w:ind w:left="709" w:hanging="567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 xml:space="preserve">19.  Március 15. u. 4. - </w:t>
      </w:r>
      <w:proofErr w:type="spellStart"/>
      <w:r w:rsidRPr="00772307">
        <w:rPr>
          <w:rFonts w:ascii="Tahoma" w:hAnsi="Tahoma" w:cs="Tahoma"/>
          <w:b/>
          <w:sz w:val="24"/>
          <w:szCs w:val="24"/>
        </w:rPr>
        <w:t>Diósi</w:t>
      </w:r>
      <w:proofErr w:type="spellEnd"/>
      <w:r w:rsidRPr="00772307">
        <w:rPr>
          <w:rFonts w:ascii="Tahoma" w:hAnsi="Tahoma" w:cs="Tahoma"/>
          <w:b/>
          <w:sz w:val="24"/>
          <w:szCs w:val="24"/>
        </w:rPr>
        <w:t xml:space="preserve"> M. u. 2. közötti szervizút: </w:t>
      </w:r>
    </w:p>
    <w:p w:rsidR="008E72C8" w:rsidRPr="00772307" w:rsidRDefault="008E72C8" w:rsidP="008E72C8">
      <w:pPr>
        <w:tabs>
          <w:tab w:val="left" w:pos="708"/>
          <w:tab w:val="left" w:pos="1416"/>
          <w:tab w:val="left" w:pos="2124"/>
          <w:tab w:val="left" w:pos="2730"/>
        </w:tabs>
        <w:ind w:left="709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c, d, e, f, j, pontja, az 5. § e, f, pontja és a 6.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 pontja szerinti feltétellel.</w:t>
      </w:r>
    </w:p>
    <w:p w:rsidR="008E72C8" w:rsidRPr="00772307" w:rsidRDefault="008E72C8" w:rsidP="008E72C8">
      <w:pPr>
        <w:tabs>
          <w:tab w:val="left" w:pos="708"/>
          <w:tab w:val="left" w:pos="1416"/>
          <w:tab w:val="left" w:pos="2124"/>
          <w:tab w:val="left" w:pos="2730"/>
        </w:tabs>
        <w:ind w:left="360" w:hanging="430"/>
        <w:jc w:val="both"/>
        <w:rPr>
          <w:rFonts w:ascii="Tahoma" w:hAnsi="Tahoma" w:cs="Tahoma"/>
          <w:sz w:val="24"/>
          <w:szCs w:val="24"/>
        </w:rPr>
      </w:pPr>
    </w:p>
    <w:p w:rsidR="008E72C8" w:rsidRPr="00772307" w:rsidRDefault="008E72C8" w:rsidP="008E72C8">
      <w:pPr>
        <w:tabs>
          <w:tab w:val="left" w:pos="1416"/>
          <w:tab w:val="left" w:pos="2124"/>
          <w:tab w:val="left" w:pos="2730"/>
        </w:tabs>
        <w:ind w:left="709" w:hanging="567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>20.  Haszkovó 39</w:t>
      </w:r>
      <w:proofErr w:type="gramStart"/>
      <w:r w:rsidRPr="00772307">
        <w:rPr>
          <w:rFonts w:ascii="Tahoma" w:hAnsi="Tahoma" w:cs="Tahoma"/>
          <w:b/>
          <w:sz w:val="24"/>
          <w:szCs w:val="24"/>
        </w:rPr>
        <w:t>.:</w:t>
      </w:r>
      <w:proofErr w:type="gramEnd"/>
    </w:p>
    <w:p w:rsidR="008E72C8" w:rsidRPr="00772307" w:rsidRDefault="008E72C8" w:rsidP="008E72C8">
      <w:pPr>
        <w:tabs>
          <w:tab w:val="left" w:pos="708"/>
          <w:tab w:val="left" w:pos="1416"/>
          <w:tab w:val="left" w:pos="2124"/>
          <w:tab w:val="left" w:pos="2730"/>
        </w:tabs>
        <w:ind w:left="709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 b, d, f, j, pontja szerinti feltételekkel.</w:t>
      </w:r>
    </w:p>
    <w:p w:rsidR="008E72C8" w:rsidRPr="00772307" w:rsidRDefault="008E72C8" w:rsidP="008E72C8">
      <w:pPr>
        <w:tabs>
          <w:tab w:val="left" w:pos="708"/>
          <w:tab w:val="left" w:pos="1416"/>
          <w:tab w:val="left" w:pos="2124"/>
          <w:tab w:val="left" w:pos="2730"/>
        </w:tabs>
        <w:ind w:left="360" w:hanging="430"/>
        <w:rPr>
          <w:rFonts w:ascii="Tahoma" w:hAnsi="Tahoma" w:cs="Tahoma"/>
          <w:sz w:val="24"/>
          <w:szCs w:val="24"/>
        </w:rPr>
      </w:pPr>
    </w:p>
    <w:p w:rsidR="008E72C8" w:rsidRPr="00772307" w:rsidRDefault="008E72C8" w:rsidP="008E72C8">
      <w:pPr>
        <w:tabs>
          <w:tab w:val="left" w:pos="708"/>
          <w:tab w:val="left" w:pos="1416"/>
          <w:tab w:val="left" w:pos="2124"/>
          <w:tab w:val="left" w:pos="2730"/>
        </w:tabs>
        <w:ind w:left="709" w:hanging="567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>21.  Vörösmarty tér 10-12.:</w:t>
      </w:r>
    </w:p>
    <w:p w:rsidR="008E72C8" w:rsidRPr="00772307" w:rsidRDefault="008E72C8" w:rsidP="008E72C8">
      <w:pPr>
        <w:tabs>
          <w:tab w:val="left" w:pos="708"/>
          <w:tab w:val="left" w:pos="1416"/>
          <w:tab w:val="left" w:pos="2124"/>
          <w:tab w:val="left" w:pos="2730"/>
        </w:tabs>
        <w:ind w:left="709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 § 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c, d, e, f, g, h, i, j, pontja, az 5. §.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c, d, e, f, pontja és a 6.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 pontja szerinti feltétellel.</w:t>
      </w:r>
    </w:p>
    <w:p w:rsidR="008E72C8" w:rsidRPr="00772307" w:rsidRDefault="008E72C8" w:rsidP="008E72C8">
      <w:pPr>
        <w:tabs>
          <w:tab w:val="left" w:pos="708"/>
          <w:tab w:val="left" w:pos="1416"/>
          <w:tab w:val="left" w:pos="2124"/>
          <w:tab w:val="left" w:pos="2730"/>
        </w:tabs>
        <w:ind w:left="360" w:hanging="430"/>
        <w:rPr>
          <w:rFonts w:ascii="Tahoma" w:hAnsi="Tahoma" w:cs="Tahoma"/>
          <w:sz w:val="24"/>
          <w:szCs w:val="24"/>
        </w:rPr>
      </w:pPr>
    </w:p>
    <w:p w:rsidR="008E72C8" w:rsidRPr="00772307" w:rsidRDefault="008E72C8" w:rsidP="008E72C8">
      <w:pPr>
        <w:ind w:left="709" w:hanging="567"/>
        <w:jc w:val="both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>22.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Pr="00772307">
        <w:rPr>
          <w:rFonts w:ascii="Tahoma" w:hAnsi="Tahoma" w:cs="Tahoma"/>
          <w:b/>
          <w:sz w:val="24"/>
          <w:szCs w:val="24"/>
        </w:rPr>
        <w:t xml:space="preserve">a Vörösmarty tér 10-12. megnevezésű korlátozott forgalmú övezetben: </w:t>
      </w:r>
    </w:p>
    <w:p w:rsidR="008E72C8" w:rsidRPr="00772307" w:rsidRDefault="008E72C8" w:rsidP="008E72C8">
      <w:pPr>
        <w:ind w:left="709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>A Vörösmarty tér 10, 12, Mártírok útja 3. szám alatti épületben bejelentett lakóhellyel rendelkező természetes személyeknek lakásonként 2 db, az adott lakásba bejelentkezett természetes személy tulajdonában, vagy a polgári törvénykönyv szerinti hozzátartozója tulajdonában lévő személygépkocsira szóló, forgalmi rendszámhoz kötött behajtási engedély adható korlátlan várakozási időtartamra.</w:t>
      </w:r>
    </w:p>
    <w:p w:rsidR="008E72C8" w:rsidRPr="00772307" w:rsidRDefault="008E72C8" w:rsidP="008E72C8">
      <w:pPr>
        <w:ind w:hanging="430"/>
        <w:jc w:val="both"/>
        <w:rPr>
          <w:rFonts w:ascii="Tahoma" w:hAnsi="Tahoma" w:cs="Tahoma"/>
          <w:sz w:val="24"/>
          <w:szCs w:val="24"/>
        </w:rPr>
      </w:pPr>
    </w:p>
    <w:p w:rsidR="008E72C8" w:rsidRPr="00772307" w:rsidRDefault="008E72C8" w:rsidP="008E72C8">
      <w:pPr>
        <w:tabs>
          <w:tab w:val="left" w:pos="540"/>
        </w:tabs>
        <w:ind w:left="709" w:hanging="567"/>
        <w:jc w:val="both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>23.</w:t>
      </w:r>
      <w:r w:rsidRPr="00772307">
        <w:rPr>
          <w:rStyle w:val="Lbjegyzet-hivatkozs"/>
          <w:rFonts w:ascii="Tahoma" w:hAnsi="Tahoma" w:cs="Tahoma"/>
          <w:b/>
          <w:sz w:val="24"/>
          <w:szCs w:val="24"/>
        </w:rPr>
        <w:footnoteReference w:id="5"/>
      </w:r>
      <w:r w:rsidRPr="00772307">
        <w:rPr>
          <w:rFonts w:ascii="Tahoma" w:hAnsi="Tahoma" w:cs="Tahoma"/>
          <w:b/>
          <w:sz w:val="24"/>
          <w:szCs w:val="24"/>
        </w:rPr>
        <w:t>A veszprémi 1651 hrsz-ú közterület (Táncsics Mihály utca 3</w:t>
      </w:r>
      <w:proofErr w:type="gramStart"/>
      <w:r w:rsidRPr="00772307">
        <w:rPr>
          <w:rFonts w:ascii="Tahoma" w:hAnsi="Tahoma" w:cs="Tahoma"/>
          <w:b/>
          <w:sz w:val="24"/>
          <w:szCs w:val="24"/>
        </w:rPr>
        <w:t>.,</w:t>
      </w:r>
      <w:proofErr w:type="gramEnd"/>
      <w:r w:rsidRPr="00772307">
        <w:rPr>
          <w:rFonts w:ascii="Tahoma" w:hAnsi="Tahoma" w:cs="Tahoma"/>
          <w:b/>
          <w:sz w:val="24"/>
          <w:szCs w:val="24"/>
        </w:rPr>
        <w:t xml:space="preserve"> 5., 7. épületek előtti közterület)</w:t>
      </w:r>
    </w:p>
    <w:p w:rsidR="008E72C8" w:rsidRPr="00772307" w:rsidRDefault="008E72C8" w:rsidP="008E72C8">
      <w:pPr>
        <w:ind w:left="709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c, d, e, f, g, j pontja, az 5.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, b, e, f, pontja és a 6. 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 pontja szerinti feltétellel.</w:t>
      </w:r>
    </w:p>
    <w:p w:rsidR="008E72C8" w:rsidRPr="00772307" w:rsidRDefault="008E72C8" w:rsidP="008E72C8">
      <w:pPr>
        <w:ind w:left="540" w:hanging="430"/>
        <w:jc w:val="both"/>
        <w:rPr>
          <w:rFonts w:ascii="Tahoma" w:hAnsi="Tahoma" w:cs="Tahoma"/>
          <w:sz w:val="24"/>
          <w:szCs w:val="24"/>
        </w:rPr>
      </w:pPr>
    </w:p>
    <w:p w:rsidR="008E72C8" w:rsidRPr="0048513D" w:rsidRDefault="008E72C8" w:rsidP="008E72C8">
      <w:pPr>
        <w:ind w:left="709" w:hanging="567"/>
        <w:jc w:val="both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>24.</w:t>
      </w:r>
      <w:r w:rsidRPr="00772307">
        <w:rPr>
          <w:rStyle w:val="Lbjegyzet-hivatkozs"/>
          <w:rFonts w:ascii="Tahoma" w:hAnsi="Tahoma" w:cs="Tahoma"/>
          <w:b/>
          <w:sz w:val="24"/>
          <w:szCs w:val="24"/>
        </w:rPr>
        <w:footnoteReference w:id="6"/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Pr="00772307">
        <w:rPr>
          <w:rFonts w:ascii="Tahoma" w:hAnsi="Tahoma" w:cs="Tahoma"/>
          <w:b/>
          <w:sz w:val="24"/>
          <w:szCs w:val="24"/>
        </w:rPr>
        <w:t>A veszprémi 1651 hrsz-ú közterület (Táncsics Mihály utca 3</w:t>
      </w:r>
      <w:proofErr w:type="gramStart"/>
      <w:r w:rsidRPr="00772307">
        <w:rPr>
          <w:rFonts w:ascii="Tahoma" w:hAnsi="Tahoma" w:cs="Tahoma"/>
          <w:b/>
          <w:sz w:val="24"/>
          <w:szCs w:val="24"/>
        </w:rPr>
        <w:t>.,</w:t>
      </w:r>
      <w:proofErr w:type="gramEnd"/>
      <w:r w:rsidRPr="00772307">
        <w:rPr>
          <w:rFonts w:ascii="Tahoma" w:hAnsi="Tahoma" w:cs="Tahoma"/>
          <w:b/>
          <w:sz w:val="24"/>
          <w:szCs w:val="24"/>
        </w:rPr>
        <w:t xml:space="preserve"> 5., 7. épületek előtti köz</w:t>
      </w:r>
      <w:r w:rsidRPr="00772307">
        <w:rPr>
          <w:rFonts w:ascii="Tahoma" w:hAnsi="Tahoma" w:cs="Tahoma"/>
          <w:b/>
          <w:sz w:val="24"/>
          <w:szCs w:val="24"/>
        </w:rPr>
        <w:tab/>
        <w:t>terület)</w:t>
      </w:r>
    </w:p>
    <w:p w:rsidR="008E72C8" w:rsidRPr="00772307" w:rsidRDefault="008E72C8" w:rsidP="008E72C8">
      <w:pPr>
        <w:ind w:left="709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>A Táncsics Mihály utca 3</w:t>
      </w:r>
      <w:proofErr w:type="gramStart"/>
      <w:r w:rsidRPr="00772307">
        <w:rPr>
          <w:rFonts w:ascii="Tahoma" w:hAnsi="Tahoma" w:cs="Tahoma"/>
          <w:sz w:val="24"/>
          <w:szCs w:val="24"/>
        </w:rPr>
        <w:t>.,</w:t>
      </w:r>
      <w:proofErr w:type="gramEnd"/>
      <w:r w:rsidRPr="00772307">
        <w:rPr>
          <w:rFonts w:ascii="Tahoma" w:hAnsi="Tahoma" w:cs="Tahoma"/>
          <w:sz w:val="24"/>
          <w:szCs w:val="24"/>
        </w:rPr>
        <w:t xml:space="preserve"> 5., 7. szám alatti épületben bejelentett lakóhellyel rendelkező természetes személyeknek lakásonként 2 db, az adott lakásba bejelentkezett természetes személy tulajdonában, vagy a polgári törvénykönyv szerinti hozzátartozója tulajdonában lévő személygépkocsira szóló, forgalmi rendszámhoz kötött behajtási engedély adható korlátlan várakozási időtartamra</w:t>
      </w:r>
    </w:p>
    <w:p w:rsidR="008E72C8" w:rsidRPr="00772307" w:rsidRDefault="008E72C8" w:rsidP="008E72C8">
      <w:pPr>
        <w:ind w:hanging="430"/>
        <w:jc w:val="both"/>
        <w:rPr>
          <w:rFonts w:ascii="Tahoma" w:hAnsi="Tahoma" w:cs="Tahoma"/>
          <w:sz w:val="24"/>
          <w:szCs w:val="24"/>
        </w:rPr>
      </w:pPr>
    </w:p>
    <w:p w:rsidR="008E72C8" w:rsidRPr="00772307" w:rsidRDefault="008E72C8" w:rsidP="008E72C8">
      <w:pPr>
        <w:ind w:left="360" w:hanging="430"/>
        <w:jc w:val="both"/>
        <w:rPr>
          <w:rFonts w:ascii="Tahoma" w:hAnsi="Tahoma" w:cs="Tahoma"/>
          <w:sz w:val="24"/>
          <w:szCs w:val="24"/>
        </w:rPr>
      </w:pPr>
    </w:p>
    <w:p w:rsidR="008E72C8" w:rsidRPr="00772307" w:rsidRDefault="008E72C8" w:rsidP="008E72C8">
      <w:pPr>
        <w:ind w:left="709" w:hanging="572"/>
        <w:jc w:val="both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>25.</w:t>
      </w:r>
      <w:r w:rsidRPr="00772307">
        <w:rPr>
          <w:rStyle w:val="Lbjegyzet-hivatkozs"/>
          <w:rFonts w:ascii="Tahoma" w:hAnsi="Tahoma" w:cs="Tahoma"/>
          <w:b/>
          <w:sz w:val="24"/>
          <w:szCs w:val="24"/>
        </w:rPr>
        <w:footnoteReference w:id="7"/>
      </w:r>
      <w:r w:rsidRPr="00772307">
        <w:rPr>
          <w:rFonts w:ascii="Tahoma" w:hAnsi="Tahoma" w:cs="Tahoma"/>
          <w:b/>
          <w:sz w:val="24"/>
          <w:szCs w:val="24"/>
        </w:rPr>
        <w:t xml:space="preserve"> Főposta tér</w:t>
      </w:r>
    </w:p>
    <w:p w:rsidR="008E72C8" w:rsidRPr="00772307" w:rsidRDefault="008E72C8" w:rsidP="008E72C8">
      <w:pPr>
        <w:ind w:left="709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lastRenderedPageBreak/>
        <w:t xml:space="preserve">behajtás a 4.§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,b,d,j pontja, az 5.§ f,g,k pontja és a 6.§ szerinti feltétellel</w:t>
      </w:r>
    </w:p>
    <w:p w:rsidR="008E72C8" w:rsidRPr="00772307" w:rsidRDefault="008E72C8" w:rsidP="008E72C8">
      <w:pPr>
        <w:ind w:hanging="430"/>
        <w:jc w:val="both"/>
        <w:rPr>
          <w:rFonts w:ascii="Tahoma" w:hAnsi="Tahoma" w:cs="Tahoma"/>
          <w:sz w:val="24"/>
          <w:szCs w:val="24"/>
        </w:rPr>
      </w:pPr>
    </w:p>
    <w:p w:rsidR="008E72C8" w:rsidRPr="00772307" w:rsidRDefault="008E72C8" w:rsidP="008E72C8">
      <w:pPr>
        <w:ind w:left="709" w:hanging="567"/>
        <w:jc w:val="both"/>
        <w:rPr>
          <w:rFonts w:ascii="Tahoma" w:hAnsi="Tahoma" w:cs="Tahoma"/>
          <w:b/>
          <w:sz w:val="24"/>
          <w:szCs w:val="24"/>
        </w:rPr>
      </w:pPr>
      <w:r w:rsidRPr="00772307">
        <w:rPr>
          <w:rFonts w:ascii="Tahoma" w:hAnsi="Tahoma" w:cs="Tahoma"/>
          <w:b/>
          <w:sz w:val="24"/>
          <w:szCs w:val="24"/>
        </w:rPr>
        <w:t>26.</w:t>
      </w:r>
      <w:r w:rsidRPr="00772307">
        <w:rPr>
          <w:rStyle w:val="Lbjegyzet-hivatkozs"/>
          <w:rFonts w:ascii="Tahoma" w:hAnsi="Tahoma" w:cs="Tahoma"/>
          <w:b/>
          <w:sz w:val="24"/>
          <w:szCs w:val="24"/>
        </w:rPr>
        <w:footnoteReference w:id="8"/>
      </w:r>
      <w:r w:rsidRPr="00772307">
        <w:rPr>
          <w:rFonts w:ascii="Tahoma" w:hAnsi="Tahoma" w:cs="Tahoma"/>
          <w:b/>
          <w:sz w:val="24"/>
          <w:szCs w:val="24"/>
        </w:rPr>
        <w:t xml:space="preserve"> Szent Imre tér</w:t>
      </w:r>
    </w:p>
    <w:p w:rsidR="008E72C8" w:rsidRPr="00772307" w:rsidRDefault="008E72C8" w:rsidP="008E72C8">
      <w:pPr>
        <w:ind w:left="709"/>
        <w:jc w:val="both"/>
        <w:rPr>
          <w:rFonts w:ascii="Tahoma" w:hAnsi="Tahoma" w:cs="Tahoma"/>
          <w:sz w:val="24"/>
          <w:szCs w:val="24"/>
        </w:rPr>
      </w:pPr>
      <w:r w:rsidRPr="00772307">
        <w:rPr>
          <w:rFonts w:ascii="Tahoma" w:hAnsi="Tahoma" w:cs="Tahoma"/>
          <w:sz w:val="24"/>
          <w:szCs w:val="24"/>
        </w:rPr>
        <w:t xml:space="preserve">Behajtás a 4.§ </w:t>
      </w:r>
      <w:proofErr w:type="gramStart"/>
      <w:r w:rsidRPr="00772307">
        <w:rPr>
          <w:rFonts w:ascii="Tahoma" w:hAnsi="Tahoma" w:cs="Tahoma"/>
          <w:sz w:val="24"/>
          <w:szCs w:val="24"/>
        </w:rPr>
        <w:t>a</w:t>
      </w:r>
      <w:proofErr w:type="gramEnd"/>
      <w:r w:rsidRPr="00772307">
        <w:rPr>
          <w:rFonts w:ascii="Tahoma" w:hAnsi="Tahoma" w:cs="Tahoma"/>
          <w:sz w:val="24"/>
          <w:szCs w:val="24"/>
        </w:rPr>
        <w:t>,b,d,j pontja, az 5.§ f,g,k pontja és a 6.§ szerinti feltétellel</w:t>
      </w:r>
    </w:p>
    <w:p w:rsidR="002D30F0" w:rsidRDefault="002D30F0"/>
    <w:sectPr w:rsidR="002D3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2C8" w:rsidRDefault="008E72C8" w:rsidP="008E72C8">
      <w:r>
        <w:separator/>
      </w:r>
    </w:p>
  </w:endnote>
  <w:endnote w:type="continuationSeparator" w:id="0">
    <w:p w:rsidR="008E72C8" w:rsidRDefault="008E72C8" w:rsidP="008E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2C8" w:rsidRDefault="008E72C8" w:rsidP="008E72C8">
      <w:r>
        <w:separator/>
      </w:r>
    </w:p>
  </w:footnote>
  <w:footnote w:type="continuationSeparator" w:id="0">
    <w:p w:rsidR="008E72C8" w:rsidRDefault="008E72C8" w:rsidP="008E72C8">
      <w:r>
        <w:continuationSeparator/>
      </w:r>
    </w:p>
  </w:footnote>
  <w:footnote w:id="1">
    <w:p w:rsidR="008E72C8" w:rsidRDefault="008E72C8" w:rsidP="008E72C8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A rendelet 2. mellékletének 1. pontját módosította a 6/2014. (II.27.) Ör. 2. § (2) bekezdése 2014. március 1-jei hatállyal.</w:t>
      </w:r>
    </w:p>
  </w:footnote>
  <w:footnote w:id="2">
    <w:p w:rsidR="008E72C8" w:rsidRDefault="008E72C8" w:rsidP="008E72C8">
      <w:pPr>
        <w:pStyle w:val="Lbjegyzetszveg"/>
      </w:pPr>
      <w:r>
        <w:rPr>
          <w:rStyle w:val="Lbjegyzet-hivatkozs"/>
        </w:rPr>
        <w:footnoteRef/>
      </w:r>
      <w:r>
        <w:t xml:space="preserve"> Módosította a 28/2016. (VI.29.) Ör. 1. §</w:t>
      </w:r>
      <w:proofErr w:type="spellStart"/>
      <w:r>
        <w:t>-</w:t>
      </w:r>
      <w:proofErr w:type="gramStart"/>
      <w:r>
        <w:t>a</w:t>
      </w:r>
      <w:proofErr w:type="spellEnd"/>
      <w:r>
        <w:t>.</w:t>
      </w:r>
      <w:proofErr w:type="gramEnd"/>
      <w:r>
        <w:t xml:space="preserve"> Hatályos 2016. július 1. napjától. </w:t>
      </w:r>
    </w:p>
  </w:footnote>
  <w:footnote w:id="3">
    <w:p w:rsidR="008E72C8" w:rsidRDefault="008E72C8" w:rsidP="008E72C8">
      <w:pPr>
        <w:pStyle w:val="Lbjegyzetszveg"/>
      </w:pPr>
      <w:r>
        <w:rPr>
          <w:rStyle w:val="Lbjegyzet-hivatkozs"/>
        </w:rPr>
        <w:footnoteRef/>
      </w:r>
      <w:r>
        <w:t xml:space="preserve"> Módosította a 28/2016. (VI.29.) Ör. 2. §. Hatályos 2016. július 1-jei hatállyal. </w:t>
      </w:r>
    </w:p>
  </w:footnote>
  <w:footnote w:id="4">
    <w:p w:rsidR="008E72C8" w:rsidRDefault="008E72C8" w:rsidP="008E72C8">
      <w:pPr>
        <w:pStyle w:val="Lbjegyzetszveg"/>
      </w:pPr>
      <w:r>
        <w:rPr>
          <w:rStyle w:val="Lbjegyzet-hivatkozs"/>
        </w:rPr>
        <w:footnoteRef/>
      </w:r>
      <w:r>
        <w:t xml:space="preserve"> Módosította a 22/2014. (VI.30.) Ör. 3.§ (1) bekezdése. Hatályos 2014. július 1. napjától.</w:t>
      </w:r>
    </w:p>
  </w:footnote>
  <w:footnote w:id="5">
    <w:p w:rsidR="008E72C8" w:rsidRDefault="008E72C8" w:rsidP="008E72C8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A rendelet 2. mellékletét 23. ponttal kiegészítette a 30/2013. (X.31.) önkormányzati rendelet 5. (2) bekezdése 2013. november 1-jei hatállyal.</w:t>
      </w:r>
    </w:p>
  </w:footnote>
  <w:footnote w:id="6">
    <w:p w:rsidR="008E72C8" w:rsidRDefault="008E72C8" w:rsidP="008E72C8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A rendelet 2. mellékletét 24. ponttal kiegészítette a 30/2013. (X.31.) önkormányzati rendelet 5. (2) bekezdése 2013. november 1-jei hatállyal.</w:t>
      </w:r>
    </w:p>
  </w:footnote>
  <w:footnote w:id="7">
    <w:p w:rsidR="008E72C8" w:rsidRDefault="008E72C8" w:rsidP="008E72C8">
      <w:pPr>
        <w:pStyle w:val="Lbjegyzetszveg"/>
      </w:pPr>
      <w:r>
        <w:rPr>
          <w:rStyle w:val="Lbjegyzet-hivatkozs"/>
        </w:rPr>
        <w:footnoteRef/>
      </w:r>
      <w:r>
        <w:t xml:space="preserve"> Kiegészítette a 22/2014. (VI.30.) Ör. 3.§ (2) bekezdése. Hatályos 2014. július 1. napjától.</w:t>
      </w:r>
    </w:p>
  </w:footnote>
  <w:footnote w:id="8">
    <w:p w:rsidR="008E72C8" w:rsidRDefault="008E72C8" w:rsidP="008E72C8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5F5CEA">
        <w:t>Kiegészítette a 22/2014. (VI.30.) Ör. 3.§</w:t>
      </w:r>
      <w:r>
        <w:t xml:space="preserve"> (2) bekezdése</w:t>
      </w:r>
      <w:r w:rsidRPr="005F5CEA">
        <w:t>. Hatályos 2014. július 1. napjától.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325CC"/>
    <w:multiLevelType w:val="hybridMultilevel"/>
    <w:tmpl w:val="46907806"/>
    <w:lvl w:ilvl="0" w:tplc="040E000F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096CBF6">
      <w:start w:val="2"/>
      <w:numFmt w:val="decimal"/>
      <w:lvlText w:val="(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8B5032F"/>
    <w:multiLevelType w:val="hybridMultilevel"/>
    <w:tmpl w:val="66A89BAC"/>
    <w:lvl w:ilvl="0" w:tplc="99CA6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2C8"/>
    <w:rsid w:val="002D30F0"/>
    <w:rsid w:val="008E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E72C8"/>
    <w:pPr>
      <w:spacing w:after="0" w:line="240" w:lineRule="auto"/>
    </w:pPr>
    <w:rPr>
      <w:rFonts w:ascii="Garamond" w:eastAsia="Times New Roman" w:hAnsi="Garamond" w:cs="Times New Roman"/>
      <w:color w:val="000080"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rsid w:val="008E72C8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8E72C8"/>
    <w:rPr>
      <w:rFonts w:ascii="Garamond" w:eastAsia="Times New Roman" w:hAnsi="Garamond" w:cs="Times New Roman"/>
      <w:color w:val="000080"/>
      <w:sz w:val="20"/>
      <w:szCs w:val="20"/>
      <w:lang w:eastAsia="hu-HU"/>
    </w:rPr>
  </w:style>
  <w:style w:type="character" w:styleId="Lbjegyzet-hivatkozs">
    <w:name w:val="footnote reference"/>
    <w:semiHidden/>
    <w:rsid w:val="008E72C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E72C8"/>
    <w:pPr>
      <w:spacing w:after="0" w:line="240" w:lineRule="auto"/>
    </w:pPr>
    <w:rPr>
      <w:rFonts w:ascii="Garamond" w:eastAsia="Times New Roman" w:hAnsi="Garamond" w:cs="Times New Roman"/>
      <w:color w:val="000080"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rsid w:val="008E72C8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8E72C8"/>
    <w:rPr>
      <w:rFonts w:ascii="Garamond" w:eastAsia="Times New Roman" w:hAnsi="Garamond" w:cs="Times New Roman"/>
      <w:color w:val="000080"/>
      <w:sz w:val="20"/>
      <w:szCs w:val="20"/>
      <w:lang w:eastAsia="hu-HU"/>
    </w:rPr>
  </w:style>
  <w:style w:type="character" w:styleId="Lbjegyzet-hivatkozs">
    <w:name w:val="footnote reference"/>
    <w:semiHidden/>
    <w:rsid w:val="008E72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751</Words>
  <Characters>5188</Characters>
  <Application>Microsoft Office Word</Application>
  <DocSecurity>0</DocSecurity>
  <Lines>43</Lines>
  <Paragraphs>11</Paragraphs>
  <ScaleCrop>false</ScaleCrop>
  <Company/>
  <LinksUpToDate>false</LinksUpToDate>
  <CharactersWithSpaces>5928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Kicska Andrea</cp:lastModifiedBy>
  <cp:revision>1</cp:revision>
  <dcterms:created xsi:type="dcterms:W3CDTF">2016-06-27T12:51:00Z</dcterms:created>
  <dcterms:modified xsi:type="dcterms:W3CDTF">2016-06-27T13:08:00Z</dcterms:modified>
</cp:coreProperties>
</file>