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C76" w:rsidRPr="00C85802" w:rsidRDefault="00C57C76" w:rsidP="00CF53B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Toc375046784"/>
      <w:bookmarkStart w:id="1" w:name="_Toc403042377"/>
      <w:bookmarkStart w:id="2" w:name="_GoBack"/>
      <w:bookmarkEnd w:id="2"/>
      <w:r w:rsidRPr="00C85802">
        <w:rPr>
          <w:rFonts w:ascii="Times New Roman" w:hAnsi="Times New Roman" w:cs="Times New Roman"/>
          <w:sz w:val="24"/>
          <w:szCs w:val="24"/>
        </w:rPr>
        <w:t>Függelék</w:t>
      </w:r>
      <w:r w:rsidRPr="00C85802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="00B50795">
        <w:rPr>
          <w:rFonts w:ascii="Times New Roman" w:hAnsi="Times New Roman" w:cs="Times New Roman"/>
          <w:sz w:val="24"/>
          <w:szCs w:val="24"/>
        </w:rPr>
        <w:t>20</w:t>
      </w:r>
      <w:r w:rsidRPr="00C85802">
        <w:rPr>
          <w:rFonts w:ascii="Times New Roman" w:hAnsi="Times New Roman" w:cs="Times New Roman"/>
          <w:sz w:val="24"/>
          <w:szCs w:val="24"/>
        </w:rPr>
        <w:t>/</w:t>
      </w:r>
      <w:r w:rsidR="00B50795">
        <w:rPr>
          <w:rFonts w:ascii="Times New Roman" w:hAnsi="Times New Roman" w:cs="Times New Roman"/>
          <w:sz w:val="24"/>
          <w:szCs w:val="24"/>
        </w:rPr>
        <w:t>2014. (XI.06.)</w:t>
      </w:r>
      <w:r w:rsidRPr="00C85802">
        <w:rPr>
          <w:rFonts w:ascii="Times New Roman" w:hAnsi="Times New Roman" w:cs="Times New Roman"/>
          <w:sz w:val="24"/>
          <w:szCs w:val="24"/>
        </w:rPr>
        <w:t xml:space="preserve"> önkormányzati rendelethez</w:t>
      </w:r>
      <w:bookmarkEnd w:id="0"/>
      <w:bookmarkEnd w:id="1"/>
    </w:p>
    <w:p w:rsidR="00C57C76" w:rsidRPr="00C85802" w:rsidRDefault="00C57C76" w:rsidP="00C57C76">
      <w:pPr>
        <w:tabs>
          <w:tab w:val="left" w:pos="284"/>
        </w:tabs>
        <w:spacing w:before="120" w:after="0" w:line="240" w:lineRule="auto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85802">
        <w:rPr>
          <w:rFonts w:ascii="Times New Roman" w:eastAsiaTheme="majorEastAsia" w:hAnsi="Times New Roman" w:cs="Times New Roman"/>
          <w:b/>
          <w:bCs/>
          <w:sz w:val="24"/>
          <w:szCs w:val="24"/>
        </w:rPr>
        <w:t>Külön önkormányzati rendeletben a polgármesterre</w:t>
      </w:r>
      <w:r w:rsidR="000432BC">
        <w:rPr>
          <w:rFonts w:ascii="Times New Roman" w:eastAsiaTheme="majorEastAsia" w:hAnsi="Times New Roman" w:cs="Times New Roman"/>
          <w:b/>
          <w:bCs/>
          <w:sz w:val="24"/>
          <w:szCs w:val="24"/>
        </w:rPr>
        <w:t>, a jegyzőre</w:t>
      </w:r>
      <w:r w:rsidRPr="00C85802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és </w:t>
      </w:r>
      <w:r w:rsidR="000432BC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a </w:t>
      </w:r>
      <w:r w:rsidRPr="00C85802">
        <w:rPr>
          <w:rFonts w:ascii="Times New Roman" w:eastAsiaTheme="majorEastAsia" w:hAnsi="Times New Roman" w:cs="Times New Roman"/>
          <w:b/>
          <w:bCs/>
          <w:sz w:val="24"/>
          <w:szCs w:val="24"/>
        </w:rPr>
        <w:t>bizottságokra átruházott feladat- és hatáskörök jegyzéke</w:t>
      </w:r>
    </w:p>
    <w:p w:rsidR="00C57C76" w:rsidRPr="00631331" w:rsidRDefault="00C57C76" w:rsidP="00C57C76">
      <w:pPr>
        <w:pStyle w:val="Cmsor2"/>
        <w:spacing w:before="360" w:after="20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375046785"/>
      <w:bookmarkStart w:id="4" w:name="_Toc403042378"/>
      <w:r w:rsidRPr="00631331">
        <w:rPr>
          <w:rFonts w:ascii="Times New Roman" w:hAnsi="Times New Roman" w:cs="Times New Roman"/>
          <w:color w:val="auto"/>
          <w:sz w:val="24"/>
          <w:szCs w:val="24"/>
        </w:rPr>
        <w:t>1. A polgármesterre átruházott hatáskörök</w:t>
      </w:r>
      <w:bookmarkEnd w:id="3"/>
      <w:bookmarkEnd w:id="4"/>
    </w:p>
    <w:p w:rsidR="00C57C76" w:rsidRPr="00C50CBA" w:rsidRDefault="00C57C76" w:rsidP="00C57C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b/>
          <w:sz w:val="24"/>
          <w:szCs w:val="24"/>
        </w:rPr>
        <w:t>1.</w:t>
      </w:r>
      <w:r w:rsidRPr="00C50CBA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1"/>
      </w:r>
      <w:r w:rsidRPr="00C50CBA">
        <w:rPr>
          <w:rFonts w:ascii="Times New Roman" w:hAnsi="Times New Roman" w:cs="Times New Roman"/>
          <w:sz w:val="24"/>
          <w:szCs w:val="24"/>
        </w:rPr>
        <w:t xml:space="preserve"> (1) A polgármester gyakorolja a rendelkezési jogokat a</w:t>
      </w:r>
      <w:r w:rsidR="0028228A">
        <w:rPr>
          <w:rFonts w:ascii="Times New Roman" w:hAnsi="Times New Roman" w:cs="Times New Roman"/>
          <w:sz w:val="24"/>
          <w:szCs w:val="24"/>
        </w:rPr>
        <w:t>z ö</w:t>
      </w:r>
      <w:r>
        <w:rPr>
          <w:rFonts w:ascii="Times New Roman" w:hAnsi="Times New Roman" w:cs="Times New Roman"/>
          <w:sz w:val="24"/>
          <w:szCs w:val="24"/>
        </w:rPr>
        <w:t xml:space="preserve">nkormányzat </w:t>
      </w:r>
      <w:r w:rsidRPr="00C50CBA">
        <w:rPr>
          <w:rFonts w:ascii="Times New Roman" w:hAnsi="Times New Roman" w:cs="Times New Roman"/>
          <w:sz w:val="24"/>
          <w:szCs w:val="24"/>
        </w:rPr>
        <w:t>kiadási előirányzatai tekintetében a mindenkori költségvetési rendeletben felsorolt kivételekkel, valamint a keretjelleggel meghatározott felújítási, felhalmozási kiadások esetében.</w:t>
      </w:r>
    </w:p>
    <w:p w:rsidR="00C57C76" w:rsidRPr="00C50CBA" w:rsidRDefault="00C57C76" w:rsidP="00C57C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 xml:space="preserve">(2) A polgármester két testületi ülés közötti időszakban 10 MFt-ig kötelezettséget vállalhat a </w:t>
      </w:r>
      <w:r w:rsidR="00F238FD">
        <w:rPr>
          <w:rFonts w:ascii="Times New Roman" w:hAnsi="Times New Roman" w:cs="Times New Roman"/>
          <w:sz w:val="24"/>
          <w:szCs w:val="24"/>
        </w:rPr>
        <w:t>Fejlesztési tartalék</w:t>
      </w:r>
      <w:r w:rsidRPr="00C50CBA">
        <w:rPr>
          <w:rFonts w:ascii="Times New Roman" w:hAnsi="Times New Roman" w:cs="Times New Roman"/>
          <w:sz w:val="24"/>
          <w:szCs w:val="24"/>
        </w:rPr>
        <w:t xml:space="preserve"> keret terhére rendkívüli előre nem tervezhető, így a költségvetésben nem szereplő feladatok végrehajtására.</w:t>
      </w:r>
    </w:p>
    <w:p w:rsidR="00C57C76" w:rsidRPr="00C50CBA" w:rsidRDefault="00C57C76" w:rsidP="00C57C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 xml:space="preserve">(3) </w:t>
      </w:r>
      <w:r w:rsidRPr="004878C8">
        <w:rPr>
          <w:rFonts w:ascii="Times New Roman" w:hAnsi="Times New Roman" w:cs="Times New Roman"/>
          <w:sz w:val="24"/>
          <w:szCs w:val="24"/>
        </w:rPr>
        <w:t>Az önkormányzati költségvetési szerv a működési és felhalmozási költségvetést, valamint a kölcsönök előirányzat-csoportok közötti kiemelt előirányzatokat érintő átcsoportosítást</w:t>
      </w:r>
      <w:r>
        <w:t xml:space="preserve"> </w:t>
      </w:r>
      <w:r w:rsidRPr="00C50CB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 Önkormányzat</w:t>
      </w:r>
      <w:r w:rsidRPr="00C50CBA">
        <w:rPr>
          <w:rFonts w:ascii="Times New Roman" w:hAnsi="Times New Roman" w:cs="Times New Roman"/>
          <w:sz w:val="24"/>
          <w:szCs w:val="24"/>
        </w:rPr>
        <w:t xml:space="preserve"> esetében a polgármester átruházott hatáskörében hajthat végre, kivéve a költségvetési rendeletben meghatározott esetekben.</w:t>
      </w:r>
    </w:p>
    <w:p w:rsidR="00C57C76" w:rsidRPr="00C50CBA" w:rsidRDefault="00C57C76" w:rsidP="00C57C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(4) Az intézményvezetők jutalmát a polgármester állapítja meg</w:t>
      </w:r>
      <w:r w:rsidR="00445A45">
        <w:rPr>
          <w:rFonts w:ascii="Times New Roman" w:hAnsi="Times New Roman" w:cs="Times New Roman"/>
          <w:sz w:val="24"/>
          <w:szCs w:val="24"/>
        </w:rPr>
        <w:t>, a köztisztviselők juttatását a polgármester egyetértésével a jegyző engedélyezi</w:t>
      </w:r>
      <w:r w:rsidRPr="00C50CBA">
        <w:rPr>
          <w:rFonts w:ascii="Times New Roman" w:hAnsi="Times New Roman" w:cs="Times New Roman"/>
          <w:sz w:val="24"/>
          <w:szCs w:val="24"/>
        </w:rPr>
        <w:t>.</w:t>
      </w:r>
    </w:p>
    <w:p w:rsidR="00C57C76" w:rsidRPr="00C50CBA" w:rsidRDefault="00C57C76" w:rsidP="00C57C76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(5) A polgármester dönt a likviditási hitel felvételéről, az átmenetileg szabad pénzeszközök kamatozó lekötéséről.</w:t>
      </w:r>
    </w:p>
    <w:p w:rsidR="00C57C76" w:rsidRPr="00C50CBA" w:rsidRDefault="00C57C76" w:rsidP="00C57C76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(6) Az önkormányzati tulajdonú vagyon értékesítésével kapcsolatos finanszírozási célú pénzügyi műveletekről a polgármester dönt.</w:t>
      </w:r>
    </w:p>
    <w:p w:rsidR="00C57C76" w:rsidRDefault="00C57C76" w:rsidP="00C57C76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(7) Az önállóan működő és gazdálkodó intézmények gazdálkodása – nettósított – költségvetési finanszírozási pénzellátási terv alapján történik, ettől eltérni csak a beruházások és felújítások esetében a polgármester engedélyével lehet, amennyiben ez az önkormányzat likvid pénzügyi helyzetét nem akadályozza.</w:t>
      </w:r>
    </w:p>
    <w:p w:rsidR="00C57C76" w:rsidRDefault="00C57C76" w:rsidP="00C57C76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(8) A polgármester dönt a polgármesteri keret felhasználásáról, és szakbizottsági javaslat alapján a különböző városi díjak, a városi díjak tárgyjutalmazására elkülönített tartalékkeret felhasználásáról.</w:t>
      </w:r>
    </w:p>
    <w:p w:rsidR="009676CA" w:rsidRDefault="00C57C76" w:rsidP="00C57C76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(9) Az intézmények finanszírozásának végrehajtását a polgármester, illetve távollétében az általa meghatalmazott engedélyezi</w:t>
      </w:r>
      <w:r w:rsidR="00445A45">
        <w:rPr>
          <w:rFonts w:ascii="Times New Roman" w:hAnsi="Times New Roman" w:cs="Times New Roman"/>
          <w:sz w:val="24"/>
          <w:szCs w:val="24"/>
        </w:rPr>
        <w:t>.</w:t>
      </w:r>
    </w:p>
    <w:p w:rsidR="00C57C76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b/>
          <w:sz w:val="24"/>
          <w:szCs w:val="24"/>
        </w:rPr>
        <w:t>2.</w:t>
      </w:r>
      <w:r w:rsidRPr="00C50CBA">
        <w:rPr>
          <w:rStyle w:val="Lbjegyzet-hivatkozs"/>
          <w:rFonts w:ascii="Times New Roman" w:hAnsi="Times New Roman" w:cs="Times New Roman"/>
          <w:sz w:val="24"/>
          <w:szCs w:val="24"/>
        </w:rPr>
        <w:footnoteReference w:id="2"/>
      </w:r>
      <w:r w:rsidRPr="00C50CBA">
        <w:rPr>
          <w:rFonts w:ascii="Times New Roman" w:hAnsi="Times New Roman" w:cs="Times New Roman"/>
          <w:sz w:val="24"/>
          <w:szCs w:val="24"/>
        </w:rPr>
        <w:t xml:space="preserve">(1) </w:t>
      </w:r>
      <w:r>
        <w:rPr>
          <w:rFonts w:ascii="Times New Roman" w:hAnsi="Times New Roman" w:cs="Times New Roman"/>
          <w:sz w:val="24"/>
          <w:szCs w:val="24"/>
        </w:rPr>
        <w:t>Az Önkormányzat vagyonáról szóló önkormányzati rendelet alapján - jogszabály eltérő rendelkezése hiányában - a polgármester jogosult:</w:t>
      </w:r>
    </w:p>
    <w:p w:rsidR="00C57C76" w:rsidRPr="001C7085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1134" w:hanging="414"/>
        <w:jc w:val="both"/>
        <w:rPr>
          <w:rFonts w:ascii="Times New Roman" w:hAnsi="Times New Roman" w:cs="Times New Roman"/>
          <w:sz w:val="24"/>
          <w:szCs w:val="24"/>
        </w:rPr>
      </w:pPr>
      <w:r w:rsidRPr="001C7085">
        <w:rPr>
          <w:rFonts w:ascii="Times New Roman" w:hAnsi="Times New Roman" w:cs="Times New Roman"/>
          <w:sz w:val="24"/>
          <w:szCs w:val="24"/>
        </w:rPr>
        <w:t>a)</w:t>
      </w:r>
      <w:r w:rsidRPr="001C7085">
        <w:rPr>
          <w:rFonts w:ascii="Times New Roman" w:hAnsi="Times New Roman" w:cs="Times New Roman"/>
          <w:sz w:val="24"/>
          <w:szCs w:val="24"/>
        </w:rPr>
        <w:tab/>
        <w:t>az önkormányzat tulajdonában lévő vagyont érintő alábbi tulajdonosi jognyilatkozatok megtételére:</w:t>
      </w:r>
    </w:p>
    <w:p w:rsidR="00C57C76" w:rsidRPr="001C7085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1C7085">
        <w:rPr>
          <w:rFonts w:ascii="Times New Roman" w:hAnsi="Times New Roman" w:cs="Times New Roman"/>
          <w:sz w:val="24"/>
          <w:szCs w:val="24"/>
        </w:rPr>
        <w:t>aa)</w:t>
      </w:r>
      <w:r w:rsidRPr="001C7085">
        <w:rPr>
          <w:rFonts w:ascii="Times New Roman" w:hAnsi="Times New Roman" w:cs="Times New Roman"/>
          <w:sz w:val="24"/>
          <w:szCs w:val="24"/>
        </w:rPr>
        <w:tab/>
        <w:t>megterhelés megszüntetése,</w:t>
      </w:r>
    </w:p>
    <w:p w:rsidR="00C57C76" w:rsidRPr="001C7085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1C7085">
        <w:rPr>
          <w:rFonts w:ascii="Times New Roman" w:hAnsi="Times New Roman" w:cs="Times New Roman"/>
          <w:sz w:val="24"/>
          <w:szCs w:val="24"/>
        </w:rPr>
        <w:t>ab)</w:t>
      </w:r>
      <w:r w:rsidRPr="001C7085">
        <w:rPr>
          <w:rFonts w:ascii="Times New Roman" w:hAnsi="Times New Roman" w:cs="Times New Roman"/>
          <w:sz w:val="24"/>
          <w:szCs w:val="24"/>
        </w:rPr>
        <w:tab/>
        <w:t>építési engedélyhez tulajdonosi hozzájárulás megadása,</w:t>
      </w:r>
    </w:p>
    <w:p w:rsidR="00C57C76" w:rsidRPr="001C7085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1C7085">
        <w:rPr>
          <w:rFonts w:ascii="Times New Roman" w:hAnsi="Times New Roman" w:cs="Times New Roman"/>
          <w:sz w:val="24"/>
          <w:szCs w:val="24"/>
        </w:rPr>
        <w:lastRenderedPageBreak/>
        <w:t xml:space="preserve">ac) </w:t>
      </w:r>
      <w:r w:rsidRPr="001C7085">
        <w:rPr>
          <w:rFonts w:ascii="Times New Roman" w:hAnsi="Times New Roman" w:cs="Times New Roman"/>
          <w:sz w:val="24"/>
          <w:szCs w:val="24"/>
        </w:rPr>
        <w:tab/>
        <w:t>a tulajdonost megillető birtokvédelem igénybevétele, szolgalmi jogok érvényesítése, megállapodáson alapuló szolgalmi jog létesítése, elidegenítési és terhelési tilalom, valamint elővásárlási és vételi jog alapítása,</w:t>
      </w:r>
    </w:p>
    <w:p w:rsidR="00C57C76" w:rsidRPr="001C7085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1C7085">
        <w:rPr>
          <w:rFonts w:ascii="Times New Roman" w:hAnsi="Times New Roman" w:cs="Times New Roman"/>
          <w:sz w:val="24"/>
          <w:szCs w:val="24"/>
        </w:rPr>
        <w:t>ad)</w:t>
      </w:r>
      <w:r w:rsidRPr="001C7085">
        <w:rPr>
          <w:rFonts w:ascii="Times New Roman" w:hAnsi="Times New Roman" w:cs="Times New Roman"/>
          <w:sz w:val="24"/>
          <w:szCs w:val="24"/>
        </w:rPr>
        <w:tab/>
        <w:t>az Önkormányzatot megillető jelzálogjog, terhelési, vagy elidegenítési tilalom esetén a tulajdonos írásbeli kérelmére az Önkormányzatot követően a rangsorban történő bejegyzéshez való hozzájárulás kiadása,</w:t>
      </w:r>
    </w:p>
    <w:p w:rsidR="00C57C76" w:rsidRPr="001C7085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1C7085">
        <w:rPr>
          <w:rFonts w:ascii="Times New Roman" w:hAnsi="Times New Roman" w:cs="Times New Roman"/>
          <w:sz w:val="24"/>
          <w:szCs w:val="24"/>
        </w:rPr>
        <w:t>ae)</w:t>
      </w:r>
      <w:r w:rsidRPr="001C7085">
        <w:rPr>
          <w:rFonts w:ascii="Times New Roman" w:hAnsi="Times New Roman" w:cs="Times New Roman"/>
          <w:sz w:val="24"/>
          <w:szCs w:val="24"/>
        </w:rPr>
        <w:tab/>
        <w:t>az Önkormányzat felé fennálló, jelzálogjoggal biztosított tartozás átvállalásakor a jelzálogjog átjegyzéséről, a szerződés teljesülése esetén a jelzálogjog törléséről szóló nyilatkozat kibocsátása,</w:t>
      </w:r>
    </w:p>
    <w:p w:rsidR="00C57C76" w:rsidRPr="001C7085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1C7085">
        <w:rPr>
          <w:rFonts w:ascii="Times New Roman" w:hAnsi="Times New Roman" w:cs="Times New Roman"/>
          <w:sz w:val="24"/>
          <w:szCs w:val="24"/>
        </w:rPr>
        <w:t xml:space="preserve">af) </w:t>
      </w:r>
      <w:r w:rsidRPr="001C7085">
        <w:rPr>
          <w:rFonts w:ascii="Times New Roman" w:hAnsi="Times New Roman" w:cs="Times New Roman"/>
          <w:sz w:val="24"/>
          <w:szCs w:val="24"/>
        </w:rPr>
        <w:tab/>
        <w:t>építési engedélyezési és kapcsolódó hatósági eljárás kezdeményezése.</w:t>
      </w:r>
    </w:p>
    <w:p w:rsidR="00C57C76" w:rsidRPr="001C7085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1134" w:hanging="414"/>
        <w:jc w:val="both"/>
        <w:rPr>
          <w:rFonts w:ascii="Times New Roman" w:hAnsi="Times New Roman" w:cs="Times New Roman"/>
          <w:sz w:val="24"/>
          <w:szCs w:val="24"/>
        </w:rPr>
      </w:pPr>
      <w:r w:rsidRPr="001C7085">
        <w:rPr>
          <w:rFonts w:ascii="Times New Roman" w:hAnsi="Times New Roman" w:cs="Times New Roman"/>
          <w:sz w:val="24"/>
          <w:szCs w:val="24"/>
        </w:rPr>
        <w:t>b)</w:t>
      </w:r>
      <w:r w:rsidRPr="001C7085">
        <w:rPr>
          <w:rFonts w:ascii="Times New Roman" w:hAnsi="Times New Roman" w:cs="Times New Roman"/>
          <w:sz w:val="24"/>
          <w:szCs w:val="24"/>
        </w:rPr>
        <w:tab/>
        <w:t>a Képviselő-testület szerződéskötésről szóló döntése alapján, az önkormányzati határozat keretei között a szövegszerűen nem elfogadott szerződés szövegének megállapítására, elfogadására, a szerződés aláírására,</w:t>
      </w:r>
    </w:p>
    <w:p w:rsidR="00C57C76" w:rsidRPr="001C7085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1134" w:hanging="414"/>
        <w:jc w:val="both"/>
        <w:rPr>
          <w:rFonts w:ascii="Times New Roman" w:hAnsi="Times New Roman" w:cs="Times New Roman"/>
          <w:sz w:val="24"/>
          <w:szCs w:val="24"/>
        </w:rPr>
      </w:pPr>
      <w:r w:rsidRPr="001C7085">
        <w:rPr>
          <w:rFonts w:ascii="Times New Roman" w:hAnsi="Times New Roman" w:cs="Times New Roman"/>
          <w:sz w:val="24"/>
          <w:szCs w:val="24"/>
        </w:rPr>
        <w:t>c)</w:t>
      </w:r>
      <w:r w:rsidRPr="001C7085">
        <w:rPr>
          <w:rFonts w:ascii="Times New Roman" w:hAnsi="Times New Roman" w:cs="Times New Roman"/>
          <w:sz w:val="24"/>
          <w:szCs w:val="24"/>
        </w:rPr>
        <w:tab/>
        <w:t>az Önkormányzat vagyonának, jogos érdekeinek azonnali védelme céljából</w:t>
      </w:r>
    </w:p>
    <w:p w:rsidR="00C57C76" w:rsidRPr="001C7085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1C7085">
        <w:rPr>
          <w:rFonts w:ascii="Times New Roman" w:hAnsi="Times New Roman" w:cs="Times New Roman"/>
          <w:sz w:val="24"/>
          <w:szCs w:val="24"/>
        </w:rPr>
        <w:t>ca)</w:t>
      </w:r>
      <w:r w:rsidRPr="001C7085">
        <w:rPr>
          <w:rFonts w:ascii="Times New Roman" w:hAnsi="Times New Roman" w:cs="Times New Roman"/>
          <w:sz w:val="24"/>
          <w:szCs w:val="24"/>
        </w:rPr>
        <w:tab/>
        <w:t>szerződés felbontására, megszüntetésére irányuló, vagy</w:t>
      </w:r>
    </w:p>
    <w:p w:rsidR="00C57C76" w:rsidRPr="001C7085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1C7085">
        <w:rPr>
          <w:rFonts w:ascii="Times New Roman" w:hAnsi="Times New Roman" w:cs="Times New Roman"/>
          <w:sz w:val="24"/>
          <w:szCs w:val="24"/>
        </w:rPr>
        <w:t>cb)</w:t>
      </w:r>
      <w:r w:rsidRPr="001C7085">
        <w:rPr>
          <w:rFonts w:ascii="Times New Roman" w:hAnsi="Times New Roman" w:cs="Times New Roman"/>
          <w:sz w:val="24"/>
          <w:szCs w:val="24"/>
        </w:rPr>
        <w:tab/>
        <w:t>az Önkormányzat igényeinek, követeléseinek érvényesítését célzó jognyilatkozatok megtételére,</w:t>
      </w:r>
    </w:p>
    <w:p w:rsidR="00C57C76" w:rsidRPr="001C7085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1C7085">
        <w:rPr>
          <w:rFonts w:ascii="Times New Roman" w:hAnsi="Times New Roman" w:cs="Times New Roman"/>
          <w:sz w:val="24"/>
          <w:szCs w:val="24"/>
        </w:rPr>
        <w:t>cc)</w:t>
      </w:r>
      <w:r w:rsidRPr="001C7085">
        <w:rPr>
          <w:rFonts w:ascii="Times New Roman" w:hAnsi="Times New Roman" w:cs="Times New Roman"/>
          <w:sz w:val="24"/>
          <w:szCs w:val="24"/>
        </w:rPr>
        <w:tab/>
        <w:t>közigazgatási, peres, vagy nemperes eljárás megindítására.</w:t>
      </w:r>
    </w:p>
    <w:p w:rsidR="00C57C76" w:rsidRPr="001C7085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1134" w:hanging="414"/>
        <w:jc w:val="both"/>
        <w:rPr>
          <w:rFonts w:ascii="Times New Roman" w:hAnsi="Times New Roman" w:cs="Times New Roman"/>
          <w:sz w:val="24"/>
          <w:szCs w:val="24"/>
        </w:rPr>
      </w:pPr>
      <w:r w:rsidRPr="001C7085">
        <w:rPr>
          <w:rFonts w:ascii="Times New Roman" w:hAnsi="Times New Roman" w:cs="Times New Roman"/>
          <w:sz w:val="24"/>
          <w:szCs w:val="24"/>
        </w:rPr>
        <w:t>d)</w:t>
      </w:r>
      <w:r w:rsidRPr="001C7085">
        <w:rPr>
          <w:rFonts w:ascii="Times New Roman" w:hAnsi="Times New Roman" w:cs="Times New Roman"/>
          <w:sz w:val="24"/>
          <w:szCs w:val="24"/>
        </w:rPr>
        <w:tab/>
        <w:t>településrendezési tervben közút, vagy egyéb közterület rendeltetésű ingatlan tulajdonjogának ellenérték nélküli megszerzését tartalmazó szerződés megkötésére,</w:t>
      </w:r>
    </w:p>
    <w:p w:rsidR="00C57C76" w:rsidRPr="001C7085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1134" w:hanging="414"/>
        <w:jc w:val="both"/>
        <w:rPr>
          <w:rFonts w:ascii="Times New Roman" w:hAnsi="Times New Roman" w:cs="Times New Roman"/>
          <w:sz w:val="24"/>
          <w:szCs w:val="24"/>
        </w:rPr>
      </w:pPr>
      <w:r w:rsidRPr="001C7085">
        <w:rPr>
          <w:rFonts w:ascii="Times New Roman" w:hAnsi="Times New Roman" w:cs="Times New Roman"/>
          <w:sz w:val="24"/>
          <w:szCs w:val="24"/>
        </w:rPr>
        <w:t>e)</w:t>
      </w:r>
      <w:r w:rsidRPr="001C7085">
        <w:rPr>
          <w:rFonts w:ascii="Times New Roman" w:hAnsi="Times New Roman" w:cs="Times New Roman"/>
          <w:sz w:val="24"/>
          <w:szCs w:val="24"/>
        </w:rPr>
        <w:tab/>
        <w:t>a nem beépíthető, önállóan gazdaságosan nem használható földrészletek hasznosítására vonatkozó szerződés megkötésére bruttó 1 millió forint értékhatárig,</w:t>
      </w:r>
    </w:p>
    <w:p w:rsidR="00C57C76" w:rsidRPr="001C7085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1134" w:hanging="414"/>
        <w:jc w:val="both"/>
        <w:rPr>
          <w:rFonts w:ascii="Times New Roman" w:hAnsi="Times New Roman" w:cs="Times New Roman"/>
          <w:sz w:val="24"/>
          <w:szCs w:val="24"/>
        </w:rPr>
      </w:pPr>
      <w:r w:rsidRPr="001C7085">
        <w:rPr>
          <w:rFonts w:ascii="Times New Roman" w:hAnsi="Times New Roman" w:cs="Times New Roman"/>
          <w:sz w:val="24"/>
          <w:szCs w:val="24"/>
        </w:rPr>
        <w:t>f)</w:t>
      </w:r>
      <w:r w:rsidRPr="001C7085">
        <w:rPr>
          <w:rFonts w:ascii="Times New Roman" w:hAnsi="Times New Roman" w:cs="Times New Roman"/>
          <w:sz w:val="24"/>
          <w:szCs w:val="24"/>
        </w:rPr>
        <w:tab/>
        <w:t>az Önkormányzat tulajdonában álló ingatlanokon létesülő vonalas közműlétesítmények megvalósításához szükséges, terület igénybevételre vonatkozó megállapodások megkötésére,</w:t>
      </w:r>
    </w:p>
    <w:p w:rsidR="00C57C76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1134" w:hanging="414"/>
        <w:jc w:val="both"/>
        <w:rPr>
          <w:rFonts w:ascii="Times New Roman" w:hAnsi="Times New Roman" w:cs="Times New Roman"/>
          <w:sz w:val="24"/>
          <w:szCs w:val="24"/>
        </w:rPr>
      </w:pPr>
      <w:r w:rsidRPr="001C7085">
        <w:rPr>
          <w:rFonts w:ascii="Times New Roman" w:hAnsi="Times New Roman" w:cs="Times New Roman"/>
          <w:sz w:val="24"/>
          <w:szCs w:val="24"/>
        </w:rPr>
        <w:t xml:space="preserve">g) </w:t>
      </w:r>
      <w:r w:rsidRPr="001C7085">
        <w:rPr>
          <w:rFonts w:ascii="Times New Roman" w:hAnsi="Times New Roman" w:cs="Times New Roman"/>
          <w:sz w:val="24"/>
          <w:szCs w:val="24"/>
        </w:rPr>
        <w:tab/>
        <w:t>tulajdonközösség esetében tulajdonostársi hozzájárulás és nyilatkozat megadására a közös tulajdon tárgyának hasznosítására, működtetésére, azon haszonélvezeti jog alapítására, vagy annak vagyonkezelésbe adására vonatkozóan, amennyiben a jogügylet nem eredményezi a közös tulajdon tárgyának elidegenítését, megterhelését, értékének c</w:t>
      </w:r>
      <w:r>
        <w:rPr>
          <w:rFonts w:ascii="Times New Roman" w:hAnsi="Times New Roman" w:cs="Times New Roman"/>
          <w:sz w:val="24"/>
          <w:szCs w:val="24"/>
        </w:rPr>
        <w:t>sökkenését, állagának romlását,</w:t>
      </w:r>
    </w:p>
    <w:p w:rsidR="00C57C76" w:rsidRPr="00C50CBA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1134" w:hanging="414"/>
        <w:jc w:val="both"/>
        <w:rPr>
          <w:rFonts w:ascii="Times New Roman" w:hAnsi="Times New Roman" w:cs="Times New Roman"/>
          <w:sz w:val="24"/>
          <w:szCs w:val="24"/>
        </w:rPr>
      </w:pPr>
      <w:r w:rsidRPr="001C7085">
        <w:rPr>
          <w:rFonts w:ascii="Times New Roman" w:hAnsi="Times New Roman" w:cs="Times New Roman"/>
          <w:sz w:val="24"/>
          <w:szCs w:val="24"/>
        </w:rPr>
        <w:t xml:space="preserve">h) </w:t>
      </w:r>
      <w:r w:rsidRPr="001C7085">
        <w:rPr>
          <w:rFonts w:ascii="Times New Roman" w:hAnsi="Times New Roman" w:cs="Times New Roman"/>
          <w:sz w:val="24"/>
          <w:szCs w:val="24"/>
        </w:rPr>
        <w:tab/>
        <w:t>tulajdonközösség esetében a bruttó egymillió forintot meg nem haladó értékű tulajdonrész értékesítésére a tulajdonostársak részére.</w:t>
      </w:r>
    </w:p>
    <w:p w:rsidR="00C57C76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A Képviselő-testület külön határozatában felhatalmazhatja a polgármestert </w:t>
      </w:r>
      <w:r w:rsidR="00D94797">
        <w:rPr>
          <w:rFonts w:ascii="Times New Roman" w:hAnsi="Times New Roman" w:cs="Times New Roman"/>
          <w:sz w:val="24"/>
          <w:szCs w:val="24"/>
        </w:rPr>
        <w:t xml:space="preserve">– távolléte esetén más személyt – </w:t>
      </w:r>
      <w:r>
        <w:rPr>
          <w:rFonts w:ascii="Times New Roman" w:hAnsi="Times New Roman" w:cs="Times New Roman"/>
          <w:sz w:val="24"/>
          <w:szCs w:val="24"/>
        </w:rPr>
        <w:t>az</w:t>
      </w:r>
      <w:r w:rsidR="00D947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önkormányzat képviseletére a közreműködésével működő gazdasági társaságok taggyűlésében vagy közgyűlésében (gazdasági társaságonként, ügyenként, ügycsoportonként).</w:t>
      </w:r>
    </w:p>
    <w:p w:rsidR="00C57C76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A taggyűlés kizárólagos hatáskörébe tartozó döntések esetében nem egy szermélyes gazdasági társaságoknál a taggyűlésen vagy közgyűlésem a polgármester, távolléte esetén a Tulajdonosi Bizottság elnöke, vagy a polgármester által kijelölt személy képviseli az önkormányzatot a döntést tartalmazó határozat keretei között.</w:t>
      </w:r>
    </w:p>
    <w:p w:rsidR="00D94797" w:rsidRDefault="00D94797" w:rsidP="00C57C76">
      <w:pPr>
        <w:pStyle w:val="Listaszerbekezds"/>
        <w:tabs>
          <w:tab w:val="left" w:pos="284"/>
        </w:tabs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</w:t>
      </w:r>
      <w:r w:rsidRPr="00D94797">
        <w:rPr>
          <w:rFonts w:ascii="Times New Roman" w:hAnsi="Times New Roman" w:cs="Times New Roman"/>
          <w:sz w:val="24"/>
          <w:szCs w:val="24"/>
        </w:rPr>
        <w:t xml:space="preserve">A gazdasági társaságok ügyvezetőinek javadalmazásával, szabadságával és más munkáltatói jogkörbe tartozó, de a </w:t>
      </w:r>
      <w:r>
        <w:rPr>
          <w:rFonts w:ascii="Times New Roman" w:hAnsi="Times New Roman" w:cs="Times New Roman"/>
          <w:sz w:val="24"/>
          <w:szCs w:val="24"/>
        </w:rPr>
        <w:t xml:space="preserve">rendelet </w:t>
      </w:r>
      <w:r w:rsidRPr="00D94797">
        <w:rPr>
          <w:rFonts w:ascii="Times New Roman" w:hAnsi="Times New Roman" w:cs="Times New Roman"/>
          <w:sz w:val="24"/>
          <w:szCs w:val="24"/>
        </w:rPr>
        <w:t>11. §-ban nem nevesített ügyekkel kapcsolatos döntéshozatalra a polgármester jogosult, az adminisztratív teendők ellátására a polgármester, vagy írásbeli megbízása alapján a Tulajdonosi Bizottság elnöke jogosult.</w:t>
      </w:r>
    </w:p>
    <w:p w:rsidR="00C57C76" w:rsidRPr="00C50CBA" w:rsidRDefault="00C57C76" w:rsidP="00C57C7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 w:rsidRPr="00C50CBA">
        <w:rPr>
          <w:rStyle w:val="Lbjegyzet-hivatkozs"/>
          <w:rFonts w:ascii="Times New Roman" w:hAnsi="Times New Roman" w:cs="Times New Roman"/>
          <w:sz w:val="24"/>
          <w:szCs w:val="24"/>
        </w:rPr>
        <w:footnoteReference w:id="3"/>
      </w:r>
      <w:r w:rsidRPr="00C50CBA">
        <w:rPr>
          <w:rFonts w:ascii="Times New Roman" w:hAnsi="Times New Roman" w:cs="Times New Roman"/>
          <w:sz w:val="24"/>
          <w:szCs w:val="24"/>
        </w:rPr>
        <w:t xml:space="preserve">Az önkormányzat tulajdonában lévő lakások és nem lakás céljára szolgáló helyiségek bérbeadása és értékesítése tekintetében </w:t>
      </w:r>
    </w:p>
    <w:p w:rsidR="00C57C76" w:rsidRPr="00C50CBA" w:rsidRDefault="00C57C76" w:rsidP="00C57C76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 xml:space="preserve"> (1) Az önkormányzat tulajdonában álló valamennyi lakás bérlőjének kijelölésére a polgármester jogosult. </w:t>
      </w:r>
    </w:p>
    <w:p w:rsidR="00C57C76" w:rsidRPr="00C50CBA" w:rsidRDefault="00C57C76" w:rsidP="00C57C7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(2) A bérlőként kijelölt személy köteles a szerződést a kijelölésben megjelölt határidőig megkötni. A határidő elmulasztása esetén egy hónapon belül igazolási kérelemnek van helye, melynek elbírására a polgármester jogosult.</w:t>
      </w:r>
    </w:p>
    <w:p w:rsidR="00C57C76" w:rsidRPr="00C50CBA" w:rsidRDefault="00C57C76" w:rsidP="00C57C7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(3) Az önkormányzat tulajdonában lévő és kiutalható bérlakásokat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66D2">
        <w:rPr>
          <w:rFonts w:ascii="Times New Roman" w:hAnsi="Times New Roman" w:cs="Times New Roman"/>
          <w:sz w:val="24"/>
          <w:szCs w:val="24"/>
        </w:rPr>
        <w:t>a rendelet 12.§-ában foglalt kivétellel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0CBA">
        <w:rPr>
          <w:rFonts w:ascii="Times New Roman" w:hAnsi="Times New Roman" w:cs="Times New Roman"/>
          <w:sz w:val="24"/>
          <w:szCs w:val="24"/>
        </w:rPr>
        <w:t xml:space="preserve">kizárólag határozott időre, legfeljebb két évre lehet bérbe adni. A bérbeadásról a polgármester dönt. </w:t>
      </w:r>
    </w:p>
    <w:p w:rsidR="00C57C76" w:rsidRPr="00C50CBA" w:rsidRDefault="00C57C76" w:rsidP="00C57C76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 xml:space="preserve">(4) A bérleti jogviszony határidejének lejárta után a bérlő kérelmére a polgármester a bérleti jogviszony meghosszabbítását engedélyezheti. </w:t>
      </w:r>
    </w:p>
    <w:p w:rsidR="00C57C76" w:rsidRPr="00C50CBA" w:rsidRDefault="00C57C76" w:rsidP="00C57C7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(5) A polgármester azonnali intézkedést igénylő esetben rendkívüli méltányosságból – egészségügyi, családvédelmi, gyermekvédelmi okokból – jogosult lakást kiutalni, legfeljebb egy évi időtartamra a Képviselő-testület egyidejű tájékoztatása mellett.</w:t>
      </w:r>
    </w:p>
    <w:p w:rsidR="00C57C76" w:rsidRPr="00C50CBA" w:rsidRDefault="00C57C76" w:rsidP="00C57C7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(6) A közérdekű lakás bérlő kijelölésről a polgármester dönt. A bérlő kérelmére – a munkáltató támogató nyilatkozata alapján - a szerződés meghosszabbítható, melyről a polgármester dönt.</w:t>
      </w:r>
    </w:p>
    <w:p w:rsidR="00C57C76" w:rsidRPr="00C50CBA" w:rsidRDefault="00C57C76" w:rsidP="00C57C7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 xml:space="preserve">(7) Szociális bérlakásnál a bérlő a polgármester hozzájárulásával az önkormányzati lakásának egy részét nem lakás céljára is használhatja, ha a folytatni kívánt tevékenységet a bérlő saját maga gyakorolná és a tevékenység a többi lakótárs zavarása nélkül folytatható és a lakásrész eltérő célú hasznosításához a szakhatóságok, illetve a társasház közösség hozzájárul. </w:t>
      </w:r>
    </w:p>
    <w:p w:rsidR="00C57C76" w:rsidRPr="00C50CBA" w:rsidRDefault="00C57C76" w:rsidP="00C57C7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 xml:space="preserve">(8) Kivételes esetben a lakásrendelet 16. § (1) bekezdésében fel nem sorolt személy is lehet bérlőtárs, ha abba a bérlő beleegyezik és a bérleti jogviszonyba lépést a polgármester engedélyezi. </w:t>
      </w:r>
    </w:p>
    <w:p w:rsidR="00C57C76" w:rsidRPr="00C50CBA" w:rsidRDefault="00C57C76" w:rsidP="00C57C7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(9) A tartási szerződés megkötéséhez a polgármester hozzájárulása szükséges.</w:t>
      </w:r>
    </w:p>
    <w:p w:rsidR="00C57C76" w:rsidRPr="00C50CBA" w:rsidRDefault="00C57C76" w:rsidP="00C57C7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(10) A bérlő kizárólag a polgármester előzetes engedélyével a lakás lakóterületének legfeljebb a felét albérletbe adhatja, a polgármester az albérletbe adás határidejét a bérlő kérelmére meghosszabbíthatja.</w:t>
      </w:r>
    </w:p>
    <w:p w:rsidR="00C57C76" w:rsidRPr="00C50CBA" w:rsidRDefault="00C57C76" w:rsidP="00C57C7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(11) A lakáscseréhez való hozzájárulás, és a hozzájárulás megtagadása a polgármester hatásköre.</w:t>
      </w:r>
    </w:p>
    <w:p w:rsidR="00C57C76" w:rsidRPr="00C50CBA" w:rsidRDefault="00C57C76" w:rsidP="00C57C76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(12) A jogcím nélküli lakáshasználó részére a polgármester méltányosságból, amennyiben rendelkezésre áll, legfeljebb egyszobás lakást adhat bérbe a lakásrendeletben szabályozottak szerint.</w:t>
      </w:r>
    </w:p>
    <w:p w:rsidR="00C57C76" w:rsidRPr="00C50CBA" w:rsidRDefault="00C57C76" w:rsidP="00C57C76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(13) A polgármester engedélyével a kezelő és a bérlő írásban megállapodhatnak abban, hogy a bérlő a lakást átalakítja, korszerűsíti.</w:t>
      </w:r>
    </w:p>
    <w:p w:rsidR="00C57C76" w:rsidRPr="00C50CBA" w:rsidRDefault="00C57C76" w:rsidP="00C57C76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(14) A bérlő halála esetén a lakásbérleti jogviszony folytatását a polgármester engedélyezi,</w:t>
      </w:r>
    </w:p>
    <w:p w:rsidR="00C57C76" w:rsidRPr="00C50CBA" w:rsidRDefault="00C57C76" w:rsidP="00C57C7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(15) A nem lakás céljára szolgáló helyiségek bérleti díjában a kezelő és a bérlő állapodnak meg, a kezelő a polgármestert erről 15 napon belül értesíti jóváhagyás céljából. A polgármester jóváhagyása nélkül a kezelő és bérlő közötti megállapodás érvénytelen.</w:t>
      </w:r>
    </w:p>
    <w:p w:rsidR="00C57C76" w:rsidRDefault="00C57C76" w:rsidP="00C57C76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lastRenderedPageBreak/>
        <w:t>(16) Az önkormányzat intézményeinek a feladataik ellátásához biztosított helyiségek esetében az átmenetileg nem használt helyiséget a polgármester előzetes engedélyével az intézmény vezetője jogosult legfeljebb 1 évre bérbe adni.</w:t>
      </w:r>
    </w:p>
    <w:p w:rsidR="00797B37" w:rsidRDefault="00797B37" w:rsidP="00C57C76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(17)</w:t>
      </w:r>
      <w:r>
        <w:rPr>
          <w:rStyle w:val="Lbjegyzet-hivatkozs"/>
          <w:rFonts w:ascii="Times New Roman" w:hAnsi="Times New Roman" w:cs="Times New Roman"/>
          <w:sz w:val="24"/>
          <w:szCs w:val="24"/>
        </w:rPr>
        <w:footnoteReference w:id="4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B37">
        <w:rPr>
          <w:rFonts w:ascii="Times New Roman" w:hAnsi="Times New Roman" w:cs="Times New Roman"/>
          <w:sz w:val="24"/>
          <w:szCs w:val="24"/>
        </w:rPr>
        <w:t>A lakbértámogatást a bérlő kérelmére a polgármester állapítja meg.</w:t>
      </w:r>
    </w:p>
    <w:p w:rsidR="00E16E80" w:rsidRPr="00C50CBA" w:rsidRDefault="00E16E80" w:rsidP="00C57C76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(18) </w:t>
      </w:r>
      <w:r w:rsidRPr="00047C57">
        <w:rPr>
          <w:rFonts w:ascii="Times New Roman" w:hAnsi="Times New Roman" w:cs="Times New Roman"/>
          <w:sz w:val="24"/>
          <w:szCs w:val="24"/>
        </w:rPr>
        <w:t xml:space="preserve">A bérlő a polgármester hozzájárulásával önkormányzati lakását a bérleti szerződés időtartamán belül a folytatni kívánt tevékenysége székhelyéül is megjelölheti a </w:t>
      </w:r>
      <w:r>
        <w:rPr>
          <w:rFonts w:ascii="Times New Roman" w:hAnsi="Times New Roman" w:cs="Times New Roman"/>
          <w:sz w:val="24"/>
          <w:szCs w:val="24"/>
        </w:rPr>
        <w:t xml:space="preserve">lakásrendelet 15. § </w:t>
      </w:r>
      <w:r w:rsidRPr="00047C57">
        <w:rPr>
          <w:rFonts w:ascii="Times New Roman" w:hAnsi="Times New Roman" w:cs="Times New Roman"/>
          <w:sz w:val="24"/>
          <w:szCs w:val="24"/>
        </w:rPr>
        <w:t>(3) bekezdésben foglaltak betartása mellett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7C76" w:rsidRPr="004E214F" w:rsidRDefault="00C57C76" w:rsidP="00C57C76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14F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4E214F">
        <w:rPr>
          <w:rFonts w:ascii="Times New Roman" w:hAnsi="Times New Roman" w:cs="Times New Roman"/>
          <w:sz w:val="24"/>
          <w:szCs w:val="24"/>
        </w:rPr>
        <w:t>(1)</w:t>
      </w:r>
      <w:r w:rsidRPr="004E214F">
        <w:rPr>
          <w:rStyle w:val="Lbjegyzet-hivatkozs"/>
          <w:rFonts w:ascii="Times New Roman" w:hAnsi="Times New Roman" w:cs="Times New Roman"/>
          <w:sz w:val="24"/>
          <w:szCs w:val="24"/>
        </w:rPr>
        <w:footnoteReference w:id="5"/>
      </w:r>
      <w:r w:rsidRPr="004E214F">
        <w:rPr>
          <w:rFonts w:ascii="Times New Roman" w:hAnsi="Times New Roman" w:cs="Times New Roman"/>
          <w:sz w:val="24"/>
          <w:szCs w:val="24"/>
        </w:rPr>
        <w:t xml:space="preserve"> A településképi bejelentési eljárást a polgármester folytatja le, amelynek során a bejelentést tudomásul veszi, vagy a tudomásulvételt megtagadja és a bejelentett tevékenyég megkezdését megtiltja. </w:t>
      </w:r>
    </w:p>
    <w:p w:rsidR="00C57C76" w:rsidRPr="004E214F" w:rsidRDefault="00C57C76" w:rsidP="00C57C76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14F">
        <w:rPr>
          <w:rFonts w:ascii="Times New Roman" w:hAnsi="Times New Roman" w:cs="Times New Roman"/>
          <w:sz w:val="24"/>
          <w:szCs w:val="24"/>
        </w:rPr>
        <w:t>(2)</w:t>
      </w:r>
      <w:r w:rsidRPr="004E214F">
        <w:rPr>
          <w:rStyle w:val="Lbjegyzet-hivatkozs"/>
          <w:rFonts w:ascii="Times New Roman" w:hAnsi="Times New Roman" w:cs="Times New Roman"/>
          <w:sz w:val="24"/>
          <w:szCs w:val="24"/>
        </w:rPr>
        <w:footnoteReference w:id="6"/>
      </w:r>
      <w:r w:rsidRPr="004E214F">
        <w:rPr>
          <w:rFonts w:ascii="Times New Roman" w:hAnsi="Times New Roman" w:cs="Times New Roman"/>
          <w:sz w:val="24"/>
          <w:szCs w:val="24"/>
        </w:rPr>
        <w:t xml:space="preserve"> A településképi véleményezési eljárást a polgármester folytatja le.</w:t>
      </w:r>
    </w:p>
    <w:p w:rsidR="00C57C76" w:rsidRPr="004E214F" w:rsidRDefault="00C57C76" w:rsidP="00C57C76">
      <w:pPr>
        <w:tabs>
          <w:tab w:val="left" w:pos="0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14F">
        <w:rPr>
          <w:rFonts w:ascii="Times New Roman" w:hAnsi="Times New Roman" w:cs="Times New Roman"/>
          <w:sz w:val="24"/>
          <w:szCs w:val="24"/>
        </w:rPr>
        <w:t>(3)</w:t>
      </w:r>
      <w:r w:rsidRPr="004E214F">
        <w:rPr>
          <w:rStyle w:val="Lbjegyzet-hivatkozs"/>
          <w:rFonts w:ascii="Times New Roman" w:hAnsi="Times New Roman" w:cs="Times New Roman"/>
          <w:sz w:val="24"/>
          <w:szCs w:val="24"/>
        </w:rPr>
        <w:footnoteReference w:id="7"/>
      </w:r>
      <w:r w:rsidRPr="004E214F">
        <w:rPr>
          <w:rFonts w:ascii="Times New Roman" w:hAnsi="Times New Roman" w:cs="Times New Roman"/>
          <w:sz w:val="24"/>
          <w:szCs w:val="24"/>
        </w:rPr>
        <w:t xml:space="preserve"> A Városi Tervtanács Ügyrendjét a polgármester fogadja el.</w:t>
      </w:r>
    </w:p>
    <w:p w:rsidR="00C57C76" w:rsidRDefault="00C57C76" w:rsidP="00C57C76">
      <w:pPr>
        <w:tabs>
          <w:tab w:val="left" w:pos="0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14F">
        <w:rPr>
          <w:rFonts w:ascii="Times New Roman" w:hAnsi="Times New Roman" w:cs="Times New Roman"/>
          <w:sz w:val="24"/>
          <w:szCs w:val="24"/>
        </w:rPr>
        <w:t>(4)</w:t>
      </w:r>
      <w:r w:rsidRPr="004E214F">
        <w:rPr>
          <w:rStyle w:val="Lbjegyzet-hivatkozs"/>
          <w:rFonts w:ascii="Times New Roman" w:hAnsi="Times New Roman" w:cs="Times New Roman"/>
          <w:sz w:val="24"/>
          <w:szCs w:val="24"/>
        </w:rPr>
        <w:footnoteReference w:id="8"/>
      </w:r>
      <w:r w:rsidRPr="004E214F">
        <w:rPr>
          <w:rFonts w:ascii="Times New Roman" w:hAnsi="Times New Roman" w:cs="Times New Roman"/>
          <w:sz w:val="24"/>
          <w:szCs w:val="24"/>
        </w:rPr>
        <w:t xml:space="preserve"> A polgármester településképi kötelezés formájában, önkormányzati hatósági döntéssel rendelheti a településképet rontó reklámok, cégérek megszüntetését; a helyi építészeti értékvédelemmel összefüggő kötelezettségek teljesítését.</w:t>
      </w:r>
    </w:p>
    <w:p w:rsidR="00C57C76" w:rsidRPr="000011BF" w:rsidRDefault="00C57C76" w:rsidP="00C57C76">
      <w:pPr>
        <w:tabs>
          <w:tab w:val="left" w:pos="0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1BF">
        <w:rPr>
          <w:rFonts w:ascii="Times New Roman" w:hAnsi="Times New Roman" w:cs="Times New Roman"/>
          <w:b/>
          <w:sz w:val="24"/>
          <w:szCs w:val="24"/>
        </w:rPr>
        <w:t>5.</w:t>
      </w:r>
      <w:r w:rsidRPr="000011BF">
        <w:rPr>
          <w:rStyle w:val="Lbjegyzet-hivatkozs"/>
          <w:rFonts w:ascii="Times New Roman" w:hAnsi="Times New Roman" w:cs="Times New Roman"/>
          <w:sz w:val="24"/>
          <w:szCs w:val="24"/>
        </w:rPr>
        <w:footnoteReference w:id="9"/>
      </w:r>
      <w:r w:rsidRPr="000011BF">
        <w:rPr>
          <w:rFonts w:ascii="Times New Roman" w:hAnsi="Times New Roman" w:cs="Times New Roman"/>
          <w:sz w:val="24"/>
          <w:szCs w:val="24"/>
        </w:rPr>
        <w:t>A felnőtt korúakra vonatkozó szociális gondoskodásról szóló önkormányzati rendelet alapján</w:t>
      </w:r>
    </w:p>
    <w:p w:rsidR="00C57C76" w:rsidRPr="000011BF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1BF">
        <w:rPr>
          <w:rFonts w:ascii="Times New Roman" w:hAnsi="Times New Roman" w:cs="Times New Roman"/>
          <w:sz w:val="24"/>
          <w:szCs w:val="24"/>
        </w:rPr>
        <w:t>(1)</w:t>
      </w:r>
      <w:r w:rsidR="000011BF" w:rsidRPr="000011BF">
        <w:rPr>
          <w:rStyle w:val="Lbjegyzet-hivatkozs"/>
          <w:rFonts w:ascii="Times New Roman" w:hAnsi="Times New Roman" w:cs="Times New Roman"/>
          <w:sz w:val="24"/>
          <w:szCs w:val="24"/>
        </w:rPr>
        <w:footnoteReference w:id="10"/>
      </w:r>
      <w:r w:rsidRPr="000011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7C76" w:rsidRPr="000011BF" w:rsidRDefault="00C57C76" w:rsidP="00C57C76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1BF">
        <w:rPr>
          <w:rFonts w:ascii="Times New Roman" w:hAnsi="Times New Roman" w:cs="Times New Roman"/>
          <w:sz w:val="24"/>
          <w:szCs w:val="24"/>
        </w:rPr>
        <w:t xml:space="preserve">(2) A Képviselő-testület az alábbi ellátási formákkal kapcsolatos feladat- és hatásköreit a polgármesterre ruházza: </w:t>
      </w:r>
    </w:p>
    <w:p w:rsidR="00C57C76" w:rsidRPr="000011BF" w:rsidRDefault="003F556C" w:rsidP="00C57C76">
      <w:pPr>
        <w:numPr>
          <w:ilvl w:val="0"/>
          <w:numId w:val="21"/>
        </w:num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011BF">
        <w:rPr>
          <w:rFonts w:ascii="Times New Roman" w:hAnsi="Times New Roman" w:cs="Times New Roman"/>
          <w:sz w:val="24"/>
          <w:szCs w:val="24"/>
        </w:rPr>
        <w:t>rendkívüli települési támogatás,</w:t>
      </w:r>
    </w:p>
    <w:p w:rsidR="00C57C76" w:rsidRPr="000011BF" w:rsidRDefault="003F556C" w:rsidP="00C57C76">
      <w:pPr>
        <w:numPr>
          <w:ilvl w:val="0"/>
          <w:numId w:val="21"/>
        </w:num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011BF">
        <w:rPr>
          <w:rFonts w:ascii="Times New Roman" w:hAnsi="Times New Roman" w:cs="Times New Roman"/>
          <w:sz w:val="24"/>
          <w:szCs w:val="24"/>
        </w:rPr>
        <w:t>települési támogatás gyógyszerkiadások viseléséhez</w:t>
      </w:r>
      <w:r w:rsidR="00C57C76" w:rsidRPr="000011BF">
        <w:rPr>
          <w:rFonts w:ascii="Times New Roman" w:hAnsi="Times New Roman" w:cs="Times New Roman"/>
          <w:sz w:val="24"/>
          <w:szCs w:val="24"/>
        </w:rPr>
        <w:t>,</w:t>
      </w:r>
    </w:p>
    <w:p w:rsidR="003F556C" w:rsidRPr="000011BF" w:rsidRDefault="003F556C" w:rsidP="00C57C76">
      <w:pPr>
        <w:numPr>
          <w:ilvl w:val="0"/>
          <w:numId w:val="21"/>
        </w:num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011BF">
        <w:rPr>
          <w:rFonts w:ascii="Times New Roman" w:hAnsi="Times New Roman" w:cs="Times New Roman"/>
          <w:sz w:val="24"/>
          <w:szCs w:val="24"/>
        </w:rPr>
        <w:t>köztemetés,</w:t>
      </w:r>
    </w:p>
    <w:p w:rsidR="003F556C" w:rsidRPr="000011BF" w:rsidRDefault="003F556C" w:rsidP="003F556C">
      <w:pPr>
        <w:numPr>
          <w:ilvl w:val="0"/>
          <w:numId w:val="21"/>
        </w:num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011BF">
        <w:rPr>
          <w:rFonts w:ascii="Times New Roman" w:hAnsi="Times New Roman" w:cs="Times New Roman"/>
          <w:sz w:val="24"/>
          <w:szCs w:val="24"/>
        </w:rPr>
        <w:t>lakhatási támogatás,</w:t>
      </w:r>
    </w:p>
    <w:p w:rsidR="003F556C" w:rsidRPr="000011BF" w:rsidRDefault="003F556C" w:rsidP="003F556C">
      <w:pPr>
        <w:numPr>
          <w:ilvl w:val="0"/>
          <w:numId w:val="21"/>
        </w:num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011BF">
        <w:rPr>
          <w:rFonts w:ascii="Times New Roman" w:hAnsi="Times New Roman" w:cs="Times New Roman"/>
          <w:sz w:val="24"/>
          <w:szCs w:val="24"/>
        </w:rPr>
        <w:t>hulladékgazdálkodási közszolgáltatási díj támogatás,</w:t>
      </w:r>
    </w:p>
    <w:p w:rsidR="003F556C" w:rsidRPr="000011BF" w:rsidRDefault="003F556C" w:rsidP="003F556C">
      <w:pPr>
        <w:numPr>
          <w:ilvl w:val="0"/>
          <w:numId w:val="21"/>
        </w:num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011BF">
        <w:rPr>
          <w:rFonts w:ascii="Times New Roman" w:hAnsi="Times New Roman" w:cs="Times New Roman"/>
          <w:sz w:val="24"/>
          <w:szCs w:val="24"/>
        </w:rPr>
        <w:t>karácsonyi települési támogatás,</w:t>
      </w:r>
    </w:p>
    <w:p w:rsidR="00C57C76" w:rsidRPr="000011BF" w:rsidRDefault="00C57C76" w:rsidP="003F556C">
      <w:pPr>
        <w:numPr>
          <w:ilvl w:val="0"/>
          <w:numId w:val="21"/>
        </w:num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011BF">
        <w:rPr>
          <w:rFonts w:ascii="Times New Roman" w:hAnsi="Times New Roman" w:cs="Times New Roman"/>
          <w:sz w:val="24"/>
          <w:szCs w:val="24"/>
        </w:rPr>
        <w:t>a jogosulatlanul és rosszhiszeműen igénybevett ellátás visszafizetésének elengedése, csökkentése, vagy részletekben történő visszafizetése, figyelemmel az Sztv. 17.§ (5) bekezdésében foglaltakra</w:t>
      </w:r>
      <w:r w:rsidR="003F556C" w:rsidRPr="000011BF">
        <w:rPr>
          <w:rFonts w:ascii="Times New Roman" w:hAnsi="Times New Roman" w:cs="Times New Roman"/>
          <w:sz w:val="24"/>
          <w:szCs w:val="24"/>
        </w:rPr>
        <w:t>.</w:t>
      </w:r>
    </w:p>
    <w:p w:rsidR="00C57C76" w:rsidRPr="00C50CBA" w:rsidRDefault="00C57C76" w:rsidP="00C57C76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1BF">
        <w:rPr>
          <w:rFonts w:ascii="Times New Roman" w:hAnsi="Times New Roman" w:cs="Times New Roman"/>
          <w:sz w:val="24"/>
          <w:szCs w:val="24"/>
        </w:rPr>
        <w:t>(3)</w:t>
      </w:r>
      <w:r w:rsidR="000011BF" w:rsidRPr="000011BF">
        <w:rPr>
          <w:rStyle w:val="Lbjegyzet-hivatkozs"/>
          <w:rFonts w:ascii="Times New Roman" w:hAnsi="Times New Roman" w:cs="Times New Roman"/>
          <w:sz w:val="24"/>
          <w:szCs w:val="24"/>
        </w:rPr>
        <w:footnoteReference w:id="11"/>
      </w:r>
      <w:r w:rsidRPr="000011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7C76" w:rsidRPr="00C50CBA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b/>
          <w:sz w:val="24"/>
          <w:szCs w:val="24"/>
        </w:rPr>
        <w:t>6.</w:t>
      </w:r>
      <w:r w:rsidRPr="00C50CBA">
        <w:rPr>
          <w:rStyle w:val="Lbjegyzet-hivatkozs"/>
          <w:rFonts w:ascii="Times New Roman" w:hAnsi="Times New Roman" w:cs="Times New Roman"/>
          <w:sz w:val="24"/>
          <w:szCs w:val="24"/>
        </w:rPr>
        <w:footnoteReference w:id="12"/>
      </w:r>
      <w:r w:rsidRPr="00C50CBA">
        <w:rPr>
          <w:rFonts w:ascii="Times New Roman" w:hAnsi="Times New Roman" w:cs="Times New Roman"/>
          <w:sz w:val="24"/>
          <w:szCs w:val="24"/>
        </w:rPr>
        <w:t>A gyermekvédelem helyi rendszeréről szóló önkormányzati rendelet alapján</w:t>
      </w:r>
    </w:p>
    <w:p w:rsidR="00C57C76" w:rsidRPr="00C50CBA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 xml:space="preserve">(1) A polgármester dönt </w:t>
      </w:r>
      <w:r>
        <w:rPr>
          <w:rFonts w:ascii="Times New Roman" w:hAnsi="Times New Roman" w:cs="Times New Roman"/>
          <w:sz w:val="24"/>
          <w:szCs w:val="24"/>
        </w:rPr>
        <w:t>a t</w:t>
      </w:r>
      <w:r>
        <w:rPr>
          <w:rFonts w:ascii="Times New Roman" w:hAnsi="Times New Roman"/>
          <w:sz w:val="24"/>
        </w:rPr>
        <w:t>ermészetben nyújtott rendkívüli gyermekvédelmi támogatás keretén belül bölcsődei és óvodai gondozási díj támogatás megállapításáról</w:t>
      </w:r>
      <w:r w:rsidRPr="00C50CBA">
        <w:rPr>
          <w:rFonts w:ascii="Times New Roman" w:hAnsi="Times New Roman" w:cs="Times New Roman"/>
          <w:sz w:val="24"/>
          <w:szCs w:val="24"/>
        </w:rPr>
        <w:t>.</w:t>
      </w:r>
    </w:p>
    <w:p w:rsidR="00C57C76" w:rsidRPr="00C50CBA" w:rsidRDefault="00C57C76" w:rsidP="00C57C76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lastRenderedPageBreak/>
        <w:t>(2) A képviselő-testület a gyermekvédelmi rendeletben szabályozott valamennyi pénzbeli és természetbeni ellátások megállapítására, a jogosulatlanul és rosszhiszeműen igénybevett támogatás visszafizetésére, annak méltányosságból történő elengedésére, vagy csökkentésére vonatkozó hatáskörét a polgármesterre ruházza át.</w:t>
      </w:r>
    </w:p>
    <w:p w:rsidR="00C57C76" w:rsidRPr="00C50CBA" w:rsidRDefault="00C57C76" w:rsidP="00C57C76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50CBA">
        <w:rPr>
          <w:rFonts w:ascii="Times New Roman" w:hAnsi="Times New Roman" w:cs="Times New Roman"/>
          <w:sz w:val="24"/>
          <w:szCs w:val="24"/>
        </w:rPr>
        <w:t>) A Népjóléti Bizottság javaslata alapján a polgármester dönt a gyermekvédelmi rendelet szerinti személyes gondoskodás keretébe tartozó, a fenntartó hatáskörébe utalt ellátások esetén, az intézményvezető döntését vitató kérelem elbírálásáról.</w:t>
      </w:r>
    </w:p>
    <w:p w:rsidR="00C57C76" w:rsidRDefault="00C57C76" w:rsidP="00C57C7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b/>
          <w:sz w:val="24"/>
          <w:szCs w:val="24"/>
        </w:rPr>
        <w:t>7.</w:t>
      </w:r>
      <w:r w:rsidRPr="00C50CBA">
        <w:rPr>
          <w:rStyle w:val="Lbjegyzet-hivatkozs"/>
          <w:rFonts w:ascii="Times New Roman" w:hAnsi="Times New Roman" w:cs="Times New Roman"/>
          <w:sz w:val="24"/>
          <w:szCs w:val="24"/>
        </w:rPr>
        <w:footnoteReference w:id="13"/>
      </w:r>
      <w:r w:rsidRPr="00C50CBA">
        <w:rPr>
          <w:rFonts w:ascii="Times New Roman" w:hAnsi="Times New Roman" w:cs="Times New Roman"/>
          <w:sz w:val="24"/>
          <w:szCs w:val="24"/>
        </w:rPr>
        <w:t xml:space="preserve"> A polgármester a lakóépületek felújításának, korszerűsítésének önkormányzati támogatására kiírt pályázatok elbírálását követően aláírja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C50CBA">
        <w:rPr>
          <w:rFonts w:ascii="Times New Roman" w:hAnsi="Times New Roman" w:cs="Times New Roman"/>
          <w:sz w:val="24"/>
          <w:szCs w:val="24"/>
        </w:rPr>
        <w:t>Bizottság által véleményezett mintaszerződés alapján előkészített támogatási szerződéseket. Jogosult a támogatási szerződés módosításának jóváhagyására, amennyiben az önkormányzatnak további pénzügyi, vagy jogi kötelezettségvállalása nincs és a módosítás a támogatás megítélésének alapját nem érinti.</w:t>
      </w:r>
    </w:p>
    <w:p w:rsidR="00C57C76" w:rsidRPr="00C50CBA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b/>
          <w:sz w:val="24"/>
          <w:szCs w:val="24"/>
        </w:rPr>
        <w:t>8.</w:t>
      </w:r>
      <w:r w:rsidRPr="00C50CBA">
        <w:rPr>
          <w:rStyle w:val="Lbjegyzet-hivatkozs"/>
          <w:rFonts w:ascii="Times New Roman" w:hAnsi="Times New Roman" w:cs="Times New Roman"/>
          <w:sz w:val="24"/>
          <w:szCs w:val="24"/>
        </w:rPr>
        <w:footnoteReference w:id="14"/>
      </w:r>
      <w:r w:rsidRPr="00C50CBA">
        <w:rPr>
          <w:rFonts w:ascii="Times New Roman" w:hAnsi="Times New Roman" w:cs="Times New Roman"/>
          <w:sz w:val="24"/>
          <w:szCs w:val="24"/>
        </w:rPr>
        <w:t xml:space="preserve">(1) A polgármester dönt a közterület-használati hozzájárulás kérdésében, döntése ellen a Képviselő-testülethez lehet fellebbezéssel élni. </w:t>
      </w:r>
    </w:p>
    <w:p w:rsidR="00C57C76" w:rsidRPr="00C50CBA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 xml:space="preserve">(2) A polgármester a közterület tulajdonosa érdekében, fontos közérdekből elrendelheti a közterület használatának szünetelését. </w:t>
      </w:r>
    </w:p>
    <w:p w:rsidR="00C57C76" w:rsidRPr="00C50CBA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(3) Ha a közterület-használati hozzájárulás érvényét veszti, a jogosult kártalanítási igény nélkül köteles a közterület eredeti állapotát – különösen annak tisztaságát – haladéktalanul helyreállítani,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0CBA">
        <w:rPr>
          <w:rFonts w:ascii="Times New Roman" w:hAnsi="Times New Roman" w:cs="Times New Roman"/>
          <w:sz w:val="24"/>
          <w:szCs w:val="24"/>
        </w:rPr>
        <w:t>polgármester az eredeti állapot helyreállítására vonatkozó kötelezettség teljesítésére a közterület-használat jellegétől függő, de legfeljebb 15 napos halasztást adhat a jogosult kérelmére.</w:t>
      </w:r>
    </w:p>
    <w:p w:rsidR="00C57C76" w:rsidRPr="00C50CBA" w:rsidRDefault="00C57C76" w:rsidP="00C57C76">
      <w:pPr>
        <w:pStyle w:val="Listaszerbekezds"/>
        <w:tabs>
          <w:tab w:val="left" w:pos="284"/>
        </w:tabs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 xml:space="preserve">(4) A polgármester a közterület-használati díj mértékét humanitárius, karitatív és helyi közérdekű célok érdekében végzett tevékenység esetében korlátlanul csökkentheti.  </w:t>
      </w:r>
    </w:p>
    <w:p w:rsidR="00C57C76" w:rsidRPr="00C50CBA" w:rsidRDefault="00C57C76" w:rsidP="00C57C76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(5) A polgármester a közterületet – több jelentkező esetén – pályázati úton hasznosíthatja.</w:t>
      </w:r>
    </w:p>
    <w:p w:rsidR="00C57C76" w:rsidRPr="00C50CBA" w:rsidRDefault="00C57C76" w:rsidP="00C57C7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b/>
          <w:sz w:val="24"/>
          <w:szCs w:val="24"/>
        </w:rPr>
        <w:t>9.</w:t>
      </w:r>
      <w:r w:rsidRPr="00C50CBA">
        <w:rPr>
          <w:rStyle w:val="Lbjegyzet-hivatkozs"/>
          <w:rFonts w:ascii="Times New Roman" w:hAnsi="Times New Roman" w:cs="Times New Roman"/>
          <w:sz w:val="24"/>
          <w:szCs w:val="24"/>
        </w:rPr>
        <w:footnoteReference w:id="15"/>
      </w:r>
      <w:r w:rsidRPr="00C50CBA">
        <w:rPr>
          <w:rFonts w:ascii="Times New Roman" w:hAnsi="Times New Roman" w:cs="Times New Roman"/>
          <w:sz w:val="24"/>
          <w:szCs w:val="24"/>
        </w:rPr>
        <w:t xml:space="preserve"> (1) A polgármester engedélyezi a város címerének - kizárólag az előállításhoz felhasznált anyag (kő, fém, fa, bőr stb.) színében való - megjelenítését.</w:t>
      </w:r>
    </w:p>
    <w:p w:rsidR="00C57C76" w:rsidRPr="00C50CBA" w:rsidRDefault="00C57C76" w:rsidP="00C57C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(2) A polgármester kérelemre engedélyezi a város címerének használatát a város történetével foglalkozó kiadványokon, a városra utaló emléktárgyakon.</w:t>
      </w:r>
    </w:p>
    <w:p w:rsidR="00C57C76" w:rsidRPr="00C50CBA" w:rsidRDefault="00C57C76" w:rsidP="00C57C7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52D">
        <w:rPr>
          <w:rFonts w:ascii="Times New Roman" w:hAnsi="Times New Roman" w:cs="Times New Roman"/>
          <w:b/>
          <w:sz w:val="24"/>
          <w:szCs w:val="24"/>
        </w:rPr>
        <w:t>10.</w:t>
      </w:r>
      <w:r w:rsidRPr="0094052D">
        <w:rPr>
          <w:rStyle w:val="Lbjegyzet-hivatkozs"/>
          <w:rFonts w:ascii="Times New Roman" w:hAnsi="Times New Roman" w:cs="Times New Roman"/>
          <w:sz w:val="24"/>
          <w:szCs w:val="24"/>
        </w:rPr>
        <w:footnoteReference w:id="16"/>
      </w:r>
      <w:r w:rsidRPr="00C50C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7C76" w:rsidRPr="00C50CBA" w:rsidRDefault="00C57C76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C50CBA">
        <w:rPr>
          <w:rFonts w:ascii="Times New Roman" w:hAnsi="Times New Roman" w:cs="Times New Roman"/>
          <w:sz w:val="24"/>
          <w:szCs w:val="24"/>
        </w:rPr>
        <w:t>.</w:t>
      </w:r>
      <w:r w:rsidRPr="00C50CBA">
        <w:rPr>
          <w:rStyle w:val="Lbjegyzet-hivatkozs"/>
          <w:rFonts w:ascii="Times New Roman" w:hAnsi="Times New Roman" w:cs="Times New Roman"/>
          <w:sz w:val="24"/>
          <w:szCs w:val="24"/>
        </w:rPr>
        <w:footnoteReference w:id="17"/>
      </w:r>
      <w:r w:rsidRPr="00C50CBA">
        <w:rPr>
          <w:rFonts w:ascii="Times New Roman" w:hAnsi="Times New Roman" w:cs="Times New Roman"/>
          <w:sz w:val="24"/>
          <w:szCs w:val="24"/>
        </w:rPr>
        <w:t xml:space="preserve"> (1) Az önkormányzat a polgármester és a </w:t>
      </w:r>
      <w:r w:rsidRPr="00672D5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Kulturális, Sport és 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ársadalmi Kapcsolatok Bizottsága </w:t>
      </w:r>
      <w:r w:rsidRPr="00C50CBA">
        <w:rPr>
          <w:rFonts w:ascii="Times New Roman" w:hAnsi="Times New Roman" w:cs="Times New Roman"/>
          <w:sz w:val="24"/>
          <w:szCs w:val="24"/>
        </w:rPr>
        <w:t>útján gondoskodik a város közművelődési feladatinak koordinálásáról.</w:t>
      </w:r>
    </w:p>
    <w:p w:rsidR="00C57C76" w:rsidRPr="00C50CBA" w:rsidRDefault="00C57C76" w:rsidP="00C57C7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(2) Az önkormányzati fenntartású közművelődési intézmény vezetője felett az egyéb munkáltatói jogokat a polgármester gyakorolja.</w:t>
      </w:r>
    </w:p>
    <w:p w:rsidR="00C57C76" w:rsidRDefault="0094052D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C57C76" w:rsidRPr="00A56CC6">
        <w:rPr>
          <w:rFonts w:ascii="Times New Roman" w:hAnsi="Times New Roman" w:cs="Times New Roman"/>
          <w:sz w:val="24"/>
          <w:szCs w:val="24"/>
        </w:rPr>
        <w:t>.</w:t>
      </w:r>
      <w:r w:rsidR="00C57C76" w:rsidRPr="00A56CC6">
        <w:rPr>
          <w:rStyle w:val="Lbjegyzet-hivatkozs"/>
          <w:rFonts w:ascii="Times New Roman" w:hAnsi="Times New Roman" w:cs="Times New Roman"/>
          <w:sz w:val="24"/>
          <w:szCs w:val="24"/>
        </w:rPr>
        <w:footnoteReference w:id="18"/>
      </w:r>
      <w:r w:rsidR="00A56CC6" w:rsidRPr="00A56CC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A56CC6" w:rsidRPr="00672D5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ö</w:t>
      </w:r>
      <w:r w:rsidR="00A56CC6" w:rsidRPr="002D43C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nkormányzat a tulajdonában lévő önkormányzati üdülőt és a Kéktó Szabadidőparkot kérelem alapján térítésmentesen a sportszervezetek</w:t>
      </w:r>
      <w:r w:rsidR="00A56CC6" w:rsidRPr="00672D5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és</w:t>
      </w:r>
      <w:r w:rsidR="00A56CC6" w:rsidRPr="002D43C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egyéb civil szervezetek</w:t>
      </w:r>
      <w:r w:rsidR="00A56CC6" w:rsidRPr="00672D5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a városban működő intézmények</w:t>
      </w:r>
      <w:r w:rsidR="00A56CC6" w:rsidRPr="002D43C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rendelkezésére bocsát</w:t>
      </w:r>
      <w:r w:rsidR="00A56CC6" w:rsidRPr="00672D5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hat</w:t>
      </w:r>
      <w:r w:rsidR="00A56CC6" w:rsidRPr="002D43C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ja programjaik </w:t>
      </w:r>
      <w:r w:rsidR="00A56CC6" w:rsidRPr="002D43C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lastRenderedPageBreak/>
        <w:t xml:space="preserve">megvalósításához. A kérelmeket </w:t>
      </w:r>
      <w:r w:rsidR="00A56CC6" w:rsidRPr="00672D5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polgármester</w:t>
      </w:r>
      <w:r w:rsidR="00A56CC6" w:rsidRPr="002D43C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bírálja el. A </w:t>
      </w:r>
      <w:r w:rsidR="00A56CC6" w:rsidRPr="00672D5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polgármester </w:t>
      </w:r>
      <w:r w:rsidR="00A56CC6" w:rsidRPr="002D43C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térítésmen</w:t>
      </w:r>
      <w:r w:rsidR="00A56CC6" w:rsidRPr="00672D5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tes használat biztosításá</w:t>
      </w:r>
      <w:r w:rsidR="00A56CC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ra vonatkozó döntését megelőzően</w:t>
      </w:r>
      <w:r w:rsidR="00A56CC6" w:rsidRPr="00672D5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kikérheti a Kulturális, Sport és Társadalmi Kapcso</w:t>
      </w:r>
      <w:r w:rsidR="00A56CC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latok Bizottságának véleményét.</w:t>
      </w:r>
    </w:p>
    <w:p w:rsidR="00C57C76" w:rsidRDefault="0094052D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C57C76" w:rsidRPr="005F743D">
        <w:rPr>
          <w:rFonts w:ascii="Times New Roman" w:hAnsi="Times New Roman" w:cs="Times New Roman"/>
          <w:b/>
          <w:sz w:val="24"/>
          <w:szCs w:val="24"/>
        </w:rPr>
        <w:t>.</w:t>
      </w:r>
      <w:r w:rsidR="00C57C76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19"/>
      </w:r>
      <w:r w:rsidR="00C57C76">
        <w:rPr>
          <w:rFonts w:ascii="Times New Roman" w:hAnsi="Times New Roman" w:cs="Times New Roman"/>
          <w:sz w:val="24"/>
          <w:szCs w:val="24"/>
        </w:rPr>
        <w:t xml:space="preserve"> </w:t>
      </w:r>
      <w:r w:rsidR="00C57C76" w:rsidRPr="005F743D">
        <w:rPr>
          <w:rFonts w:ascii="Times New Roman" w:hAnsi="Times New Roman" w:cs="Times New Roman"/>
          <w:sz w:val="24"/>
          <w:szCs w:val="24"/>
        </w:rPr>
        <w:t xml:space="preserve">Szigetszentmiklós Város Önkormányzatának Képviselő-testülete a </w:t>
      </w:r>
      <w:r w:rsidR="00DA0BB7" w:rsidRPr="00DA0BB7">
        <w:rPr>
          <w:rFonts w:ascii="Times New Roman" w:hAnsi="Times New Roman" w:cs="Times New Roman"/>
          <w:sz w:val="24"/>
          <w:szCs w:val="24"/>
        </w:rPr>
        <w:t>hulladékgazdálkodási közszolgáltatási</w:t>
      </w:r>
      <w:r w:rsidR="00DA0BB7">
        <w:rPr>
          <w:sz w:val="24"/>
          <w:szCs w:val="24"/>
        </w:rPr>
        <w:t xml:space="preserve"> </w:t>
      </w:r>
      <w:r w:rsidR="00C57C76" w:rsidRPr="005F743D">
        <w:rPr>
          <w:rFonts w:ascii="Times New Roman" w:hAnsi="Times New Roman" w:cs="Times New Roman"/>
          <w:sz w:val="24"/>
          <w:szCs w:val="24"/>
        </w:rPr>
        <w:t>díjtámogatásra való jogosultság megállapítását a Polgármester hatáskörébe utalja.</w:t>
      </w:r>
    </w:p>
    <w:p w:rsidR="00C57C76" w:rsidRDefault="00C57C76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D0BCE">
        <w:rPr>
          <w:rFonts w:ascii="Times New Roman" w:hAnsi="Times New Roman" w:cs="Times New Roman"/>
          <w:b/>
          <w:sz w:val="24"/>
          <w:szCs w:val="24"/>
        </w:rPr>
        <w:t>1</w:t>
      </w:r>
      <w:r w:rsidR="0094052D">
        <w:rPr>
          <w:rFonts w:ascii="Times New Roman" w:hAnsi="Times New Roman" w:cs="Times New Roman"/>
          <w:b/>
          <w:sz w:val="24"/>
          <w:szCs w:val="24"/>
        </w:rPr>
        <w:t>4</w:t>
      </w:r>
      <w:r w:rsidRPr="006D0BC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2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0BCE">
        <w:rPr>
          <w:rFonts w:ascii="Times New Roman" w:hAnsi="Times New Roman" w:cs="Times New Roman"/>
          <w:sz w:val="24"/>
          <w:szCs w:val="24"/>
        </w:rPr>
        <w:t>A Képviselő-testület hozzájárulása nélkül, vagy nem a hozzájárulásban meghatározottak szerint elhelyezett emléktáblákat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BCE">
        <w:rPr>
          <w:rFonts w:ascii="Times New Roman" w:hAnsi="Times New Roman" w:cs="Times New Roman"/>
          <w:sz w:val="24"/>
          <w:szCs w:val="24"/>
        </w:rPr>
        <w:t>a Polgármester az emléktábla tulajdonosának költségén leszerelteti és elszállíttatja.</w:t>
      </w:r>
    </w:p>
    <w:p w:rsidR="005623D8" w:rsidRDefault="005623D8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94CF9">
        <w:rPr>
          <w:rFonts w:ascii="Times New Roman" w:hAnsi="Times New Roman" w:cs="Times New Roman"/>
          <w:b/>
          <w:sz w:val="24"/>
          <w:szCs w:val="24"/>
        </w:rPr>
        <w:t>14/A</w:t>
      </w:r>
      <w:r>
        <w:rPr>
          <w:rFonts w:ascii="Times New Roman" w:hAnsi="Times New Roman" w:cs="Times New Roman"/>
          <w:sz w:val="24"/>
          <w:szCs w:val="24"/>
        </w:rPr>
        <w:t>.</w:t>
      </w:r>
      <w:r w:rsidR="005E0D0A">
        <w:rPr>
          <w:rStyle w:val="Lbjegyzet-hivatkozs"/>
          <w:rFonts w:ascii="Times New Roman" w:hAnsi="Times New Roman" w:cs="Times New Roman"/>
          <w:sz w:val="24"/>
          <w:szCs w:val="24"/>
        </w:rPr>
        <w:footnoteReference w:id="21"/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5623D8">
        <w:rPr>
          <w:rFonts w:ascii="Times New Roman" w:hAnsi="Times New Roman" w:cs="Times New Roman"/>
          <w:sz w:val="24"/>
          <w:szCs w:val="24"/>
        </w:rPr>
        <w:t xml:space="preserve">z önkormányzati képviselő, a bizottság elnöke és tagja, a tanácsnok tiszteletdíjáról, természetbeni juttatásáról és költségtérítéséről, a kötelezettségszegés jogkövetkezményeiről    </w:t>
      </w:r>
      <w:r>
        <w:rPr>
          <w:rFonts w:ascii="Times New Roman" w:hAnsi="Times New Roman" w:cs="Times New Roman"/>
          <w:sz w:val="24"/>
          <w:szCs w:val="24"/>
        </w:rPr>
        <w:t>szóló önkormányzati rendelet alapján</w:t>
      </w:r>
    </w:p>
    <w:p w:rsidR="005623D8" w:rsidRDefault="005623D8" w:rsidP="005E0D0A">
      <w:pPr>
        <w:pStyle w:val="Listaszerbekezds"/>
        <w:numPr>
          <w:ilvl w:val="0"/>
          <w:numId w:val="44"/>
        </w:numPr>
        <w:tabs>
          <w:tab w:val="left" w:pos="284"/>
        </w:tabs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 Mötv. 32. § (2) bekezdés g) pontja szerinti kiesett jövedelmének </w:t>
      </w:r>
      <w:r w:rsidR="005E0D0A">
        <w:rPr>
          <w:rFonts w:ascii="Times New Roman" w:hAnsi="Times New Roman" w:cs="Times New Roman"/>
          <w:sz w:val="24"/>
          <w:szCs w:val="24"/>
        </w:rPr>
        <w:t>megtérítése esetén a kifizetést a polgármester engedélyezi,</w:t>
      </w:r>
    </w:p>
    <w:p w:rsidR="005E0D0A" w:rsidRDefault="005E0D0A" w:rsidP="005E0D0A">
      <w:pPr>
        <w:pStyle w:val="Listaszerbekezds"/>
        <w:numPr>
          <w:ilvl w:val="0"/>
          <w:numId w:val="44"/>
        </w:numPr>
        <w:tabs>
          <w:tab w:val="left" w:pos="284"/>
        </w:tabs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javaslatot tesz a Képviselő-testület felé a képviselői tiszteletdíj mérséklésére, megvonására igazolatlan távollét esetén; a nem képviselő bizottsági tag megbízásának megszüntetésére, amennyiben a tárgyévi bizottsági ülések több mint 50 %-án nem vesz részt.</w:t>
      </w:r>
    </w:p>
    <w:p w:rsidR="005E0D0A" w:rsidRDefault="005E0D0A" w:rsidP="005E0D0A">
      <w:pPr>
        <w:pStyle w:val="Listaszerbekezds"/>
        <w:numPr>
          <w:ilvl w:val="0"/>
          <w:numId w:val="44"/>
        </w:numPr>
        <w:tabs>
          <w:tab w:val="left" w:pos="284"/>
        </w:tabs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dönt arról, hogy az egyéb személyes okból történt távollét indokát méltányolhatónak tartja-e.</w:t>
      </w:r>
    </w:p>
    <w:p w:rsidR="00994CF9" w:rsidRDefault="00994CF9" w:rsidP="00994CF9">
      <w:pPr>
        <w:tabs>
          <w:tab w:val="left" w:pos="284"/>
        </w:tabs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CF9">
        <w:rPr>
          <w:rFonts w:ascii="Times New Roman" w:hAnsi="Times New Roman" w:cs="Times New Roman"/>
          <w:b/>
          <w:sz w:val="24"/>
          <w:szCs w:val="24"/>
        </w:rPr>
        <w:t xml:space="preserve">14/B </w:t>
      </w:r>
      <w:r w:rsidRPr="00081A97">
        <w:rPr>
          <w:rStyle w:val="Lbjegyzet-hivatkozs"/>
          <w:rFonts w:ascii="Times New Roman" w:hAnsi="Times New Roman" w:cs="Times New Roman"/>
          <w:sz w:val="24"/>
          <w:szCs w:val="24"/>
        </w:rPr>
        <w:footnoteReference w:id="22"/>
      </w:r>
      <w:r w:rsidRPr="00081A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94CF9">
        <w:rPr>
          <w:rFonts w:ascii="Times New Roman" w:hAnsi="Times New Roman" w:cs="Times New Roman"/>
          <w:sz w:val="24"/>
          <w:szCs w:val="24"/>
        </w:rPr>
        <w:t xml:space="preserve"> lakáshoz jutók helyi támogatásáról</w:t>
      </w:r>
      <w:r>
        <w:rPr>
          <w:rFonts w:ascii="Times New Roman" w:hAnsi="Times New Roman" w:cs="Times New Roman"/>
          <w:sz w:val="24"/>
          <w:szCs w:val="24"/>
        </w:rPr>
        <w:t xml:space="preserve"> szóló önkormányzati rendelet alapján</w:t>
      </w:r>
    </w:p>
    <w:p w:rsidR="00994CF9" w:rsidRPr="000D62A7" w:rsidRDefault="000D62A7" w:rsidP="000D62A7">
      <w:pPr>
        <w:pStyle w:val="Listaszerbekezds"/>
        <w:numPr>
          <w:ilvl w:val="0"/>
          <w:numId w:val="48"/>
        </w:numPr>
        <w:tabs>
          <w:tab w:val="left" w:pos="284"/>
        </w:tabs>
        <w:spacing w:before="120" w:after="120" w:line="240" w:lineRule="auto"/>
        <w:ind w:hanging="7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94CF9" w:rsidRPr="000D62A7">
        <w:rPr>
          <w:rFonts w:ascii="Times New Roman" w:hAnsi="Times New Roman" w:cs="Times New Roman"/>
          <w:sz w:val="24"/>
          <w:szCs w:val="24"/>
        </w:rPr>
        <w:t xml:space="preserve"> polgármester jegyezteti be az ingatlan-nyilvántartásba a </w:t>
      </w:r>
      <w:r w:rsidR="00994CF9" w:rsidRPr="000D62A7">
        <w:rPr>
          <w:rFonts w:ascii="Times New Roman" w:hAnsi="Times New Roman"/>
          <w:sz w:val="24"/>
          <w:szCs w:val="24"/>
        </w:rPr>
        <w:t>jelzálogjogot, elidegenítési és terhelési tilalmat,</w:t>
      </w:r>
      <w:r w:rsidRPr="000D62A7">
        <w:rPr>
          <w:rFonts w:ascii="Times New Roman" w:hAnsi="Times New Roman"/>
          <w:sz w:val="24"/>
          <w:szCs w:val="24"/>
        </w:rPr>
        <w:t xml:space="preserve"> és </w:t>
      </w:r>
    </w:p>
    <w:p w:rsidR="00994CF9" w:rsidRPr="000D62A7" w:rsidRDefault="000D62A7" w:rsidP="000D62A7">
      <w:pPr>
        <w:pStyle w:val="Listaszerbekezds"/>
        <w:numPr>
          <w:ilvl w:val="0"/>
          <w:numId w:val="48"/>
        </w:numPr>
        <w:tabs>
          <w:tab w:val="left" w:pos="284"/>
        </w:tabs>
        <w:spacing w:before="120" w:after="120" w:line="240" w:lineRule="auto"/>
        <w:ind w:hanging="654"/>
        <w:jc w:val="both"/>
        <w:rPr>
          <w:rFonts w:ascii="Times New Roman" w:hAnsi="Times New Roman" w:cs="Times New Roman"/>
          <w:sz w:val="24"/>
          <w:szCs w:val="24"/>
        </w:rPr>
      </w:pPr>
      <w:r w:rsidRPr="000D62A7">
        <w:rPr>
          <w:rFonts w:ascii="Times New Roman" w:hAnsi="Times New Roman"/>
          <w:sz w:val="24"/>
          <w:szCs w:val="24"/>
        </w:rPr>
        <w:t xml:space="preserve">jogosult </w:t>
      </w:r>
      <w:r w:rsidR="00994CF9" w:rsidRPr="000D62A7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rendelet </w:t>
      </w:r>
      <w:r w:rsidR="00994CF9" w:rsidRPr="000D62A7">
        <w:rPr>
          <w:rFonts w:ascii="Times New Roman" w:hAnsi="Times New Roman"/>
          <w:sz w:val="24"/>
          <w:szCs w:val="24"/>
        </w:rPr>
        <w:t>9.§-</w:t>
      </w:r>
      <w:r>
        <w:rPr>
          <w:rFonts w:ascii="Times New Roman" w:hAnsi="Times New Roman"/>
          <w:sz w:val="24"/>
          <w:szCs w:val="24"/>
        </w:rPr>
        <w:t>á</w:t>
      </w:r>
      <w:r w:rsidR="00994CF9" w:rsidRPr="000D62A7">
        <w:rPr>
          <w:rFonts w:ascii="Times New Roman" w:hAnsi="Times New Roman"/>
          <w:sz w:val="24"/>
          <w:szCs w:val="24"/>
        </w:rPr>
        <w:t>ban foglalt időtartam lejártával vagy a támogatás visszafizetése esetében, annak törlésére ir</w:t>
      </w:r>
      <w:r>
        <w:rPr>
          <w:rFonts w:ascii="Times New Roman" w:hAnsi="Times New Roman"/>
          <w:sz w:val="24"/>
          <w:szCs w:val="24"/>
        </w:rPr>
        <w:t>ányuló engedélyt kiadni.</w:t>
      </w:r>
    </w:p>
    <w:p w:rsidR="000432BC" w:rsidRDefault="00C57C76" w:rsidP="00C57C76">
      <w:pPr>
        <w:pStyle w:val="Cmsor2"/>
        <w:spacing w:after="20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403042379"/>
      <w:bookmarkStart w:id="6" w:name="_Toc375046786"/>
      <w:r w:rsidRPr="00C538FE">
        <w:rPr>
          <w:rFonts w:ascii="Times New Roman" w:hAnsi="Times New Roman" w:cs="Times New Roman"/>
          <w:color w:val="auto"/>
          <w:sz w:val="24"/>
          <w:szCs w:val="24"/>
        </w:rPr>
        <w:t xml:space="preserve">2. </w:t>
      </w:r>
      <w:r w:rsidR="000432BC">
        <w:rPr>
          <w:rFonts w:ascii="Times New Roman" w:hAnsi="Times New Roman" w:cs="Times New Roman"/>
          <w:color w:val="auto"/>
          <w:sz w:val="24"/>
          <w:szCs w:val="24"/>
        </w:rPr>
        <w:t>A jegyzőre átruházott hatáskörök</w:t>
      </w:r>
      <w:bookmarkEnd w:id="5"/>
    </w:p>
    <w:p w:rsidR="000432BC" w:rsidRDefault="0094052D" w:rsidP="000432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0432BC" w:rsidRPr="000432BC">
        <w:rPr>
          <w:rFonts w:ascii="Times New Roman" w:hAnsi="Times New Roman" w:cs="Times New Roman"/>
          <w:b/>
          <w:sz w:val="24"/>
          <w:szCs w:val="24"/>
        </w:rPr>
        <w:t>.</w:t>
      </w:r>
      <w:r w:rsidR="000432BC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23"/>
      </w:r>
      <w:r w:rsidR="000432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32BC">
        <w:rPr>
          <w:rFonts w:ascii="Times New Roman" w:hAnsi="Times New Roman" w:cs="Times New Roman"/>
          <w:sz w:val="24"/>
          <w:szCs w:val="24"/>
        </w:rPr>
        <w:t>A jegyző</w:t>
      </w:r>
      <w:r w:rsidR="000432BC" w:rsidRPr="000432BC">
        <w:rPr>
          <w:rFonts w:ascii="Times New Roman" w:hAnsi="Times New Roman" w:cs="Times New Roman"/>
          <w:sz w:val="24"/>
          <w:szCs w:val="24"/>
        </w:rPr>
        <w:t xml:space="preserve"> határozatban állapítja meg a</w:t>
      </w:r>
      <w:r w:rsidR="000432BC">
        <w:rPr>
          <w:rFonts w:ascii="Times New Roman" w:hAnsi="Times New Roman" w:cs="Times New Roman"/>
          <w:sz w:val="24"/>
          <w:szCs w:val="24"/>
        </w:rPr>
        <w:t xml:space="preserve"> házszámokat a</w:t>
      </w:r>
      <w:r w:rsidR="000432BC" w:rsidRPr="000432BC">
        <w:rPr>
          <w:rFonts w:ascii="Times New Roman" w:hAnsi="Times New Roman" w:cs="Times New Roman"/>
          <w:sz w:val="24"/>
          <w:szCs w:val="24"/>
        </w:rPr>
        <w:t xml:space="preserve"> házszámozás szabályai szerint olyan módon, hogy egy névvel ellátott közterületekhez kapcsolódó és házszámozandó építési ingatlanok azonos számot nem kaphatnak.</w:t>
      </w:r>
    </w:p>
    <w:p w:rsidR="0088331E" w:rsidRPr="000432BC" w:rsidRDefault="0088331E" w:rsidP="000432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0F9">
        <w:rPr>
          <w:rFonts w:ascii="Times New Roman" w:hAnsi="Times New Roman" w:cs="Times New Roman"/>
          <w:b/>
          <w:sz w:val="24"/>
          <w:szCs w:val="24"/>
        </w:rPr>
        <w:t>15/A</w:t>
      </w:r>
      <w:r>
        <w:rPr>
          <w:rFonts w:ascii="Times New Roman" w:hAnsi="Times New Roman" w:cs="Times New Roman"/>
          <w:sz w:val="24"/>
          <w:szCs w:val="24"/>
        </w:rPr>
        <w:t>.</w:t>
      </w:r>
      <w:r w:rsidR="00DE60F9">
        <w:rPr>
          <w:rStyle w:val="Lbjegyzet-hivatkozs"/>
          <w:rFonts w:ascii="Times New Roman" w:hAnsi="Times New Roman" w:cs="Times New Roman"/>
          <w:sz w:val="24"/>
          <w:szCs w:val="24"/>
        </w:rPr>
        <w:footnoteReference w:id="24"/>
      </w:r>
      <w:r>
        <w:rPr>
          <w:rFonts w:ascii="Times New Roman" w:hAnsi="Times New Roman" w:cs="Times New Roman"/>
          <w:sz w:val="24"/>
          <w:szCs w:val="24"/>
        </w:rPr>
        <w:t xml:space="preserve">  Az állattartási hely kialakításáról szóló önkormányzati rendeletben meghatározott, az állattartási helyek kialakításával kapcsolatos egyes önkormányzati hat</w:t>
      </w:r>
      <w:r w:rsidR="00DE60F9">
        <w:rPr>
          <w:rFonts w:ascii="Times New Roman" w:hAnsi="Times New Roman" w:cs="Times New Roman"/>
          <w:sz w:val="24"/>
          <w:szCs w:val="24"/>
        </w:rPr>
        <w:t>ásköröket</w:t>
      </w:r>
      <w:r>
        <w:rPr>
          <w:rFonts w:ascii="Times New Roman" w:hAnsi="Times New Roman" w:cs="Times New Roman"/>
          <w:sz w:val="24"/>
          <w:szCs w:val="24"/>
        </w:rPr>
        <w:t xml:space="preserve"> a jegyző gyakorolja.</w:t>
      </w:r>
    </w:p>
    <w:p w:rsidR="00C57C76" w:rsidRPr="00C538FE" w:rsidRDefault="000432BC" w:rsidP="00C57C76">
      <w:pPr>
        <w:pStyle w:val="Cmsor2"/>
        <w:spacing w:after="20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_Toc403042380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3. </w:t>
      </w:r>
      <w:r w:rsidR="00C57C76" w:rsidRPr="00C538FE">
        <w:rPr>
          <w:rFonts w:ascii="Times New Roman" w:hAnsi="Times New Roman" w:cs="Times New Roman"/>
          <w:color w:val="auto"/>
          <w:sz w:val="24"/>
          <w:szCs w:val="24"/>
        </w:rPr>
        <w:t>A Gazdasági Bizottságra átruházott hatáskörök</w:t>
      </w:r>
      <w:bookmarkEnd w:id="6"/>
      <w:bookmarkEnd w:id="7"/>
    </w:p>
    <w:p w:rsidR="00C57C76" w:rsidRPr="00C50CBA" w:rsidRDefault="00C57C76" w:rsidP="00C57C7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b/>
          <w:sz w:val="24"/>
          <w:szCs w:val="24"/>
        </w:rPr>
        <w:t>1</w:t>
      </w:r>
      <w:r w:rsidR="0094052D">
        <w:rPr>
          <w:rFonts w:ascii="Times New Roman" w:hAnsi="Times New Roman" w:cs="Times New Roman"/>
          <w:b/>
          <w:sz w:val="24"/>
          <w:szCs w:val="24"/>
        </w:rPr>
        <w:t>6</w:t>
      </w:r>
      <w:r w:rsidRPr="00C50CBA">
        <w:rPr>
          <w:rFonts w:ascii="Times New Roman" w:hAnsi="Times New Roman" w:cs="Times New Roman"/>
          <w:sz w:val="24"/>
          <w:szCs w:val="24"/>
        </w:rPr>
        <w:t>.</w:t>
      </w:r>
      <w:r w:rsidRPr="00C50CBA">
        <w:rPr>
          <w:rStyle w:val="Lbjegyzet-hivatkozs"/>
          <w:rFonts w:ascii="Times New Roman" w:hAnsi="Times New Roman" w:cs="Times New Roman"/>
          <w:sz w:val="24"/>
          <w:szCs w:val="24"/>
        </w:rPr>
        <w:footnoteReference w:id="25"/>
      </w:r>
      <w:r w:rsidRPr="00C50CBA">
        <w:rPr>
          <w:rFonts w:ascii="Times New Roman" w:hAnsi="Times New Roman" w:cs="Times New Roman"/>
          <w:sz w:val="24"/>
          <w:szCs w:val="24"/>
        </w:rPr>
        <w:t>(1) A Gazdasági Bizottság gyakorolja a rendelkezési jogokat a „zöldterület kezelés”, „a közutak üzemeltetése, fenntartása”, a „települési hulladékok kezelése” és az „egyéb nem veszélyes hulladék összetevőinek válogatása” szakfeladaton tervezett előirányzatok esetében.</w:t>
      </w:r>
    </w:p>
    <w:p w:rsidR="00C57C76" w:rsidRPr="00C50CBA" w:rsidRDefault="00C57C76" w:rsidP="00C57C76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(2) A Gazdasági Bizottság dönt a gazdasági bizottsági működési célú általános tartalék keret, illetve a közcélú foglalkoztatásra elkülönített tartalékkeret felhasználásáról.</w:t>
      </w:r>
    </w:p>
    <w:p w:rsidR="00C57C76" w:rsidRPr="00C50CBA" w:rsidRDefault="00C57C76" w:rsidP="00C57C76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(3) A közös pályázati célokra meghatározott tartalék felhasználásáról a benyújtás sorrendjében az elfogadott keretösszeg erejéig a szakbizottságok döntenek.</w:t>
      </w:r>
    </w:p>
    <w:p w:rsidR="00C57C76" w:rsidRPr="00580AAE" w:rsidRDefault="00C57C76" w:rsidP="00C57C76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b/>
          <w:sz w:val="24"/>
          <w:szCs w:val="24"/>
        </w:rPr>
        <w:t>1</w:t>
      </w:r>
      <w:r w:rsidR="0094052D">
        <w:rPr>
          <w:rFonts w:ascii="Times New Roman" w:hAnsi="Times New Roman" w:cs="Times New Roman"/>
          <w:b/>
          <w:sz w:val="24"/>
          <w:szCs w:val="24"/>
        </w:rPr>
        <w:t>7</w:t>
      </w:r>
      <w:r w:rsidRPr="00C50CBA">
        <w:rPr>
          <w:rFonts w:ascii="Times New Roman" w:hAnsi="Times New Roman" w:cs="Times New Roman"/>
          <w:sz w:val="24"/>
          <w:szCs w:val="24"/>
        </w:rPr>
        <w:t>.</w:t>
      </w:r>
      <w:r w:rsidRPr="00C50CBA">
        <w:rPr>
          <w:rStyle w:val="Lbjegyzet-hivatkozs"/>
          <w:rFonts w:ascii="Times New Roman" w:hAnsi="Times New Roman" w:cs="Times New Roman"/>
          <w:sz w:val="24"/>
          <w:szCs w:val="24"/>
        </w:rPr>
        <w:footnoteReference w:id="26"/>
      </w:r>
      <w:r w:rsidRPr="00580AAE">
        <w:rPr>
          <w:rFonts w:ascii="Times New Roman" w:hAnsi="Times New Roman" w:cs="Times New Roman"/>
          <w:sz w:val="24"/>
          <w:szCs w:val="24"/>
        </w:rPr>
        <w:t>A vagyonrendelet és jogszabály eltérő rendelkezése hiányában a Gazdasági Bizottság dönt</w:t>
      </w:r>
    </w:p>
    <w:p w:rsidR="00C57C76" w:rsidRPr="00580AAE" w:rsidRDefault="00C57C76" w:rsidP="00C57C76">
      <w:pPr>
        <w:tabs>
          <w:tab w:val="left" w:pos="284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80AAE">
        <w:rPr>
          <w:rFonts w:ascii="Times New Roman" w:hAnsi="Times New Roman" w:cs="Times New Roman"/>
          <w:sz w:val="24"/>
          <w:szCs w:val="24"/>
        </w:rPr>
        <w:t>a)</w:t>
      </w:r>
      <w:r w:rsidRPr="00580AAE">
        <w:rPr>
          <w:rFonts w:ascii="Times New Roman" w:hAnsi="Times New Roman" w:cs="Times New Roman"/>
          <w:sz w:val="24"/>
          <w:szCs w:val="24"/>
        </w:rPr>
        <w:tab/>
        <w:t>tulajdonosi hozzájárulás megadásáról az üzleti vagyon körébe tartozó ingatlanok térítésmentes használatára rendezvények megtartása céljából,</w:t>
      </w:r>
    </w:p>
    <w:p w:rsidR="00C57C76" w:rsidRPr="00C50CBA" w:rsidRDefault="00C57C76" w:rsidP="00C57C76">
      <w:pPr>
        <w:tabs>
          <w:tab w:val="left" w:pos="284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80AAE">
        <w:rPr>
          <w:rFonts w:ascii="Times New Roman" w:hAnsi="Times New Roman" w:cs="Times New Roman"/>
          <w:sz w:val="24"/>
          <w:szCs w:val="24"/>
        </w:rPr>
        <w:t>b)</w:t>
      </w:r>
      <w:r w:rsidRPr="00580AAE">
        <w:rPr>
          <w:rFonts w:ascii="Times New Roman" w:hAnsi="Times New Roman" w:cs="Times New Roman"/>
          <w:sz w:val="24"/>
          <w:szCs w:val="24"/>
        </w:rPr>
        <w:tab/>
        <w:t>az Önkormányzat követeléseiről részben, vagy egészben történő lemondásáról bruttó 5 millió forint értékhatárig a vagyonrendelet 9. § (3) bekezdés b) pontjában foglalt esetekben,</w:t>
      </w:r>
    </w:p>
    <w:p w:rsidR="00C57C76" w:rsidRPr="00C50CBA" w:rsidRDefault="00C57C76" w:rsidP="00C57C76">
      <w:pPr>
        <w:tabs>
          <w:tab w:val="left" w:pos="284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 xml:space="preserve"> a vagyon tekintetében fennálló elővásárlási jogról történő lemondásról bruttó 5 millió forint értékhatárig</w:t>
      </w:r>
      <w:r w:rsidRPr="00C50CBA">
        <w:rPr>
          <w:rFonts w:ascii="Times New Roman" w:hAnsi="Times New Roman" w:cs="Times New Roman"/>
          <w:sz w:val="24"/>
          <w:szCs w:val="24"/>
        </w:rPr>
        <w:t>.</w:t>
      </w:r>
    </w:p>
    <w:p w:rsidR="00C57C76" w:rsidRPr="00C50CBA" w:rsidRDefault="00C57C76" w:rsidP="00C57C76">
      <w:pPr>
        <w:tabs>
          <w:tab w:val="left" w:pos="284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b/>
          <w:sz w:val="24"/>
          <w:szCs w:val="24"/>
        </w:rPr>
        <w:t>1</w:t>
      </w:r>
      <w:r w:rsidR="0094052D">
        <w:rPr>
          <w:rFonts w:ascii="Times New Roman" w:hAnsi="Times New Roman" w:cs="Times New Roman"/>
          <w:b/>
          <w:sz w:val="24"/>
          <w:szCs w:val="24"/>
        </w:rPr>
        <w:t>8</w:t>
      </w:r>
      <w:r w:rsidRPr="00C50CBA">
        <w:rPr>
          <w:rFonts w:ascii="Times New Roman" w:hAnsi="Times New Roman" w:cs="Times New Roman"/>
          <w:sz w:val="24"/>
          <w:szCs w:val="24"/>
        </w:rPr>
        <w:t>.</w:t>
      </w:r>
      <w:r w:rsidRPr="00C50CBA">
        <w:rPr>
          <w:rStyle w:val="Lbjegyzet-hivatkozs"/>
          <w:rFonts w:ascii="Times New Roman" w:hAnsi="Times New Roman" w:cs="Times New Roman"/>
          <w:sz w:val="24"/>
          <w:szCs w:val="24"/>
        </w:rPr>
        <w:footnoteReference w:id="27"/>
      </w:r>
      <w:r w:rsidRPr="00C50CBA">
        <w:rPr>
          <w:rFonts w:ascii="Times New Roman" w:hAnsi="Times New Roman" w:cs="Times New Roman"/>
          <w:sz w:val="24"/>
          <w:szCs w:val="24"/>
        </w:rPr>
        <w:t xml:space="preserve"> (1) A Gazdasági Bizottság meghatározza a nem lakás céljára szolgáló helyiségek bérbeadására vonatkozó pályázati felhívás feltételeit.</w:t>
      </w:r>
    </w:p>
    <w:p w:rsidR="00C57C76" w:rsidRPr="00C50CBA" w:rsidRDefault="00C57C76" w:rsidP="00C57C76">
      <w:pPr>
        <w:tabs>
          <w:tab w:val="left" w:pos="284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(2) A nem lakás céljára szolgáló helyiségekre vonatkozó bérleti szerződés megkötésének feltételeként, amennyiben közellátási, közbiztonsági, vagy egyéb fontos körülmény indokolja, a Gazdasági Bizottság meghatározhatja a helyiségben folytatható tevékenységi köröket, bizonyos tevékenységi köröket ki is zárhat.</w:t>
      </w:r>
    </w:p>
    <w:p w:rsidR="00C57C76" w:rsidRPr="00C50CBA" w:rsidRDefault="0094052D" w:rsidP="00C57C76">
      <w:pPr>
        <w:tabs>
          <w:tab w:val="left" w:pos="284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="00C57C76" w:rsidRPr="00C50CBA">
        <w:rPr>
          <w:rFonts w:ascii="Times New Roman" w:hAnsi="Times New Roman" w:cs="Times New Roman"/>
          <w:sz w:val="24"/>
          <w:szCs w:val="24"/>
        </w:rPr>
        <w:t>.</w:t>
      </w:r>
      <w:r w:rsidR="00C57C76">
        <w:rPr>
          <w:rStyle w:val="Lbjegyzet-hivatkozs"/>
          <w:rFonts w:ascii="Times New Roman" w:hAnsi="Times New Roman" w:cs="Times New Roman"/>
          <w:sz w:val="24"/>
          <w:szCs w:val="24"/>
        </w:rPr>
        <w:footnoteReference w:id="28"/>
      </w:r>
      <w:r w:rsidR="00C57C76" w:rsidRPr="008C049F">
        <w:rPr>
          <w:rFonts w:ascii="Times New Roman" w:hAnsi="Times New Roman" w:cs="Times New Roman"/>
          <w:sz w:val="24"/>
          <w:szCs w:val="24"/>
        </w:rPr>
        <w:t xml:space="preserve"> </w:t>
      </w:r>
      <w:r w:rsidR="00C57C76" w:rsidRPr="00C50CBA">
        <w:rPr>
          <w:rFonts w:ascii="Times New Roman" w:hAnsi="Times New Roman" w:cs="Times New Roman"/>
          <w:sz w:val="24"/>
          <w:szCs w:val="24"/>
        </w:rPr>
        <w:t xml:space="preserve">A polgármester és az alpolgármester egyidejű akadályoztatása esetén a képviselő-testület ülését a </w:t>
      </w:r>
      <w:r w:rsidR="00C57C76">
        <w:rPr>
          <w:rFonts w:ascii="Times New Roman" w:hAnsi="Times New Roman" w:cs="Times New Roman"/>
          <w:sz w:val="24"/>
          <w:szCs w:val="24"/>
        </w:rPr>
        <w:t>Gazdasági</w:t>
      </w:r>
      <w:r w:rsidR="00C57C76" w:rsidRPr="00C50CBA">
        <w:rPr>
          <w:rFonts w:ascii="Times New Roman" w:hAnsi="Times New Roman" w:cs="Times New Roman"/>
          <w:sz w:val="24"/>
          <w:szCs w:val="24"/>
        </w:rPr>
        <w:t xml:space="preserve"> Bizottság elnöke, hiányában a korelnök hívja össze és vezeti.</w:t>
      </w:r>
      <w:r w:rsidR="00C57C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7C76" w:rsidRPr="0094052D" w:rsidRDefault="00C57C76" w:rsidP="00C57C76">
      <w:pPr>
        <w:tabs>
          <w:tab w:val="left" w:pos="284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52D">
        <w:rPr>
          <w:rFonts w:ascii="Times New Roman" w:hAnsi="Times New Roman" w:cs="Times New Roman"/>
          <w:b/>
          <w:sz w:val="24"/>
          <w:szCs w:val="24"/>
        </w:rPr>
        <w:t>2</w:t>
      </w:r>
      <w:r w:rsidR="0094052D">
        <w:rPr>
          <w:rFonts w:ascii="Times New Roman" w:hAnsi="Times New Roman" w:cs="Times New Roman"/>
          <w:b/>
          <w:sz w:val="24"/>
          <w:szCs w:val="24"/>
        </w:rPr>
        <w:t>0</w:t>
      </w:r>
      <w:r w:rsidRPr="0094052D">
        <w:rPr>
          <w:rFonts w:ascii="Times New Roman" w:hAnsi="Times New Roman" w:cs="Times New Roman"/>
          <w:sz w:val="24"/>
          <w:szCs w:val="24"/>
        </w:rPr>
        <w:t>.</w:t>
      </w:r>
      <w:r w:rsidRPr="0094052D">
        <w:rPr>
          <w:rStyle w:val="Lbjegyzet-hivatkozs"/>
          <w:rFonts w:ascii="Times New Roman" w:hAnsi="Times New Roman" w:cs="Times New Roman"/>
          <w:sz w:val="24"/>
          <w:szCs w:val="24"/>
        </w:rPr>
        <w:footnoteReference w:id="29"/>
      </w:r>
      <w:r w:rsidRPr="0094052D">
        <w:rPr>
          <w:rFonts w:ascii="Times New Roman" w:hAnsi="Times New Roman" w:cs="Times New Roman"/>
          <w:sz w:val="24"/>
          <w:szCs w:val="24"/>
        </w:rPr>
        <w:t xml:space="preserve"> (1) A Gazdasági Bizottság elbírálja a lakóépületek felújításának, korszerűsítésének önkormányzati támogatására kiírt pályázatokat és a központi pályázathoz csatlakozó pályázatoknál egyúttal dönt az önkormányzat pályázatának benyújtásáról a pályázati kiírásban megjelölt szerv felé.</w:t>
      </w:r>
    </w:p>
    <w:p w:rsidR="00C57C76" w:rsidRDefault="00C57C76" w:rsidP="00C57C76">
      <w:pPr>
        <w:tabs>
          <w:tab w:val="left" w:pos="284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52D">
        <w:rPr>
          <w:rFonts w:ascii="Times New Roman" w:hAnsi="Times New Roman" w:cs="Times New Roman"/>
          <w:sz w:val="24"/>
          <w:szCs w:val="24"/>
        </w:rPr>
        <w:t>(2) A Gazdasági Bizottság dönt a lakóépületek felújításának, korszerűsítésének támogatásáról szóló rendelet 7. §-a szerinti támogatási szerződés módosítása iránti kérelemről, amennyiben a módosításnak pénzügyi vonatkozása van, vagy ha a támogatás megítélésének alapját érinti.</w:t>
      </w:r>
    </w:p>
    <w:p w:rsidR="00DE2885" w:rsidRPr="00DE2885" w:rsidRDefault="00DE2885" w:rsidP="00DE2885">
      <w:pPr>
        <w:tabs>
          <w:tab w:val="left" w:pos="284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>
        <w:rPr>
          <w:rFonts w:ascii="Times New Roman" w:hAnsi="Times New Roman" w:cs="Times New Roman"/>
          <w:bCs/>
          <w:sz w:val="24"/>
          <w:szCs w:val="24"/>
        </w:rPr>
        <w:t>A lakóépületek felújításának, korszerűsítésének önkormányzati támogatására vonatkozó támogatási szerződés módosítását, ha annak a rendelet 13. § (8) bekezdés</w:t>
      </w:r>
      <w:r w:rsidRPr="00DE2885">
        <w:rPr>
          <w:rFonts w:ascii="Times New Roman" w:hAnsi="Times New Roman" w:cs="Times New Roman"/>
          <w:bCs/>
          <w:sz w:val="24"/>
          <w:szCs w:val="24"/>
        </w:rPr>
        <w:t xml:space="preserve"> a) pont</w:t>
      </w:r>
      <w:r>
        <w:rPr>
          <w:rFonts w:ascii="Times New Roman" w:hAnsi="Times New Roman" w:cs="Times New Roman"/>
          <w:bCs/>
          <w:sz w:val="24"/>
          <w:szCs w:val="24"/>
        </w:rPr>
        <w:t>já</w:t>
      </w:r>
      <w:r w:rsidRPr="00DE2885">
        <w:rPr>
          <w:rFonts w:ascii="Times New Roman" w:hAnsi="Times New Roman" w:cs="Times New Roman"/>
          <w:bCs/>
          <w:sz w:val="24"/>
          <w:szCs w:val="24"/>
        </w:rPr>
        <w:t xml:space="preserve">ban </w:t>
      </w:r>
      <w:r w:rsidRPr="00DE2885">
        <w:rPr>
          <w:rFonts w:ascii="Times New Roman" w:hAnsi="Times New Roman" w:cs="Times New Roman"/>
          <w:bCs/>
          <w:sz w:val="24"/>
          <w:szCs w:val="24"/>
        </w:rPr>
        <w:lastRenderedPageBreak/>
        <w:t>meghatározott pénzügyi, jogi vonatkozás</w:t>
      </w:r>
      <w:r>
        <w:rPr>
          <w:rFonts w:ascii="Times New Roman" w:hAnsi="Times New Roman" w:cs="Times New Roman"/>
          <w:bCs/>
          <w:sz w:val="24"/>
          <w:szCs w:val="24"/>
        </w:rPr>
        <w:t>a van,</w:t>
      </w:r>
      <w:r w:rsidRPr="00DE2885">
        <w:rPr>
          <w:rFonts w:ascii="Times New Roman" w:hAnsi="Times New Roman" w:cs="Times New Roman"/>
          <w:bCs/>
          <w:sz w:val="24"/>
          <w:szCs w:val="24"/>
        </w:rPr>
        <w:t xml:space="preserve"> valamint ha a módosítás a támogatás megítélésének alapját érinti, a Gazdasági Bizottság jogosult jóváhagyni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C57C76" w:rsidRPr="00C50CBA" w:rsidRDefault="00C57C76" w:rsidP="00C57C76">
      <w:pPr>
        <w:tabs>
          <w:tab w:val="left" w:pos="284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94052D">
        <w:rPr>
          <w:rFonts w:ascii="Times New Roman" w:hAnsi="Times New Roman" w:cs="Times New Roman"/>
          <w:b/>
          <w:sz w:val="24"/>
          <w:szCs w:val="24"/>
        </w:rPr>
        <w:t>1</w:t>
      </w:r>
      <w:r w:rsidRPr="00C50CBA">
        <w:rPr>
          <w:rFonts w:ascii="Times New Roman" w:hAnsi="Times New Roman" w:cs="Times New Roman"/>
          <w:sz w:val="24"/>
          <w:szCs w:val="24"/>
        </w:rPr>
        <w:t>.</w:t>
      </w:r>
      <w:r w:rsidRPr="00C50CBA">
        <w:rPr>
          <w:rStyle w:val="Lbjegyzet-hivatkozs"/>
          <w:rFonts w:ascii="Times New Roman" w:hAnsi="Times New Roman" w:cs="Times New Roman"/>
          <w:sz w:val="24"/>
          <w:szCs w:val="24"/>
        </w:rPr>
        <w:footnoteReference w:id="30"/>
      </w:r>
      <w:r w:rsidRPr="00C50CBA">
        <w:rPr>
          <w:rFonts w:ascii="Times New Roman" w:hAnsi="Times New Roman" w:cs="Times New Roman"/>
          <w:sz w:val="24"/>
          <w:szCs w:val="24"/>
        </w:rPr>
        <w:t xml:space="preserve"> (1) A Gazdasági Bizottság engedélyezheti - az egyedi, kivételes, méltányosságot igénylő esetek megvizsgálásával – az önkormányzat tulajdonában álló közutak és a közutak részét képező járdák téli burkolatbontási tilalma alóli felmentést azzal a kikötéssel, hogy a burkolat helyreállítását az általa megnevezett kivitelező végezheti.</w:t>
      </w:r>
    </w:p>
    <w:p w:rsidR="00C57C76" w:rsidRPr="00C50CBA" w:rsidRDefault="00C57C76" w:rsidP="00C57C76">
      <w:pPr>
        <w:tabs>
          <w:tab w:val="left" w:pos="284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(2) A Gazdasági Bizottság a három éves burkolatbontási tilalom alatt nem álló utak és járdák esetében, a téli burkolatbontási tilalom alól – kérelemre – felmentést adhat jelentős közérdeket képviselő halasztást nem tűrő közművezetékek – távközlési vezetékek kivételével –, valamint út- és járda építésének szükségessége esetén.</w:t>
      </w:r>
    </w:p>
    <w:p w:rsidR="00C57C76" w:rsidRPr="00C538FE" w:rsidRDefault="00E70F2B" w:rsidP="00C57C76">
      <w:pPr>
        <w:pStyle w:val="Cmsor2"/>
        <w:spacing w:after="20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8" w:name="_Toc375046787"/>
      <w:bookmarkStart w:id="9" w:name="_Toc403042381"/>
      <w:r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C57C76" w:rsidRPr="00C538FE">
        <w:rPr>
          <w:rFonts w:ascii="Times New Roman" w:hAnsi="Times New Roman" w:cs="Times New Roman"/>
          <w:color w:val="auto"/>
          <w:sz w:val="24"/>
          <w:szCs w:val="24"/>
        </w:rPr>
        <w:t>. A Pénzügyi Bizottságra átruházott hatáskörök</w:t>
      </w:r>
      <w:bookmarkEnd w:id="8"/>
      <w:bookmarkEnd w:id="9"/>
    </w:p>
    <w:p w:rsidR="00C57C76" w:rsidRPr="00C50CBA" w:rsidRDefault="0094052D" w:rsidP="00C57C7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</w:t>
      </w:r>
      <w:r w:rsidR="00C57C76" w:rsidRPr="00C50CBA">
        <w:rPr>
          <w:rFonts w:ascii="Times New Roman" w:hAnsi="Times New Roman" w:cs="Times New Roman"/>
          <w:sz w:val="24"/>
          <w:szCs w:val="24"/>
        </w:rPr>
        <w:t>.</w:t>
      </w:r>
      <w:r w:rsidR="00C57C76" w:rsidRPr="00C50CBA">
        <w:rPr>
          <w:rStyle w:val="Lbjegyzet-hivatkozs"/>
          <w:rFonts w:ascii="Times New Roman" w:hAnsi="Times New Roman" w:cs="Times New Roman"/>
          <w:sz w:val="24"/>
          <w:szCs w:val="24"/>
        </w:rPr>
        <w:footnoteReference w:id="31"/>
      </w:r>
      <w:r w:rsidR="00C57C76" w:rsidRPr="00C50CBA">
        <w:rPr>
          <w:rFonts w:ascii="Times New Roman" w:hAnsi="Times New Roman" w:cs="Times New Roman"/>
          <w:sz w:val="24"/>
          <w:szCs w:val="24"/>
        </w:rPr>
        <w:t xml:space="preserve">(1) A Pénzügyi Bizottság dönt az általános tartalékkeret felhasználásáról, engedélyezi a Polgármesteri Hivatal és az intézmények részére pótelőirányzat biztosítását az általános tartalékkeret terhére. </w:t>
      </w:r>
    </w:p>
    <w:p w:rsidR="00C57C76" w:rsidRPr="00C50CBA" w:rsidRDefault="00C57C76" w:rsidP="00C57C76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885">
        <w:rPr>
          <w:rFonts w:ascii="Times New Roman" w:hAnsi="Times New Roman" w:cs="Times New Roman"/>
          <w:sz w:val="24"/>
          <w:szCs w:val="24"/>
        </w:rPr>
        <w:t>(2) A</w:t>
      </w:r>
      <w:r w:rsidR="00DE2885">
        <w:rPr>
          <w:rFonts w:ascii="Times New Roman" w:hAnsi="Times New Roman" w:cs="Times New Roman"/>
          <w:sz w:val="24"/>
          <w:szCs w:val="24"/>
        </w:rPr>
        <w:t xml:space="preserve"> „Juttatási rendelet” alapján a </w:t>
      </w:r>
      <w:r w:rsidRPr="00DE2885">
        <w:rPr>
          <w:rFonts w:ascii="Times New Roman" w:hAnsi="Times New Roman" w:cs="Times New Roman"/>
          <w:sz w:val="24"/>
          <w:szCs w:val="24"/>
        </w:rPr>
        <w:t>polgármestert megillető juttatások odaítéléséről a Pénzügyi Bizottság dönt.</w:t>
      </w:r>
    </w:p>
    <w:p w:rsidR="00C57C76" w:rsidRPr="00C50CBA" w:rsidRDefault="00C57C76" w:rsidP="00C57C76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sz w:val="24"/>
          <w:szCs w:val="24"/>
        </w:rPr>
        <w:t>(3) A közös pályázati célokra meghatározott tartalék felhasználásáról a benyújtás sorrendjében az elfogadott keretösszeg erejéig a szakbizottságok döntenek.</w:t>
      </w:r>
    </w:p>
    <w:p w:rsidR="00C57C76" w:rsidRDefault="0094052D" w:rsidP="00C57C76">
      <w:p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</w:t>
      </w:r>
      <w:r w:rsidR="00C57C76" w:rsidRPr="00C50CBA">
        <w:rPr>
          <w:rFonts w:ascii="Times New Roman" w:hAnsi="Times New Roman" w:cs="Times New Roman"/>
          <w:b/>
          <w:sz w:val="24"/>
          <w:szCs w:val="24"/>
        </w:rPr>
        <w:t>.</w:t>
      </w:r>
      <w:r w:rsidR="00C57C76" w:rsidRPr="00C50CBA">
        <w:rPr>
          <w:rStyle w:val="Lbjegyzet-hivatkozs"/>
          <w:rFonts w:ascii="Times New Roman" w:hAnsi="Times New Roman" w:cs="Times New Roman"/>
          <w:sz w:val="24"/>
          <w:szCs w:val="24"/>
        </w:rPr>
        <w:footnoteReference w:id="32"/>
      </w:r>
      <w:r w:rsidR="00C57C76" w:rsidRPr="00C50CBA">
        <w:rPr>
          <w:rFonts w:ascii="Times New Roman" w:hAnsi="Times New Roman" w:cs="Times New Roman"/>
          <w:sz w:val="24"/>
          <w:szCs w:val="24"/>
        </w:rPr>
        <w:t xml:space="preserve"> A vagyonnyilatkozatot a </w:t>
      </w:r>
      <w:r w:rsidR="00C57C76">
        <w:rPr>
          <w:rFonts w:ascii="Times New Roman" w:hAnsi="Times New Roman" w:cs="Times New Roman"/>
          <w:sz w:val="24"/>
          <w:szCs w:val="24"/>
        </w:rPr>
        <w:t xml:space="preserve">Pénzügyi </w:t>
      </w:r>
      <w:r w:rsidR="00C57C76" w:rsidRPr="00C50CBA">
        <w:rPr>
          <w:rFonts w:ascii="Times New Roman" w:hAnsi="Times New Roman" w:cs="Times New Roman"/>
          <w:sz w:val="24"/>
          <w:szCs w:val="24"/>
        </w:rPr>
        <w:t>Bizottság tartja nyilván és ellenőrzi.</w:t>
      </w:r>
    </w:p>
    <w:p w:rsidR="00C57C76" w:rsidRPr="00C538FE" w:rsidRDefault="00E70F2B" w:rsidP="00C57C76">
      <w:pPr>
        <w:pStyle w:val="Cmsor2"/>
        <w:spacing w:after="20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_Toc375046789"/>
      <w:bookmarkStart w:id="11" w:name="_Toc403042382"/>
      <w:r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C57C76" w:rsidRPr="00C538FE">
        <w:rPr>
          <w:rFonts w:ascii="Times New Roman" w:hAnsi="Times New Roman" w:cs="Times New Roman"/>
          <w:color w:val="auto"/>
          <w:sz w:val="24"/>
          <w:szCs w:val="24"/>
        </w:rPr>
        <w:t>. A Tulajdonosi Bizottságra átruházott hatáskörök</w:t>
      </w:r>
      <w:bookmarkEnd w:id="10"/>
      <w:bookmarkEnd w:id="11"/>
    </w:p>
    <w:p w:rsidR="00C57C76" w:rsidRPr="00C50CBA" w:rsidRDefault="00C57C76" w:rsidP="00C57C7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b/>
          <w:sz w:val="24"/>
          <w:szCs w:val="24"/>
        </w:rPr>
        <w:t>2</w:t>
      </w:r>
      <w:r w:rsidR="0094052D">
        <w:rPr>
          <w:rFonts w:ascii="Times New Roman" w:hAnsi="Times New Roman" w:cs="Times New Roman"/>
          <w:b/>
          <w:sz w:val="24"/>
          <w:szCs w:val="24"/>
        </w:rPr>
        <w:t>4</w:t>
      </w:r>
      <w:r w:rsidRPr="00C50CBA">
        <w:rPr>
          <w:rFonts w:ascii="Times New Roman" w:hAnsi="Times New Roman" w:cs="Times New Roman"/>
          <w:b/>
          <w:sz w:val="24"/>
          <w:szCs w:val="24"/>
        </w:rPr>
        <w:t>.</w:t>
      </w:r>
      <w:r w:rsidRPr="00C50CBA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33"/>
      </w:r>
      <w:r w:rsidRPr="00C50CBA">
        <w:rPr>
          <w:rFonts w:ascii="Times New Roman" w:hAnsi="Times New Roman" w:cs="Times New Roman"/>
          <w:sz w:val="24"/>
          <w:szCs w:val="24"/>
        </w:rPr>
        <w:t xml:space="preserve"> (1) A Tulajdonosi Bizottság az önkormányzat tulajdonában lévő gazdasági társaságok esetében dönt a taggyűlés kizárólagos hatáskörébe tartozó alábbi ügyekben:</w:t>
      </w:r>
    </w:p>
    <w:p w:rsidR="00C57C76" w:rsidRPr="009F27A6" w:rsidRDefault="00C57C76" w:rsidP="00C57C76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A6">
        <w:rPr>
          <w:rFonts w:ascii="Times New Roman" w:hAnsi="Times New Roman" w:cs="Times New Roman"/>
          <w:sz w:val="24"/>
          <w:szCs w:val="24"/>
        </w:rPr>
        <w:t>osztalékelőleg fizetésének elhatározása;</w:t>
      </w:r>
    </w:p>
    <w:p w:rsidR="00C57C76" w:rsidRPr="009F27A6" w:rsidRDefault="00C57C76" w:rsidP="00C57C76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A6">
        <w:rPr>
          <w:rFonts w:ascii="Times New Roman" w:hAnsi="Times New Roman" w:cs="Times New Roman"/>
          <w:sz w:val="24"/>
          <w:szCs w:val="24"/>
        </w:rPr>
        <w:t>pótbefizetés elrendelése és visszatérítése;</w:t>
      </w:r>
    </w:p>
    <w:p w:rsidR="00C57C76" w:rsidRPr="009F27A6" w:rsidRDefault="00C57C76" w:rsidP="00C57C76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A6">
        <w:rPr>
          <w:rFonts w:ascii="Times New Roman" w:hAnsi="Times New Roman" w:cs="Times New Roman"/>
          <w:sz w:val="24"/>
          <w:szCs w:val="24"/>
        </w:rPr>
        <w:t>elővásárlási jog gyakorlása a társaság által, az elővásárlásra jogosult személy kijelölése;</w:t>
      </w:r>
    </w:p>
    <w:p w:rsidR="00C57C76" w:rsidRPr="009F27A6" w:rsidRDefault="00C57C76" w:rsidP="00C57C76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A6">
        <w:rPr>
          <w:rFonts w:ascii="Times New Roman" w:hAnsi="Times New Roman" w:cs="Times New Roman"/>
          <w:sz w:val="24"/>
          <w:szCs w:val="24"/>
        </w:rPr>
        <w:t>eredménytelen árverés esetén döntés az üzletrészről;</w:t>
      </w:r>
    </w:p>
    <w:p w:rsidR="00C57C76" w:rsidRPr="009F27A6" w:rsidRDefault="00C57C76" w:rsidP="00C57C76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A6">
        <w:rPr>
          <w:rFonts w:ascii="Times New Roman" w:hAnsi="Times New Roman" w:cs="Times New Roman"/>
          <w:sz w:val="24"/>
          <w:szCs w:val="24"/>
        </w:rPr>
        <w:t>üzletrész felosztásához való hozzájárulás és az üzletrész bevonásának elrendelése;</w:t>
      </w:r>
    </w:p>
    <w:p w:rsidR="00C57C76" w:rsidRPr="009F27A6" w:rsidRDefault="00C57C76" w:rsidP="00C57C76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A6">
        <w:rPr>
          <w:rFonts w:ascii="Times New Roman" w:hAnsi="Times New Roman" w:cs="Times New Roman"/>
          <w:sz w:val="24"/>
          <w:szCs w:val="24"/>
        </w:rPr>
        <w:t>a tag kizárásának kezdeményezéséről szóló határozat;</w:t>
      </w:r>
    </w:p>
    <w:p w:rsidR="00C57C76" w:rsidRPr="009F27A6" w:rsidRDefault="00C57C76" w:rsidP="00C57C76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A6">
        <w:rPr>
          <w:rFonts w:ascii="Times New Roman" w:hAnsi="Times New Roman" w:cs="Times New Roman"/>
          <w:sz w:val="24"/>
          <w:szCs w:val="24"/>
        </w:rPr>
        <w:t>az ügyvezető díjazásának megállapítása;</w:t>
      </w:r>
    </w:p>
    <w:p w:rsidR="00C57C76" w:rsidRPr="009F27A6" w:rsidRDefault="00C57C76" w:rsidP="00C57C76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A6">
        <w:rPr>
          <w:rFonts w:ascii="Times New Roman" w:hAnsi="Times New Roman" w:cs="Times New Roman"/>
          <w:sz w:val="24"/>
          <w:szCs w:val="24"/>
        </w:rPr>
        <w:t>a felügyelő-bizottság tagjai díjazásának megállapítása;</w:t>
      </w:r>
    </w:p>
    <w:p w:rsidR="00C57C76" w:rsidRPr="009F27A6" w:rsidRDefault="00C57C76" w:rsidP="00C57C76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A6">
        <w:rPr>
          <w:rFonts w:ascii="Times New Roman" w:hAnsi="Times New Roman" w:cs="Times New Roman"/>
          <w:sz w:val="24"/>
          <w:szCs w:val="24"/>
        </w:rPr>
        <w:t>a könyvvizsgáló díjazásának megállapítása;</w:t>
      </w:r>
    </w:p>
    <w:p w:rsidR="00C57C76" w:rsidRPr="009F27A6" w:rsidRDefault="00C57C76" w:rsidP="00C57C76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A6">
        <w:rPr>
          <w:rFonts w:ascii="Times New Roman" w:hAnsi="Times New Roman" w:cs="Times New Roman"/>
          <w:sz w:val="24"/>
          <w:szCs w:val="24"/>
        </w:rPr>
        <w:t>olyan szerződés megkötésének jóváhagyása, amelyet a társaság saját tagjával, ügyvezetőjével vagy azok közeli hozzátartozójával [Ptk. 685. § b) pont], vagy élettársával köt;</w:t>
      </w:r>
    </w:p>
    <w:p w:rsidR="00C57C76" w:rsidRPr="009F27A6" w:rsidRDefault="00C57C76" w:rsidP="00C57C76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A6">
        <w:rPr>
          <w:rFonts w:ascii="Times New Roman" w:hAnsi="Times New Roman" w:cs="Times New Roman"/>
          <w:sz w:val="24"/>
          <w:szCs w:val="24"/>
        </w:rPr>
        <w:lastRenderedPageBreak/>
        <w:t>a tagok, az ügyvezetők, a felügyelő bizottsági tagok, illetve a könyvvizsgáló elleni követelések érvényesítése;</w:t>
      </w:r>
    </w:p>
    <w:p w:rsidR="00C57C76" w:rsidRPr="009F27A6" w:rsidRDefault="00C57C76" w:rsidP="00C57C76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A6">
        <w:rPr>
          <w:rFonts w:ascii="Times New Roman" w:hAnsi="Times New Roman" w:cs="Times New Roman"/>
          <w:sz w:val="24"/>
          <w:szCs w:val="24"/>
        </w:rPr>
        <w:t>a társaság működésének, beszámolójának, ügyvezetésének, gazdálkodásának könyvvizsgáló, vagy felügyelő bizottság által történő megvizsgálásának elrendelése;</w:t>
      </w:r>
    </w:p>
    <w:p w:rsidR="00C57C76" w:rsidRPr="009F27A6" w:rsidRDefault="00C57C76" w:rsidP="00C57C76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A6">
        <w:rPr>
          <w:rFonts w:ascii="Times New Roman" w:hAnsi="Times New Roman" w:cs="Times New Roman"/>
          <w:sz w:val="24"/>
          <w:szCs w:val="24"/>
        </w:rPr>
        <w:t xml:space="preserve">hozzájárulás az olyan szerződés megkötéséhez, amellyel a társaság meglévő, vagy előállítandó, állandó használatra szánt berendezéseket a törzstőke egyötöd részét meghaladó értéken szerez meg, valamint az ilyen szerződésnek a társaság hátrányára történő megváltoztatása. </w:t>
      </w:r>
    </w:p>
    <w:p w:rsidR="00C57C76" w:rsidRPr="009F27A6" w:rsidRDefault="00C57C76" w:rsidP="00C57C76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A6">
        <w:rPr>
          <w:rFonts w:ascii="Times New Roman" w:hAnsi="Times New Roman" w:cs="Times New Roman"/>
          <w:sz w:val="24"/>
          <w:szCs w:val="24"/>
        </w:rPr>
        <w:t>az (1) bekezdés h) pontja szerint létrehozott szervekkel kapcsolatos egyéb döntések meghozatala,</w:t>
      </w:r>
    </w:p>
    <w:p w:rsidR="00C57C76" w:rsidRPr="009F27A6" w:rsidRDefault="00C57C76" w:rsidP="00C57C76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A6">
        <w:rPr>
          <w:rFonts w:ascii="Times New Roman" w:hAnsi="Times New Roman" w:cs="Times New Roman"/>
          <w:sz w:val="24"/>
          <w:szCs w:val="24"/>
        </w:rPr>
        <w:t>a köztulajdonban álló gazdasági társaságok takarékosabb működéséről szóló 2009. évi CXXII. törvény 5. § (3) bekezdése szerinti szabályzat jóváhagyása,</w:t>
      </w:r>
    </w:p>
    <w:p w:rsidR="00C57C76" w:rsidRPr="009F27A6" w:rsidRDefault="00C57C76" w:rsidP="00C57C76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A6">
        <w:rPr>
          <w:rFonts w:ascii="Times New Roman" w:hAnsi="Times New Roman" w:cs="Times New Roman"/>
          <w:sz w:val="24"/>
          <w:szCs w:val="24"/>
        </w:rPr>
        <w:t>a felügyelő bizottság ügyrendjének, munkaprogramjának jóváhagyása,</w:t>
      </w:r>
    </w:p>
    <w:p w:rsidR="00C57C76" w:rsidRPr="009F27A6" w:rsidRDefault="00C57C76" w:rsidP="00C57C76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A6">
        <w:rPr>
          <w:rFonts w:ascii="Times New Roman" w:hAnsi="Times New Roman" w:cs="Times New Roman"/>
          <w:sz w:val="24"/>
          <w:szCs w:val="24"/>
        </w:rPr>
        <w:t>az ügyvezetés és a társaság működése valamely részének, vagy egészének tulajdonosi ellenőrzése során tapasztaltak alapján döntés kezdeményezése a Képviselő-testületnél, vagy a felügyelő bizottság javaslatának kikérését követően a vonatkozó döntés meghozatala.</w:t>
      </w:r>
    </w:p>
    <w:p w:rsidR="00C57C76" w:rsidRPr="00C50CBA" w:rsidRDefault="00C57C76" w:rsidP="00C57C76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b/>
          <w:sz w:val="24"/>
          <w:szCs w:val="24"/>
        </w:rPr>
        <w:t>2</w:t>
      </w:r>
      <w:r w:rsidR="0094052D">
        <w:rPr>
          <w:rFonts w:ascii="Times New Roman" w:hAnsi="Times New Roman" w:cs="Times New Roman"/>
          <w:b/>
          <w:sz w:val="24"/>
          <w:szCs w:val="24"/>
        </w:rPr>
        <w:t>5</w:t>
      </w:r>
      <w:r w:rsidRPr="00C50CBA">
        <w:rPr>
          <w:rFonts w:ascii="Times New Roman" w:hAnsi="Times New Roman" w:cs="Times New Roman"/>
          <w:sz w:val="24"/>
          <w:szCs w:val="24"/>
        </w:rPr>
        <w:t>.</w:t>
      </w:r>
      <w:r w:rsidRPr="00C50CBA">
        <w:rPr>
          <w:rStyle w:val="Lbjegyzet-hivatkozs"/>
          <w:rFonts w:ascii="Times New Roman" w:hAnsi="Times New Roman" w:cs="Times New Roman"/>
          <w:sz w:val="24"/>
          <w:szCs w:val="24"/>
        </w:rPr>
        <w:footnoteReference w:id="34"/>
      </w:r>
      <w:r w:rsidRPr="00C50CBA">
        <w:rPr>
          <w:rFonts w:ascii="Times New Roman" w:hAnsi="Times New Roman" w:cs="Times New Roman"/>
          <w:sz w:val="24"/>
          <w:szCs w:val="24"/>
        </w:rPr>
        <w:t>A közös pályázati célokra meghatározott tartalék felhasználásáról a benyújtás sorrendjében az elfogadott keretösszeg erejéig a szakbizottságok döntenek.</w:t>
      </w:r>
    </w:p>
    <w:p w:rsidR="00C57C76" w:rsidRPr="0094052D" w:rsidRDefault="00E70F2B" w:rsidP="00C57C76">
      <w:pPr>
        <w:pStyle w:val="Cmsor2"/>
        <w:spacing w:after="20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2" w:name="_Toc375046790"/>
      <w:bookmarkStart w:id="13" w:name="_Toc403042383"/>
      <w:r w:rsidRPr="0094052D">
        <w:rPr>
          <w:rFonts w:ascii="Times New Roman" w:hAnsi="Times New Roman" w:cs="Times New Roman"/>
          <w:color w:val="auto"/>
          <w:sz w:val="24"/>
          <w:szCs w:val="24"/>
        </w:rPr>
        <w:t>6</w:t>
      </w:r>
      <w:r w:rsidR="00C57C76" w:rsidRPr="0094052D">
        <w:rPr>
          <w:rFonts w:ascii="Times New Roman" w:hAnsi="Times New Roman" w:cs="Times New Roman"/>
          <w:color w:val="auto"/>
          <w:sz w:val="24"/>
          <w:szCs w:val="24"/>
        </w:rPr>
        <w:t>. A Népjóléti Bizottságra átruházott hatáskörök</w:t>
      </w:r>
      <w:bookmarkEnd w:id="12"/>
      <w:bookmarkEnd w:id="13"/>
    </w:p>
    <w:p w:rsidR="00C57C76" w:rsidRPr="0094052D" w:rsidRDefault="0094052D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</w:t>
      </w:r>
      <w:r w:rsidR="00C57C76" w:rsidRPr="0094052D">
        <w:rPr>
          <w:rFonts w:ascii="Times New Roman" w:hAnsi="Times New Roman" w:cs="Times New Roman"/>
          <w:b/>
          <w:sz w:val="24"/>
          <w:szCs w:val="24"/>
        </w:rPr>
        <w:t>.</w:t>
      </w:r>
      <w:r w:rsidR="00C57C76" w:rsidRPr="0094052D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35"/>
      </w:r>
      <w:r w:rsidR="00C57C76" w:rsidRPr="0094052D">
        <w:rPr>
          <w:rFonts w:ascii="Times New Roman" w:hAnsi="Times New Roman" w:cs="Times New Roman"/>
          <w:sz w:val="24"/>
          <w:szCs w:val="24"/>
        </w:rPr>
        <w:t xml:space="preserve"> A Népjóléti Bizottság dönt a lakáshoz jutók helyi támogatásáról szóló önkormányzati rendeletben meghatározott támogatással kapcsolatos ügyekben.</w:t>
      </w:r>
    </w:p>
    <w:p w:rsidR="00C57C76" w:rsidRPr="000011BF" w:rsidRDefault="0094052D" w:rsidP="00C57C76">
      <w:pPr>
        <w:pStyle w:val="Listaszerbekezds"/>
        <w:tabs>
          <w:tab w:val="left" w:pos="284"/>
        </w:tabs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1BF">
        <w:rPr>
          <w:rFonts w:ascii="Times New Roman" w:hAnsi="Times New Roman" w:cs="Times New Roman"/>
          <w:b/>
          <w:sz w:val="24"/>
          <w:szCs w:val="24"/>
        </w:rPr>
        <w:t>27</w:t>
      </w:r>
      <w:r w:rsidR="00C57C76" w:rsidRPr="000011BF">
        <w:rPr>
          <w:rFonts w:ascii="Times New Roman" w:hAnsi="Times New Roman" w:cs="Times New Roman"/>
          <w:b/>
          <w:sz w:val="24"/>
          <w:szCs w:val="24"/>
        </w:rPr>
        <w:t>.</w:t>
      </w:r>
      <w:r w:rsidR="00C57C76" w:rsidRPr="000011BF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36"/>
      </w:r>
      <w:r w:rsidR="00C57C76" w:rsidRPr="000011BF">
        <w:rPr>
          <w:rFonts w:ascii="Times New Roman" w:hAnsi="Times New Roman" w:cs="Times New Roman"/>
          <w:sz w:val="24"/>
          <w:szCs w:val="24"/>
        </w:rPr>
        <w:t>(1) A Népjóléti Bizottság elbírálja</w:t>
      </w:r>
    </w:p>
    <w:p w:rsidR="00C57C76" w:rsidRPr="000011BF" w:rsidRDefault="00C57C76" w:rsidP="00C57C76">
      <w:pPr>
        <w:pStyle w:val="Listaszerbekezds"/>
        <w:numPr>
          <w:ilvl w:val="0"/>
          <w:numId w:val="6"/>
        </w:numPr>
        <w:tabs>
          <w:tab w:val="left" w:pos="284"/>
        </w:tabs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1BF">
        <w:rPr>
          <w:rFonts w:ascii="Times New Roman" w:hAnsi="Times New Roman" w:cs="Times New Roman"/>
          <w:sz w:val="24"/>
          <w:szCs w:val="24"/>
        </w:rPr>
        <w:t xml:space="preserve">az ápolási </w:t>
      </w:r>
      <w:r w:rsidR="000011BF" w:rsidRPr="000011BF">
        <w:rPr>
          <w:rFonts w:ascii="Times New Roman" w:hAnsi="Times New Roman" w:cs="Times New Roman"/>
          <w:sz w:val="24"/>
          <w:szCs w:val="24"/>
        </w:rPr>
        <w:t>támogatás</w:t>
      </w:r>
      <w:r w:rsidRPr="000011BF">
        <w:rPr>
          <w:rFonts w:ascii="Times New Roman" w:hAnsi="Times New Roman" w:cs="Times New Roman"/>
          <w:sz w:val="24"/>
          <w:szCs w:val="24"/>
        </w:rPr>
        <w:t xml:space="preserve"> iránti kérelmeket, </w:t>
      </w:r>
    </w:p>
    <w:p w:rsidR="00C57C76" w:rsidRPr="000011BF" w:rsidRDefault="000011BF" w:rsidP="00C57C76">
      <w:pPr>
        <w:pStyle w:val="Listaszerbekezds"/>
        <w:numPr>
          <w:ilvl w:val="0"/>
          <w:numId w:val="6"/>
        </w:numPr>
        <w:tabs>
          <w:tab w:val="left" w:pos="284"/>
        </w:tabs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1BF">
        <w:rPr>
          <w:rFonts w:ascii="Times New Roman" w:hAnsi="Times New Roman" w:cs="Times New Roman"/>
          <w:sz w:val="24"/>
          <w:szCs w:val="24"/>
        </w:rPr>
        <w:t>az adósságcsökkentési támogatási iránti kérelmeket,</w:t>
      </w:r>
    </w:p>
    <w:p w:rsidR="000011BF" w:rsidRPr="000011BF" w:rsidRDefault="000011BF" w:rsidP="00C57C76">
      <w:pPr>
        <w:pStyle w:val="Listaszerbekezds"/>
        <w:numPr>
          <w:ilvl w:val="0"/>
          <w:numId w:val="6"/>
        </w:numPr>
        <w:tabs>
          <w:tab w:val="left" w:pos="284"/>
        </w:tabs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1BF">
        <w:rPr>
          <w:rFonts w:ascii="Times New Roman" w:hAnsi="Times New Roman" w:cs="Times New Roman"/>
          <w:sz w:val="24"/>
          <w:szCs w:val="24"/>
        </w:rPr>
        <w:t>a közműfejlesztési támogatás iránti kérelmeket.</w:t>
      </w:r>
    </w:p>
    <w:p w:rsidR="00C57C76" w:rsidRPr="00C50CBA" w:rsidRDefault="00C57C76" w:rsidP="00C57C76">
      <w:pPr>
        <w:pStyle w:val="Listaszerbekezds"/>
        <w:tabs>
          <w:tab w:val="left" w:pos="284"/>
        </w:tabs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1BF">
        <w:rPr>
          <w:rFonts w:ascii="Times New Roman" w:hAnsi="Times New Roman" w:cs="Times New Roman"/>
          <w:sz w:val="24"/>
          <w:szCs w:val="24"/>
        </w:rPr>
        <w:t xml:space="preserve">(2) </w:t>
      </w:r>
      <w:r w:rsidR="000011BF" w:rsidRPr="000011BF">
        <w:rPr>
          <w:rStyle w:val="Lbjegyzet-hivatkozs"/>
          <w:rFonts w:ascii="Times New Roman" w:hAnsi="Times New Roman" w:cs="Times New Roman"/>
          <w:sz w:val="24"/>
          <w:szCs w:val="24"/>
        </w:rPr>
        <w:footnoteReference w:id="37"/>
      </w:r>
    </w:p>
    <w:p w:rsidR="00C57C76" w:rsidRPr="00731775" w:rsidRDefault="0094052D" w:rsidP="00C57C76">
      <w:pPr>
        <w:pStyle w:val="Listaszerbekezds"/>
        <w:tabs>
          <w:tab w:val="left" w:pos="284"/>
        </w:tabs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31775">
        <w:rPr>
          <w:rFonts w:ascii="Times New Roman" w:hAnsi="Times New Roman" w:cs="Times New Roman"/>
          <w:b/>
          <w:sz w:val="24"/>
          <w:szCs w:val="24"/>
        </w:rPr>
        <w:t>28</w:t>
      </w:r>
      <w:r w:rsidR="00C57C76" w:rsidRPr="00731775">
        <w:rPr>
          <w:rFonts w:ascii="Times New Roman" w:hAnsi="Times New Roman" w:cs="Times New Roman"/>
          <w:b/>
          <w:sz w:val="24"/>
          <w:szCs w:val="24"/>
        </w:rPr>
        <w:t>.</w:t>
      </w:r>
      <w:r w:rsidR="00C57C76" w:rsidRPr="00731775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38"/>
      </w:r>
      <w:r w:rsidR="00C57C76" w:rsidRPr="00731775">
        <w:rPr>
          <w:rFonts w:ascii="Times New Roman" w:hAnsi="Times New Roman" w:cs="Times New Roman"/>
          <w:sz w:val="24"/>
          <w:szCs w:val="24"/>
        </w:rPr>
        <w:t xml:space="preserve"> (1) A Népjóléti Bizottság dönt a személyes gondoskodást nyújtó szociális ellátásokról szóló önkormányzati rendelet</w:t>
      </w:r>
      <w:r w:rsidR="00731775" w:rsidRPr="00731775">
        <w:rPr>
          <w:rFonts w:ascii="Times New Roman" w:hAnsi="Times New Roman" w:cs="Times New Roman"/>
          <w:sz w:val="24"/>
          <w:szCs w:val="24"/>
        </w:rPr>
        <w:t xml:space="preserve"> alapján:</w:t>
      </w:r>
    </w:p>
    <w:p w:rsidR="00731775" w:rsidRPr="00731775" w:rsidRDefault="00731775" w:rsidP="00731775">
      <w:pPr>
        <w:pStyle w:val="Lista2"/>
        <w:spacing w:before="0" w:after="0"/>
        <w:ind w:left="720" w:firstLine="0"/>
      </w:pPr>
      <w:r w:rsidRPr="00731775">
        <w:t xml:space="preserve">a) </w:t>
      </w:r>
      <w:r w:rsidR="005D01A8">
        <w:t>az ellátás</w:t>
      </w:r>
      <w:r w:rsidRPr="00731775">
        <w:t xml:space="preserve"> igénybevételének elutasítása esetén a vitatott in</w:t>
      </w:r>
      <w:r>
        <w:t>tézményvezetői döntés elbírálásáról</w:t>
      </w:r>
      <w:r w:rsidRPr="00731775">
        <w:t>,</w:t>
      </w:r>
    </w:p>
    <w:p w:rsidR="00731775" w:rsidRPr="00731775" w:rsidRDefault="00731775" w:rsidP="00731775">
      <w:pPr>
        <w:pStyle w:val="Lista2"/>
        <w:spacing w:before="0" w:after="0"/>
        <w:ind w:left="720" w:firstLine="0"/>
      </w:pPr>
      <w:r w:rsidRPr="00731775">
        <w:t xml:space="preserve">b) amennyiben ellátottjogi kérdésben az intézményvezető nem intézkedik, vagy a panaszos az intézményvezetői döntést vitatja, döntés meghozatal, vagy a vitatott intézményvezetői döntést </w:t>
      </w:r>
      <w:r>
        <w:t>felülvizsgálatáról</w:t>
      </w:r>
      <w:r w:rsidRPr="00731775">
        <w:t>,</w:t>
      </w:r>
    </w:p>
    <w:p w:rsidR="00642949" w:rsidRPr="00C50CBA" w:rsidRDefault="00731775" w:rsidP="00731775">
      <w:pPr>
        <w:pStyle w:val="Lista2"/>
        <w:spacing w:before="0" w:after="0"/>
        <w:ind w:left="720" w:firstLine="0"/>
      </w:pPr>
      <w:r w:rsidRPr="00731775">
        <w:t xml:space="preserve">c) intézményi jogviszony felmondása esetén a fizetendő </w:t>
      </w:r>
      <w:r>
        <w:t>térítési díj</w:t>
      </w:r>
      <w:r w:rsidRPr="00731775">
        <w:t xml:space="preserve"> vagy az egyszeri hozzájárulás</w:t>
      </w:r>
      <w:r>
        <w:t xml:space="preserve"> összegének vitatottsága esetén</w:t>
      </w:r>
      <w:r w:rsidRPr="00731775">
        <w:t xml:space="preserve"> a döntés felü</w:t>
      </w:r>
      <w:r>
        <w:t>lvizsgálatáról</w:t>
      </w:r>
      <w:r w:rsidRPr="00731775">
        <w:t>.</w:t>
      </w:r>
    </w:p>
    <w:p w:rsidR="00C57C76" w:rsidRPr="00C50CBA" w:rsidRDefault="0094052D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</w:t>
      </w:r>
      <w:r w:rsidR="00C57C76" w:rsidRPr="00C50CBA">
        <w:rPr>
          <w:rFonts w:ascii="Times New Roman" w:hAnsi="Times New Roman" w:cs="Times New Roman"/>
          <w:b/>
          <w:sz w:val="24"/>
          <w:szCs w:val="24"/>
        </w:rPr>
        <w:t>.</w:t>
      </w:r>
      <w:r w:rsidR="00C57C76" w:rsidRPr="00C50CBA">
        <w:rPr>
          <w:rStyle w:val="Lbjegyzet-hivatkozs"/>
          <w:rFonts w:ascii="Times New Roman" w:hAnsi="Times New Roman" w:cs="Times New Roman"/>
          <w:sz w:val="24"/>
          <w:szCs w:val="24"/>
        </w:rPr>
        <w:footnoteReference w:id="39"/>
      </w:r>
      <w:r w:rsidR="00C57C76" w:rsidRPr="00C50CBA">
        <w:rPr>
          <w:rFonts w:ascii="Times New Roman" w:hAnsi="Times New Roman" w:cs="Times New Roman"/>
          <w:sz w:val="24"/>
          <w:szCs w:val="24"/>
        </w:rPr>
        <w:t xml:space="preserve"> A Népjóléti Bizottság dönt az egészségügyi ellátás fejlesztése iránti támogatásról.</w:t>
      </w:r>
    </w:p>
    <w:p w:rsidR="00C57C76" w:rsidRPr="00C50CBA" w:rsidRDefault="00C57C76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C50CBA"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94052D">
        <w:rPr>
          <w:rFonts w:ascii="Times New Roman" w:hAnsi="Times New Roman" w:cs="Times New Roman"/>
          <w:b/>
          <w:sz w:val="24"/>
          <w:szCs w:val="24"/>
        </w:rPr>
        <w:t>0</w:t>
      </w:r>
      <w:r w:rsidRPr="00C50CBA">
        <w:rPr>
          <w:rFonts w:ascii="Times New Roman" w:hAnsi="Times New Roman" w:cs="Times New Roman"/>
          <w:b/>
          <w:sz w:val="24"/>
          <w:szCs w:val="24"/>
        </w:rPr>
        <w:t>.</w:t>
      </w:r>
      <w:r w:rsidRPr="00C50CBA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40"/>
      </w:r>
      <w:r w:rsidRPr="00C50CBA">
        <w:rPr>
          <w:rFonts w:ascii="Times New Roman" w:hAnsi="Times New Roman"/>
          <w:iCs/>
          <w:sz w:val="24"/>
          <w:szCs w:val="24"/>
        </w:rPr>
        <w:t>A Népjóléti Bizottság a városi egészségügyi rendezvények támogatása előirányzat felett rendelkezési jogot gyakorol.</w:t>
      </w:r>
    </w:p>
    <w:p w:rsidR="00C57C76" w:rsidRDefault="0094052D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31</w:t>
      </w:r>
      <w:r w:rsidR="00C57C76">
        <w:rPr>
          <w:rFonts w:ascii="Times New Roman" w:hAnsi="Times New Roman"/>
          <w:b/>
          <w:iCs/>
          <w:sz w:val="24"/>
          <w:szCs w:val="24"/>
        </w:rPr>
        <w:t>.</w:t>
      </w:r>
      <w:r w:rsidR="00C57C76" w:rsidRPr="00C50CBA">
        <w:rPr>
          <w:rStyle w:val="Lbjegyzet-hivatkozs"/>
          <w:rFonts w:ascii="Times New Roman" w:hAnsi="Times New Roman"/>
          <w:iCs/>
          <w:sz w:val="24"/>
          <w:szCs w:val="24"/>
        </w:rPr>
        <w:footnoteReference w:id="41"/>
      </w:r>
      <w:r w:rsidR="00C57C76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57C76" w:rsidRPr="00C50CBA">
        <w:rPr>
          <w:rFonts w:ascii="Times New Roman" w:hAnsi="Times New Roman"/>
          <w:iCs/>
          <w:sz w:val="24"/>
          <w:szCs w:val="24"/>
        </w:rPr>
        <w:t>A közös pályázati célokra meghatározott tartalék felhasználásáról a benyújtás sorrendjében az elfogadott keretösszeg erejéig a szakbizottságok döntenek.</w:t>
      </w:r>
    </w:p>
    <w:p w:rsidR="00C57C76" w:rsidRPr="00A41182" w:rsidRDefault="0094052D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32</w:t>
      </w:r>
      <w:r w:rsidR="00C57C76" w:rsidRPr="00A41182">
        <w:rPr>
          <w:rFonts w:ascii="Times New Roman" w:hAnsi="Times New Roman"/>
          <w:b/>
          <w:iCs/>
          <w:sz w:val="24"/>
          <w:szCs w:val="24"/>
        </w:rPr>
        <w:t>.</w:t>
      </w:r>
      <w:r w:rsidR="00C57C76">
        <w:rPr>
          <w:rStyle w:val="Lbjegyzet-hivatkozs"/>
          <w:rFonts w:ascii="Times New Roman" w:hAnsi="Times New Roman"/>
          <w:b/>
          <w:iCs/>
          <w:sz w:val="24"/>
          <w:szCs w:val="24"/>
        </w:rPr>
        <w:footnoteReference w:id="42"/>
      </w:r>
      <w:r w:rsidR="00C57C76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57C76" w:rsidRPr="00A41182">
        <w:rPr>
          <w:rFonts w:ascii="Times New Roman" w:hAnsi="Times New Roman"/>
          <w:iCs/>
          <w:sz w:val="24"/>
          <w:szCs w:val="24"/>
        </w:rPr>
        <w:t>A Népjóléti Bizottság</w:t>
      </w:r>
      <w:r w:rsidR="00C57C76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57C76" w:rsidRPr="00B80214">
        <w:rPr>
          <w:rFonts w:ascii="Times New Roman" w:hAnsi="Times New Roman"/>
          <w:iCs/>
          <w:sz w:val="24"/>
          <w:szCs w:val="24"/>
        </w:rPr>
        <w:t>a</w:t>
      </w:r>
      <w:r w:rsidR="00C57C76" w:rsidRPr="000D56E0">
        <w:rPr>
          <w:rFonts w:ascii="Times New Roman" w:hAnsi="Times New Roman"/>
          <w:sz w:val="24"/>
        </w:rPr>
        <w:t xml:space="preserve"> személyes gondoskodást n</w:t>
      </w:r>
      <w:r w:rsidR="00C57C76">
        <w:rPr>
          <w:rFonts w:ascii="Times New Roman" w:hAnsi="Times New Roman"/>
          <w:sz w:val="24"/>
        </w:rPr>
        <w:t xml:space="preserve">yújtó gyermekjóléti alapellátás igénybevételéért térítési díj fizetésre kötelezett személy </w:t>
      </w:r>
      <w:r w:rsidR="00C57C76" w:rsidRPr="001E2AFC">
        <w:rPr>
          <w:rFonts w:ascii="Times New Roman" w:hAnsi="Times New Roman"/>
          <w:sz w:val="24"/>
        </w:rPr>
        <w:t>létfenntartását veszél</w:t>
      </w:r>
      <w:r w:rsidR="00C57C76">
        <w:rPr>
          <w:rFonts w:ascii="Times New Roman" w:hAnsi="Times New Roman"/>
          <w:sz w:val="24"/>
        </w:rPr>
        <w:t>yeztető szociális,</w:t>
      </w:r>
      <w:r w:rsidR="00C57C76" w:rsidRPr="001E2AFC">
        <w:rPr>
          <w:rFonts w:ascii="Times New Roman" w:hAnsi="Times New Roman"/>
          <w:sz w:val="24"/>
        </w:rPr>
        <w:t xml:space="preserve"> vagy egészségügyi krízishelyzet esetén mérsékelheti, illetőleg elengedheti a személyi térítési díj összegét</w:t>
      </w:r>
      <w:r w:rsidR="00C57C76">
        <w:rPr>
          <w:rFonts w:ascii="Times New Roman" w:hAnsi="Times New Roman"/>
          <w:sz w:val="24"/>
        </w:rPr>
        <w:t xml:space="preserve">. </w:t>
      </w:r>
    </w:p>
    <w:p w:rsidR="00C57C76" w:rsidRPr="00C538FE" w:rsidRDefault="00E70F2B" w:rsidP="00C57C76">
      <w:pPr>
        <w:pStyle w:val="Cmsor2"/>
        <w:spacing w:after="20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4" w:name="_Toc375046791"/>
      <w:bookmarkStart w:id="15" w:name="_Toc403042384"/>
      <w:r>
        <w:rPr>
          <w:rFonts w:ascii="Times New Roman" w:hAnsi="Times New Roman" w:cs="Times New Roman"/>
          <w:color w:val="auto"/>
          <w:sz w:val="24"/>
          <w:szCs w:val="24"/>
        </w:rPr>
        <w:t>7</w:t>
      </w:r>
      <w:r w:rsidR="00C57C76" w:rsidRPr="00C538FE">
        <w:rPr>
          <w:rFonts w:ascii="Times New Roman" w:hAnsi="Times New Roman" w:cs="Times New Roman"/>
          <w:color w:val="auto"/>
          <w:sz w:val="24"/>
          <w:szCs w:val="24"/>
        </w:rPr>
        <w:t>. A</w:t>
      </w:r>
      <w:r w:rsidR="00C57C76">
        <w:rPr>
          <w:rFonts w:ascii="Times New Roman" w:hAnsi="Times New Roman" w:cs="Times New Roman"/>
          <w:color w:val="auto"/>
          <w:sz w:val="24"/>
          <w:szCs w:val="24"/>
        </w:rPr>
        <w:t xml:space="preserve"> Köznevelési, </w:t>
      </w:r>
      <w:r w:rsidR="00C57C76" w:rsidRPr="00C538FE">
        <w:rPr>
          <w:rFonts w:ascii="Times New Roman" w:hAnsi="Times New Roman" w:cs="Times New Roman"/>
          <w:color w:val="auto"/>
          <w:sz w:val="24"/>
          <w:szCs w:val="24"/>
        </w:rPr>
        <w:t xml:space="preserve">Nemzetközi Kapcsolatok </w:t>
      </w:r>
      <w:r w:rsidR="00C57C76">
        <w:rPr>
          <w:rFonts w:ascii="Times New Roman" w:hAnsi="Times New Roman" w:cs="Times New Roman"/>
          <w:color w:val="auto"/>
          <w:sz w:val="24"/>
          <w:szCs w:val="24"/>
        </w:rPr>
        <w:t xml:space="preserve">és Közbiztonsági </w:t>
      </w:r>
      <w:r w:rsidR="00C57C76" w:rsidRPr="00C538FE">
        <w:rPr>
          <w:rFonts w:ascii="Times New Roman" w:hAnsi="Times New Roman" w:cs="Times New Roman"/>
          <w:color w:val="auto"/>
          <w:sz w:val="24"/>
          <w:szCs w:val="24"/>
        </w:rPr>
        <w:t>Bizottságra átruházott hatáskörök</w:t>
      </w:r>
      <w:bookmarkEnd w:id="14"/>
      <w:bookmarkEnd w:id="15"/>
    </w:p>
    <w:p w:rsidR="00C57C76" w:rsidRPr="00C50CBA" w:rsidRDefault="00C57C76" w:rsidP="00C57C76">
      <w:pPr>
        <w:pStyle w:val="Listaszerbekezds"/>
        <w:tabs>
          <w:tab w:val="left" w:pos="284"/>
        </w:tabs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0CBA">
        <w:rPr>
          <w:rFonts w:ascii="Times New Roman" w:hAnsi="Times New Roman" w:cs="Times New Roman"/>
          <w:b/>
          <w:sz w:val="24"/>
          <w:szCs w:val="24"/>
        </w:rPr>
        <w:t>3</w:t>
      </w:r>
      <w:r w:rsidR="0094052D">
        <w:rPr>
          <w:rFonts w:ascii="Times New Roman" w:hAnsi="Times New Roman" w:cs="Times New Roman"/>
          <w:b/>
          <w:sz w:val="24"/>
          <w:szCs w:val="24"/>
        </w:rPr>
        <w:t>3</w:t>
      </w:r>
      <w:r w:rsidRPr="00C50CBA">
        <w:rPr>
          <w:rFonts w:ascii="Times New Roman" w:hAnsi="Times New Roman" w:cs="Times New Roman"/>
          <w:b/>
          <w:sz w:val="24"/>
          <w:szCs w:val="24"/>
        </w:rPr>
        <w:t>.</w:t>
      </w:r>
      <w:r w:rsidRPr="00C50CBA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43"/>
      </w:r>
      <w:r w:rsidRPr="00C50CBA">
        <w:rPr>
          <w:rFonts w:ascii="Times New Roman" w:hAnsi="Times New Roman" w:cs="Times New Roman"/>
          <w:sz w:val="24"/>
          <w:szCs w:val="24"/>
        </w:rPr>
        <w:t>(1) A</w:t>
      </w:r>
      <w:r>
        <w:rPr>
          <w:rFonts w:ascii="Times New Roman" w:hAnsi="Times New Roman" w:cs="Times New Roman"/>
          <w:sz w:val="24"/>
          <w:szCs w:val="24"/>
        </w:rPr>
        <w:t xml:space="preserve"> Köznevelési, </w:t>
      </w:r>
      <w:r w:rsidRPr="00C538FE">
        <w:rPr>
          <w:rFonts w:ascii="Times New Roman" w:hAnsi="Times New Roman" w:cs="Times New Roman"/>
          <w:sz w:val="24"/>
          <w:szCs w:val="24"/>
        </w:rPr>
        <w:t xml:space="preserve">Nemzetközi Kapcsolatok </w:t>
      </w:r>
      <w:r>
        <w:rPr>
          <w:rFonts w:ascii="Times New Roman" w:hAnsi="Times New Roman" w:cs="Times New Roman"/>
          <w:sz w:val="24"/>
          <w:szCs w:val="24"/>
        </w:rPr>
        <w:t>és Közbiztonsági Bizottság</w:t>
      </w:r>
      <w:r w:rsidRPr="00C50CBA">
        <w:rPr>
          <w:rFonts w:ascii="Times New Roman" w:hAnsi="Times New Roman" w:cs="Times New Roman"/>
          <w:sz w:val="24"/>
          <w:szCs w:val="24"/>
        </w:rPr>
        <w:t xml:space="preserve"> dönt a testvérvárosi kapcsolatokra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75A41">
        <w:rPr>
          <w:rFonts w:ascii="Times New Roman" w:hAnsi="Times New Roman" w:cs="Times New Roman"/>
          <w:sz w:val="24"/>
          <w:szCs w:val="24"/>
        </w:rPr>
        <w:t xml:space="preserve">a nemzetközi kapcsolatokra, </w:t>
      </w:r>
      <w:r>
        <w:rPr>
          <w:rFonts w:ascii="Times New Roman" w:hAnsi="Times New Roman" w:cs="Times New Roman"/>
          <w:sz w:val="24"/>
          <w:szCs w:val="24"/>
        </w:rPr>
        <w:t xml:space="preserve">a Gasztronómiai Hét megtartására </w:t>
      </w:r>
      <w:r w:rsidRPr="00C50CBA">
        <w:rPr>
          <w:rFonts w:ascii="Times New Roman" w:hAnsi="Times New Roman" w:cs="Times New Roman"/>
          <w:sz w:val="24"/>
          <w:szCs w:val="24"/>
        </w:rPr>
        <w:t>elkülönített keret felhasználásáról.</w:t>
      </w:r>
    </w:p>
    <w:p w:rsidR="00C57C76" w:rsidRPr="00C50CBA" w:rsidRDefault="00C57C76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C50CBA">
        <w:rPr>
          <w:rFonts w:ascii="Times New Roman" w:hAnsi="Times New Roman"/>
          <w:iCs/>
          <w:sz w:val="24"/>
          <w:szCs w:val="24"/>
        </w:rPr>
        <w:t>(2) A közös pályázati célokra meghatározott tartalék felhasználásáról a benyújtás sorrendjében az elfogadott keretösszeg erejéig a szakbizottságok döntenek.</w:t>
      </w:r>
    </w:p>
    <w:p w:rsidR="00C57C76" w:rsidRPr="00631331" w:rsidRDefault="00E70F2B" w:rsidP="00C57C76">
      <w:pPr>
        <w:pStyle w:val="Cmsor2"/>
        <w:spacing w:after="20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6" w:name="_Toc375046792"/>
      <w:bookmarkStart w:id="17" w:name="_Toc403042385"/>
      <w:r>
        <w:rPr>
          <w:rFonts w:ascii="Times New Roman" w:hAnsi="Times New Roman" w:cs="Times New Roman"/>
          <w:color w:val="auto"/>
          <w:sz w:val="24"/>
          <w:szCs w:val="24"/>
        </w:rPr>
        <w:t>8</w:t>
      </w:r>
      <w:r w:rsidR="00C57C76" w:rsidRPr="00631331">
        <w:rPr>
          <w:rFonts w:ascii="Times New Roman" w:hAnsi="Times New Roman" w:cs="Times New Roman"/>
          <w:color w:val="auto"/>
          <w:sz w:val="24"/>
          <w:szCs w:val="24"/>
        </w:rPr>
        <w:t>. A</w:t>
      </w:r>
      <w:r w:rsidR="00C57C76">
        <w:rPr>
          <w:rFonts w:ascii="Times New Roman" w:hAnsi="Times New Roman" w:cs="Times New Roman"/>
          <w:color w:val="auto"/>
          <w:sz w:val="24"/>
          <w:szCs w:val="24"/>
        </w:rPr>
        <w:t xml:space="preserve"> Kulturális, </w:t>
      </w:r>
      <w:r w:rsidR="00C57C76" w:rsidRPr="00631331">
        <w:rPr>
          <w:rFonts w:ascii="Times New Roman" w:hAnsi="Times New Roman" w:cs="Times New Roman"/>
          <w:color w:val="auto"/>
          <w:sz w:val="24"/>
          <w:szCs w:val="24"/>
        </w:rPr>
        <w:t>Sport és Társadalmi Kapcsolatok Bizottságára átruházott hatáskörök</w:t>
      </w:r>
      <w:bookmarkEnd w:id="16"/>
      <w:bookmarkEnd w:id="17"/>
    </w:p>
    <w:p w:rsidR="00C57C76" w:rsidRPr="00C50CBA" w:rsidRDefault="00C57C76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C50CBA">
        <w:rPr>
          <w:rFonts w:ascii="Times New Roman" w:hAnsi="Times New Roman"/>
          <w:b/>
          <w:iCs/>
          <w:sz w:val="24"/>
          <w:szCs w:val="24"/>
        </w:rPr>
        <w:t>3</w:t>
      </w:r>
      <w:r w:rsidR="0094052D">
        <w:rPr>
          <w:rFonts w:ascii="Times New Roman" w:hAnsi="Times New Roman"/>
          <w:b/>
          <w:iCs/>
          <w:sz w:val="24"/>
          <w:szCs w:val="24"/>
        </w:rPr>
        <w:t>4</w:t>
      </w:r>
      <w:r w:rsidRPr="00C50CBA">
        <w:rPr>
          <w:rFonts w:ascii="Times New Roman" w:hAnsi="Times New Roman"/>
          <w:iCs/>
          <w:sz w:val="24"/>
          <w:szCs w:val="24"/>
        </w:rPr>
        <w:t>.</w:t>
      </w:r>
      <w:r w:rsidRPr="00C50CBA">
        <w:rPr>
          <w:rStyle w:val="Lbjegyzet-hivatkozs"/>
          <w:rFonts w:ascii="Times New Roman" w:hAnsi="Times New Roman"/>
          <w:iCs/>
          <w:sz w:val="24"/>
          <w:szCs w:val="24"/>
        </w:rPr>
        <w:footnoteReference w:id="44"/>
      </w:r>
      <w:r w:rsidR="00004A39">
        <w:rPr>
          <w:rFonts w:ascii="Times New Roman" w:hAnsi="Times New Roman"/>
          <w:iCs/>
          <w:sz w:val="24"/>
          <w:szCs w:val="24"/>
        </w:rPr>
        <w:t xml:space="preserve"> </w:t>
      </w:r>
      <w:r w:rsidRPr="00C50CBA">
        <w:rPr>
          <w:rFonts w:ascii="Times New Roman" w:hAnsi="Times New Roman"/>
          <w:iCs/>
          <w:sz w:val="24"/>
          <w:szCs w:val="24"/>
        </w:rPr>
        <w:t>A sportrendeletben foglaltak alapján, a sportkoncepcióval összhangban, a</w:t>
      </w:r>
      <w:r>
        <w:rPr>
          <w:rFonts w:ascii="Times New Roman" w:hAnsi="Times New Roman"/>
          <w:iCs/>
          <w:sz w:val="24"/>
          <w:szCs w:val="24"/>
        </w:rPr>
        <w:t xml:space="preserve"> Kulturális</w:t>
      </w:r>
      <w:r w:rsidRPr="00C50CBA">
        <w:rPr>
          <w:rFonts w:ascii="Times New Roman" w:hAnsi="Times New Roman"/>
          <w:iCs/>
          <w:sz w:val="24"/>
          <w:szCs w:val="24"/>
        </w:rPr>
        <w:t>, Sport és Társadalmi Kapcsolatok Bizottsága minden évben a sportszervezeteket támogató alap pályázati kiírásának tárgyalásakor kijelöli a kiemelt támogatásban részesülő sportegyesületek körét.</w:t>
      </w:r>
    </w:p>
    <w:p w:rsidR="00C57C76" w:rsidRDefault="00C57C76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C50CBA">
        <w:rPr>
          <w:rFonts w:ascii="Times New Roman" w:hAnsi="Times New Roman" w:cs="Times New Roman"/>
          <w:b/>
          <w:sz w:val="24"/>
          <w:szCs w:val="24"/>
        </w:rPr>
        <w:t>3</w:t>
      </w:r>
      <w:r w:rsidR="0094052D">
        <w:rPr>
          <w:rFonts w:ascii="Times New Roman" w:hAnsi="Times New Roman" w:cs="Times New Roman"/>
          <w:b/>
          <w:sz w:val="24"/>
          <w:szCs w:val="24"/>
        </w:rPr>
        <w:t>5</w:t>
      </w:r>
      <w:r w:rsidRPr="00C50CBA">
        <w:rPr>
          <w:rFonts w:ascii="Times New Roman" w:hAnsi="Times New Roman" w:cs="Times New Roman"/>
          <w:b/>
          <w:sz w:val="24"/>
          <w:szCs w:val="24"/>
        </w:rPr>
        <w:t>.</w:t>
      </w:r>
      <w:r w:rsidRPr="00C50CBA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45"/>
      </w:r>
      <w:r w:rsidRPr="00C50CB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(1) A </w:t>
      </w:r>
      <w:r>
        <w:rPr>
          <w:rFonts w:ascii="Times New Roman" w:hAnsi="Times New Roman"/>
          <w:iCs/>
          <w:sz w:val="24"/>
          <w:szCs w:val="24"/>
        </w:rPr>
        <w:t>Kulturális</w:t>
      </w:r>
      <w:r w:rsidRPr="00C50CBA">
        <w:rPr>
          <w:rFonts w:ascii="Times New Roman" w:hAnsi="Times New Roman"/>
          <w:iCs/>
          <w:sz w:val="24"/>
          <w:szCs w:val="24"/>
        </w:rPr>
        <w:t>, Sport és Társadalmi Kapcsolatok Bizottsága gondoskodik a város közművelődési feladat</w:t>
      </w:r>
      <w:r w:rsidR="00004A39">
        <w:rPr>
          <w:rFonts w:ascii="Times New Roman" w:hAnsi="Times New Roman"/>
          <w:iCs/>
          <w:sz w:val="24"/>
          <w:szCs w:val="24"/>
        </w:rPr>
        <w:t>a</w:t>
      </w:r>
      <w:r w:rsidRPr="00C50CBA">
        <w:rPr>
          <w:rFonts w:ascii="Times New Roman" w:hAnsi="Times New Roman"/>
          <w:iCs/>
          <w:sz w:val="24"/>
          <w:szCs w:val="24"/>
        </w:rPr>
        <w:t>inak koordinálásáról.</w:t>
      </w:r>
    </w:p>
    <w:p w:rsidR="00C57C76" w:rsidRPr="00C50CBA" w:rsidRDefault="00C57C76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A56CC6">
        <w:rPr>
          <w:rFonts w:ascii="Times New Roman" w:hAnsi="Times New Roman"/>
          <w:iCs/>
          <w:sz w:val="24"/>
          <w:szCs w:val="24"/>
        </w:rPr>
        <w:t>(2) Véleményezi az önkormányzat fenntartásában lévő közművelődési intézmények éves munkatervét, jóváhagyja a munkájukról készített éves beszámolót. A közművelődési megállapodásban részt vevők esetében a megállapodásban rögzített feladatok teljesítéséről szóló beszámolót hagyja jóvá.</w:t>
      </w:r>
    </w:p>
    <w:p w:rsidR="00C57C76" w:rsidRPr="00C50CBA" w:rsidRDefault="00C57C76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C50CBA">
        <w:rPr>
          <w:rFonts w:ascii="Times New Roman" w:hAnsi="Times New Roman"/>
          <w:b/>
          <w:iCs/>
          <w:sz w:val="24"/>
          <w:szCs w:val="24"/>
        </w:rPr>
        <w:t>3</w:t>
      </w:r>
      <w:r w:rsidR="0094052D">
        <w:rPr>
          <w:rFonts w:ascii="Times New Roman" w:hAnsi="Times New Roman"/>
          <w:b/>
          <w:iCs/>
          <w:sz w:val="24"/>
          <w:szCs w:val="24"/>
        </w:rPr>
        <w:t>6</w:t>
      </w:r>
      <w:r w:rsidRPr="00C50CBA">
        <w:rPr>
          <w:rFonts w:ascii="Times New Roman" w:hAnsi="Times New Roman"/>
          <w:iCs/>
          <w:sz w:val="24"/>
          <w:szCs w:val="24"/>
        </w:rPr>
        <w:t>.</w:t>
      </w:r>
      <w:r w:rsidRPr="00C50CBA">
        <w:rPr>
          <w:rStyle w:val="Lbjegyzet-hivatkozs"/>
          <w:rFonts w:ascii="Times New Roman" w:hAnsi="Times New Roman"/>
          <w:sz w:val="24"/>
          <w:szCs w:val="24"/>
        </w:rPr>
        <w:footnoteReference w:id="46"/>
      </w:r>
      <w:r w:rsidRPr="00C50CBA">
        <w:rPr>
          <w:rFonts w:ascii="Times New Roman" w:hAnsi="Times New Roman"/>
          <w:iCs/>
          <w:sz w:val="24"/>
          <w:szCs w:val="24"/>
        </w:rPr>
        <w:t xml:space="preserve"> (1) A</w:t>
      </w:r>
      <w:r w:rsidRPr="003215F2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Kulturális,</w:t>
      </w:r>
      <w:r w:rsidRPr="00C50CBA">
        <w:rPr>
          <w:rFonts w:ascii="Times New Roman" w:hAnsi="Times New Roman"/>
          <w:iCs/>
          <w:sz w:val="24"/>
          <w:szCs w:val="24"/>
        </w:rPr>
        <w:t xml:space="preserve"> Sport és Társadalmi Kapcsolatok Bizottsága </w:t>
      </w:r>
      <w:r>
        <w:rPr>
          <w:rFonts w:ascii="Times New Roman" w:hAnsi="Times New Roman"/>
          <w:iCs/>
          <w:sz w:val="24"/>
          <w:szCs w:val="24"/>
        </w:rPr>
        <w:t xml:space="preserve">dönt </w:t>
      </w:r>
      <w:r w:rsidRPr="009E6A77">
        <w:rPr>
          <w:rFonts w:ascii="Times New Roman" w:hAnsi="Times New Roman"/>
          <w:iCs/>
          <w:sz w:val="24"/>
          <w:szCs w:val="24"/>
        </w:rPr>
        <w:t>a sportegyesületek utánpótlás képzésére, a sportrendezvények szervezésére, a civil keret és az ifjúsági keret tartalékok felhasználásáról</w:t>
      </w:r>
      <w:r>
        <w:rPr>
          <w:rFonts w:ascii="Times New Roman" w:hAnsi="Times New Roman"/>
          <w:iCs/>
          <w:sz w:val="24"/>
          <w:szCs w:val="24"/>
        </w:rPr>
        <w:t xml:space="preserve">, valamint </w:t>
      </w:r>
      <w:r w:rsidRPr="00C50CBA">
        <w:rPr>
          <w:rFonts w:ascii="Times New Roman" w:hAnsi="Times New Roman"/>
          <w:iCs/>
          <w:sz w:val="24"/>
          <w:szCs w:val="24"/>
        </w:rPr>
        <w:t>gyakorolja a rendelkezési jogot a Helyi művészeti élet támogatási előirányzat és a Média keret esetében.</w:t>
      </w:r>
    </w:p>
    <w:p w:rsidR="00C57C76" w:rsidRPr="00C50CBA" w:rsidRDefault="00C57C76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C50CBA">
        <w:rPr>
          <w:rFonts w:ascii="Times New Roman" w:hAnsi="Times New Roman"/>
          <w:iCs/>
          <w:sz w:val="24"/>
          <w:szCs w:val="24"/>
        </w:rPr>
        <w:lastRenderedPageBreak/>
        <w:t>(2) A közös pályázati célokra meghatározott tartalék felhasználásáról a benyújtás sorrendjében az elfogadott keretösszeg erejéig a szakbizottságok döntenek.</w:t>
      </w:r>
    </w:p>
    <w:p w:rsidR="00C57C76" w:rsidRPr="00C50CBA" w:rsidRDefault="00C57C76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C50CBA">
        <w:rPr>
          <w:rFonts w:ascii="Times New Roman" w:hAnsi="Times New Roman"/>
          <w:iCs/>
          <w:sz w:val="24"/>
          <w:szCs w:val="24"/>
        </w:rPr>
        <w:t xml:space="preserve">(3) A </w:t>
      </w:r>
      <w:r>
        <w:rPr>
          <w:rFonts w:ascii="Times New Roman" w:hAnsi="Times New Roman"/>
          <w:iCs/>
          <w:sz w:val="24"/>
          <w:szCs w:val="24"/>
        </w:rPr>
        <w:t>Kulturális</w:t>
      </w:r>
      <w:r w:rsidRPr="00C50CBA">
        <w:rPr>
          <w:rFonts w:ascii="Times New Roman" w:hAnsi="Times New Roman"/>
          <w:iCs/>
          <w:sz w:val="24"/>
          <w:szCs w:val="24"/>
        </w:rPr>
        <w:t>, Sport és Társadalmi Kapcsolatok Bizottsága jóváhagyja a Nádasdy Filmszínházzal kötendő bérleti és szolgáltatási szerződést.</w:t>
      </w:r>
    </w:p>
    <w:p w:rsidR="00C57C76" w:rsidRPr="00C50CBA" w:rsidRDefault="0094052D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37</w:t>
      </w:r>
      <w:r w:rsidR="00C57C76" w:rsidRPr="006D0BCE">
        <w:rPr>
          <w:rFonts w:ascii="Times New Roman" w:hAnsi="Times New Roman"/>
          <w:b/>
          <w:iCs/>
          <w:sz w:val="24"/>
          <w:szCs w:val="24"/>
        </w:rPr>
        <w:t>.</w:t>
      </w:r>
      <w:r w:rsidR="00C57C76">
        <w:rPr>
          <w:rStyle w:val="Lbjegyzet-hivatkozs"/>
          <w:rFonts w:ascii="Times New Roman" w:hAnsi="Times New Roman"/>
          <w:b/>
          <w:iCs/>
          <w:sz w:val="24"/>
          <w:szCs w:val="24"/>
        </w:rPr>
        <w:footnoteReference w:id="47"/>
      </w:r>
      <w:r w:rsidR="00C57C76">
        <w:rPr>
          <w:rFonts w:ascii="Times New Roman" w:hAnsi="Times New Roman"/>
          <w:iCs/>
          <w:sz w:val="24"/>
          <w:szCs w:val="24"/>
        </w:rPr>
        <w:t xml:space="preserve"> </w:t>
      </w:r>
      <w:r w:rsidR="00C57C76" w:rsidRPr="00C50CBA">
        <w:rPr>
          <w:rFonts w:ascii="Times New Roman" w:hAnsi="Times New Roman"/>
          <w:iCs/>
          <w:sz w:val="24"/>
          <w:szCs w:val="24"/>
        </w:rPr>
        <w:t xml:space="preserve">A </w:t>
      </w:r>
      <w:r w:rsidR="00C57C76">
        <w:rPr>
          <w:rFonts w:ascii="Times New Roman" w:hAnsi="Times New Roman"/>
          <w:iCs/>
          <w:sz w:val="24"/>
          <w:szCs w:val="24"/>
        </w:rPr>
        <w:t>Kulturális</w:t>
      </w:r>
      <w:r w:rsidR="00C57C76" w:rsidRPr="00C50CBA">
        <w:rPr>
          <w:rFonts w:ascii="Times New Roman" w:hAnsi="Times New Roman"/>
          <w:iCs/>
          <w:sz w:val="24"/>
          <w:szCs w:val="24"/>
        </w:rPr>
        <w:t xml:space="preserve">, Sport és Társadalmi Kapcsolatok Bizottsága </w:t>
      </w:r>
      <w:r w:rsidR="00C57C76">
        <w:rPr>
          <w:rFonts w:ascii="Times New Roman" w:hAnsi="Times New Roman"/>
          <w:iCs/>
          <w:sz w:val="24"/>
          <w:szCs w:val="24"/>
        </w:rPr>
        <w:t xml:space="preserve">véleményezi a közterület nevének megállapítására, megváltoztatására, emléktábla elhelyezésére vonatkozó javaslatot.  </w:t>
      </w:r>
    </w:p>
    <w:p w:rsidR="00C57C76" w:rsidRPr="00C17A32" w:rsidRDefault="00E70F2B" w:rsidP="00C57C76">
      <w:pPr>
        <w:pStyle w:val="Cmsor2"/>
        <w:spacing w:after="20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8" w:name="_Toc375046794"/>
      <w:bookmarkStart w:id="19" w:name="_Toc403042386"/>
      <w:r>
        <w:rPr>
          <w:rFonts w:ascii="Times New Roman" w:hAnsi="Times New Roman" w:cs="Times New Roman"/>
          <w:color w:val="auto"/>
          <w:sz w:val="24"/>
          <w:szCs w:val="24"/>
        </w:rPr>
        <w:t>9</w:t>
      </w:r>
      <w:r w:rsidR="00C57C76">
        <w:rPr>
          <w:rFonts w:ascii="Times New Roman" w:hAnsi="Times New Roman" w:cs="Times New Roman"/>
          <w:color w:val="auto"/>
          <w:sz w:val="24"/>
          <w:szCs w:val="24"/>
        </w:rPr>
        <w:t xml:space="preserve">. A </w:t>
      </w:r>
      <w:r w:rsidR="00C57C76" w:rsidRPr="00C17A32">
        <w:rPr>
          <w:rFonts w:ascii="Times New Roman" w:hAnsi="Times New Roman" w:cs="Times New Roman"/>
          <w:color w:val="auto"/>
          <w:sz w:val="24"/>
          <w:szCs w:val="24"/>
        </w:rPr>
        <w:t>Közbeszerzési Bizottság</w:t>
      </w:r>
      <w:r w:rsidR="00C57C76">
        <w:rPr>
          <w:rFonts w:ascii="Times New Roman" w:hAnsi="Times New Roman" w:cs="Times New Roman"/>
          <w:color w:val="auto"/>
          <w:sz w:val="24"/>
          <w:szCs w:val="24"/>
        </w:rPr>
        <w:t>ra átruházott hatáskörök</w:t>
      </w:r>
      <w:bookmarkEnd w:id="18"/>
      <w:bookmarkEnd w:id="19"/>
    </w:p>
    <w:p w:rsidR="00C57C76" w:rsidRPr="00C50CBA" w:rsidRDefault="0094052D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38</w:t>
      </w:r>
      <w:r w:rsidR="00C57C76" w:rsidRPr="00C50CBA">
        <w:rPr>
          <w:rFonts w:ascii="Times New Roman" w:hAnsi="Times New Roman"/>
          <w:iCs/>
          <w:sz w:val="24"/>
          <w:szCs w:val="24"/>
        </w:rPr>
        <w:t>.</w:t>
      </w:r>
      <w:r w:rsidR="00C57C76" w:rsidRPr="00C50CBA">
        <w:rPr>
          <w:rStyle w:val="Lbjegyzet-hivatkozs"/>
          <w:rFonts w:ascii="Times New Roman" w:hAnsi="Times New Roman"/>
          <w:iCs/>
          <w:sz w:val="24"/>
          <w:szCs w:val="24"/>
        </w:rPr>
        <w:footnoteReference w:id="48"/>
      </w:r>
      <w:r w:rsidR="00C57C76" w:rsidRPr="00C50CBA">
        <w:rPr>
          <w:rFonts w:ascii="Times New Roman" w:hAnsi="Times New Roman"/>
          <w:iCs/>
          <w:sz w:val="24"/>
          <w:szCs w:val="24"/>
        </w:rPr>
        <w:t xml:space="preserve">(1) Az önkormányzat beszerzéseire, a pályázatok kiírására vonatkozó részletes szabályokat </w:t>
      </w:r>
      <w:r w:rsidR="00C57C76">
        <w:rPr>
          <w:rFonts w:ascii="Times New Roman" w:hAnsi="Times New Roman"/>
          <w:iCs/>
          <w:sz w:val="24"/>
          <w:szCs w:val="24"/>
        </w:rPr>
        <w:t xml:space="preserve">a mindenkori költségvetési </w:t>
      </w:r>
      <w:r w:rsidR="00C57C76" w:rsidRPr="00C50CBA">
        <w:rPr>
          <w:rFonts w:ascii="Times New Roman" w:hAnsi="Times New Roman"/>
          <w:iCs/>
          <w:sz w:val="24"/>
          <w:szCs w:val="24"/>
        </w:rPr>
        <w:t>rendelet és a Közbeszerzési szabályzat tartalmazza. A közbeszerzésekkel kapcsolatos jogkört a Közbeszerzési Bizottság, a közbeszerzési szabályzat szerint gyakorolja.</w:t>
      </w:r>
    </w:p>
    <w:p w:rsidR="00C57C76" w:rsidRPr="00C50CBA" w:rsidRDefault="00C57C76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C50CBA">
        <w:rPr>
          <w:rFonts w:ascii="Times New Roman" w:hAnsi="Times New Roman"/>
          <w:iCs/>
          <w:sz w:val="24"/>
          <w:szCs w:val="24"/>
        </w:rPr>
        <w:t xml:space="preserve">(2) A Közbeszerzési Bizottság gyakorolja a rendelkezési jogot a költségvetési rendelet </w:t>
      </w:r>
      <w:r>
        <w:rPr>
          <w:rFonts w:ascii="Times New Roman" w:hAnsi="Times New Roman"/>
          <w:iCs/>
          <w:sz w:val="24"/>
          <w:szCs w:val="24"/>
        </w:rPr>
        <w:t>6</w:t>
      </w:r>
      <w:r w:rsidRPr="00C50CBA">
        <w:rPr>
          <w:rFonts w:ascii="Times New Roman" w:hAnsi="Times New Roman"/>
          <w:iCs/>
          <w:sz w:val="24"/>
          <w:szCs w:val="24"/>
        </w:rPr>
        <w:t>. § (2) bekezdés f) pontja szerinti szakértői díjak jogcímen tervezett előirányzat tekintetében.</w:t>
      </w:r>
    </w:p>
    <w:p w:rsidR="00C57C76" w:rsidRPr="00C50CBA" w:rsidRDefault="00C57C76" w:rsidP="00C57C76">
      <w:pPr>
        <w:pStyle w:val="Listaszerbekezds"/>
        <w:tabs>
          <w:tab w:val="left" w:pos="284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C50CBA">
        <w:rPr>
          <w:rFonts w:ascii="Times New Roman" w:hAnsi="Times New Roman"/>
          <w:iCs/>
          <w:sz w:val="24"/>
          <w:szCs w:val="24"/>
        </w:rPr>
        <w:t>(3) A közös pályázati célokra meghatározott tartalék felhasználásáról a benyújtás sorrendjében az elfogadott keretösszeg erejéig a szakbizottságok döntenek.</w:t>
      </w:r>
    </w:p>
    <w:p w:rsidR="009E0016" w:rsidRPr="00C50CBA" w:rsidRDefault="009E0016" w:rsidP="00423DD5">
      <w:pPr>
        <w:pStyle w:val="Cmsor3"/>
        <w:spacing w:line="240" w:lineRule="auto"/>
        <w:jc w:val="center"/>
        <w:rPr>
          <w:rFonts w:ascii="Times New Roman" w:hAnsi="Times New Roman"/>
          <w:iCs/>
          <w:sz w:val="24"/>
          <w:szCs w:val="24"/>
        </w:rPr>
      </w:pPr>
    </w:p>
    <w:sectPr w:rsidR="009E0016" w:rsidRPr="00C50CBA" w:rsidSect="00CF53B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01D" w:rsidRDefault="0045401D" w:rsidP="00F536A0">
      <w:pPr>
        <w:spacing w:after="0" w:line="240" w:lineRule="auto"/>
      </w:pPr>
      <w:r>
        <w:separator/>
      </w:r>
    </w:p>
  </w:endnote>
  <w:endnote w:type="continuationSeparator" w:id="0">
    <w:p w:rsidR="0045401D" w:rsidRDefault="0045401D" w:rsidP="00F53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6313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994CF9" w:rsidRPr="00B50795" w:rsidRDefault="00994CF9" w:rsidP="00B50795">
        <w:pPr>
          <w:pStyle w:val="llb"/>
          <w:jc w:val="right"/>
          <w:rPr>
            <w:rFonts w:ascii="Times New Roman" w:hAnsi="Times New Roman" w:cs="Times New Roman"/>
          </w:rPr>
        </w:pPr>
        <w:r w:rsidRPr="00B50795">
          <w:rPr>
            <w:rFonts w:ascii="Times New Roman" w:hAnsi="Times New Roman" w:cs="Times New Roman"/>
          </w:rPr>
          <w:fldChar w:fldCharType="begin"/>
        </w:r>
        <w:r w:rsidRPr="00B50795">
          <w:rPr>
            <w:rFonts w:ascii="Times New Roman" w:hAnsi="Times New Roman" w:cs="Times New Roman"/>
          </w:rPr>
          <w:instrText>PAGE   \* MERGEFORMAT</w:instrText>
        </w:r>
        <w:r w:rsidRPr="00B50795">
          <w:rPr>
            <w:rFonts w:ascii="Times New Roman" w:hAnsi="Times New Roman" w:cs="Times New Roman"/>
          </w:rPr>
          <w:fldChar w:fldCharType="separate"/>
        </w:r>
        <w:r w:rsidR="00691ECB">
          <w:rPr>
            <w:rFonts w:ascii="Times New Roman" w:hAnsi="Times New Roman" w:cs="Times New Roman"/>
            <w:noProof/>
          </w:rPr>
          <w:t>2</w:t>
        </w:r>
        <w:r w:rsidRPr="00B50795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4574990"/>
      <w:docPartObj>
        <w:docPartGallery w:val="Page Numbers (Bottom of Page)"/>
        <w:docPartUnique/>
      </w:docPartObj>
    </w:sdtPr>
    <w:sdtEndPr/>
    <w:sdtContent>
      <w:p w:rsidR="00994CF9" w:rsidRDefault="00994CF9">
        <w:pPr>
          <w:pStyle w:val="llb"/>
          <w:jc w:val="right"/>
        </w:pPr>
        <w:r w:rsidRPr="0097294E">
          <w:rPr>
            <w:rFonts w:ascii="Times New Roman" w:hAnsi="Times New Roman" w:cs="Times New Roman"/>
          </w:rPr>
          <w:fldChar w:fldCharType="begin"/>
        </w:r>
        <w:r w:rsidRPr="0097294E">
          <w:rPr>
            <w:rFonts w:ascii="Times New Roman" w:hAnsi="Times New Roman" w:cs="Times New Roman"/>
          </w:rPr>
          <w:instrText>PAGE   \* MERGEFORMAT</w:instrText>
        </w:r>
        <w:r w:rsidRPr="0097294E">
          <w:rPr>
            <w:rFonts w:ascii="Times New Roman" w:hAnsi="Times New Roman" w:cs="Times New Roman"/>
          </w:rPr>
          <w:fldChar w:fldCharType="separate"/>
        </w:r>
        <w:r w:rsidR="00691ECB">
          <w:rPr>
            <w:rFonts w:ascii="Times New Roman" w:hAnsi="Times New Roman" w:cs="Times New Roman"/>
            <w:noProof/>
          </w:rPr>
          <w:t>1</w:t>
        </w:r>
        <w:r w:rsidRPr="0097294E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994CF9" w:rsidRDefault="00994CF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01D" w:rsidRDefault="0045401D" w:rsidP="00F536A0">
      <w:pPr>
        <w:spacing w:after="0" w:line="240" w:lineRule="auto"/>
      </w:pPr>
      <w:r>
        <w:separator/>
      </w:r>
    </w:p>
  </w:footnote>
  <w:footnote w:type="continuationSeparator" w:id="0">
    <w:p w:rsidR="0045401D" w:rsidRDefault="0045401D" w:rsidP="00F536A0">
      <w:pPr>
        <w:spacing w:after="0" w:line="240" w:lineRule="auto"/>
      </w:pPr>
      <w:r>
        <w:continuationSeparator/>
      </w:r>
    </w:p>
  </w:footnote>
  <w:footnote w:id="1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3/2014. (II.27.) önkormányzati rendelet az önkormányzat 2014. évi költségvetéséről és végrehajtásának szabályairól. 3/2015. (II.26.) önkormányzati rendelet Szigetszentmiklós Város Önkormányzata 2015. évi költségvetéséről és végrehajtásának szabályairól,</w:t>
      </w:r>
      <w:r w:rsidRPr="003D5220">
        <w:t xml:space="preserve"> </w:t>
      </w:r>
      <w:r>
        <w:t>1/2016. (I.21.) önkormányzati rendelet Szigetszentmiklós Város Önkormányzata 2016. évi költségvetéséről és végrehajtásának szabályairól.</w:t>
      </w:r>
    </w:p>
  </w:footnote>
  <w:footnote w:id="2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8/2013. (III.28.) önkormányzati rendelet</w:t>
      </w:r>
      <w:r w:rsidRPr="001A52DF">
        <w:t xml:space="preserve"> </w:t>
      </w:r>
      <w:r>
        <w:t>az önkormányzat vagyonáról.</w:t>
      </w:r>
    </w:p>
  </w:footnote>
  <w:footnote w:id="3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26/2011.(X.27.) önkormányzati rendelet </w:t>
      </w:r>
      <w:r w:rsidRPr="001977AE">
        <w:t>a lakások és nem lakás céljára szolgáló helyiségek bérbeadásáról és értékesítéséről</w:t>
      </w:r>
    </w:p>
  </w:footnote>
  <w:footnote w:id="4">
    <w:p w:rsidR="00994CF9" w:rsidRDefault="00994CF9">
      <w:pPr>
        <w:pStyle w:val="Lbjegyzetszveg"/>
      </w:pPr>
      <w:r>
        <w:rPr>
          <w:rStyle w:val="Lbjegyzet-hivatkozs"/>
        </w:rPr>
        <w:footnoteRef/>
      </w:r>
      <w:r>
        <w:t xml:space="preserve"> Módosult a </w:t>
      </w:r>
      <w:r w:rsidRPr="00D94797">
        <w:t>19/2015.</w:t>
      </w:r>
      <w:r>
        <w:t xml:space="preserve"> (V.28.) önkormányzati rendelet alapján.</w:t>
      </w:r>
    </w:p>
  </w:footnote>
  <w:footnote w:id="5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10/2013. (III.28.) önkormányzati rendelet a településképi bejelentési eljárásról.</w:t>
      </w:r>
    </w:p>
  </w:footnote>
  <w:footnote w:id="6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11/2013. (III.28.) önkormányzati rendelet a településképi véleményezési eljárásról.</w:t>
      </w:r>
    </w:p>
  </w:footnote>
  <w:footnote w:id="7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12/2013. (III.28.) önkormányzati rendelet a Városi Tervtanácsról</w:t>
      </w:r>
    </w:p>
  </w:footnote>
  <w:footnote w:id="8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13/2013. (III.28.) önkormányzati rendelet a településképi kötelezési eljárásról.</w:t>
      </w:r>
    </w:p>
  </w:footnote>
  <w:footnote w:id="9">
    <w:p w:rsidR="00994CF9" w:rsidRDefault="00994CF9" w:rsidP="00144A94">
      <w:pPr>
        <w:pStyle w:val="Lbjegyzetszveg"/>
      </w:pPr>
      <w:r w:rsidRPr="008653EE">
        <w:rPr>
          <w:rStyle w:val="Lbjegyzet-hivatkozs"/>
        </w:rPr>
        <w:footnoteRef/>
      </w:r>
      <w:r w:rsidRPr="008653EE">
        <w:t xml:space="preserve"> </w:t>
      </w:r>
      <w:r>
        <w:t>5/2015. (II.26.) önkormányzati rendelet a felnőtt korúakra vonatkozó szociális gondoskodásról</w:t>
      </w:r>
    </w:p>
  </w:footnote>
  <w:footnote w:id="10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Az 5. pont (2) a) pontja tartalmazza.</w:t>
      </w:r>
    </w:p>
  </w:footnote>
  <w:footnote w:id="11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Az 5. pont (2) g) pontja tartalmazza.</w:t>
      </w:r>
    </w:p>
  </w:footnote>
  <w:footnote w:id="12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12/2015.(IV.30.) önkormányzati rendelet a gyermekvédelem helyi rendszeréről</w:t>
      </w:r>
    </w:p>
  </w:footnote>
  <w:footnote w:id="13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12/2008.(IV.30.) önkormányzati rendelet a lakóépületek felújításának, korszerűsítésének támogatásáról</w:t>
      </w:r>
    </w:p>
  </w:footnote>
  <w:footnote w:id="14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17/2000.(IX.08.) önkormányzati rendelet a közterültek rendjéről és használatáról</w:t>
      </w:r>
    </w:p>
  </w:footnote>
  <w:footnote w:id="15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10/1992.(IX.17.) önkormányzati rendelet a város címerének és zászlójának alkotásáról és használatáról</w:t>
      </w:r>
    </w:p>
  </w:footnote>
  <w:footnote w:id="16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12/1999.(IV.22.) önkormányzati rendelet a nevelési-oktatási intézmények költségvetési támogatásának meghatározásával összefüggő kérdésekről</w:t>
      </w:r>
      <w:r w:rsidR="0097294E">
        <w:t xml:space="preserve"> </w:t>
      </w:r>
      <w:r w:rsidR="005C656D">
        <w:t>hatályon kívül helyezte</w:t>
      </w:r>
      <w:r w:rsidR="0097294E">
        <w:t xml:space="preserve"> a 22/2016. (VI.29.) önkormányzati rendelet 2016. június 30. napjától</w:t>
      </w:r>
    </w:p>
  </w:footnote>
  <w:footnote w:id="17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11/2014. (V.05.) önkormányzati rendelet a helyi közművelődésről</w:t>
      </w:r>
    </w:p>
  </w:footnote>
  <w:footnote w:id="18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9/2011.(IV.07.) önkormányzati rendelet Szigetszentmiklós Város testnevelési és sport feladatairól</w:t>
      </w:r>
    </w:p>
  </w:footnote>
  <w:footnote w:id="19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5F743D">
        <w:t xml:space="preserve">24/2013. (VI.27.) </w:t>
      </w:r>
      <w:r>
        <w:t xml:space="preserve">önkormányzati rendelet </w:t>
      </w:r>
      <w:r w:rsidRPr="005F743D">
        <w:t>a település tisztaságáról és közszolgáltatás szabályairól</w:t>
      </w:r>
    </w:p>
  </w:footnote>
  <w:footnote w:id="20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17/2014. (IX.25.) önkormányzati rendelet a közterületek elnevezéséről, a házszámozás rendjéről és az emléktáblák elhelyezéséről.</w:t>
      </w:r>
    </w:p>
  </w:footnote>
  <w:footnote w:id="21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25/2014. (XII.11.) önkormányzati rendelet az önkormányzati képviselő, a bizottság elnöke és tagja, a tanácsnok tiszteletdíjáról, természetbeni juttatásáról és költségtérítéséről, a kötelezettségszegés jogkövetkezményeiről</w:t>
      </w:r>
    </w:p>
  </w:footnote>
  <w:footnote w:id="22">
    <w:p w:rsidR="00994CF9" w:rsidRDefault="00994CF9">
      <w:pPr>
        <w:pStyle w:val="Lbjegyzetszveg"/>
      </w:pPr>
      <w:r>
        <w:rPr>
          <w:rStyle w:val="Lbjegyzet-hivatkozs"/>
        </w:rPr>
        <w:footnoteRef/>
      </w:r>
      <w:r>
        <w:t xml:space="preserve"> 17/2011.(VI.30.) önkormányzati rendelet a lakáshoz jutók helyi támogatásáról</w:t>
      </w:r>
    </w:p>
  </w:footnote>
  <w:footnote w:id="23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17/2014. (IX.25.) önkormányzati rendelet a közterület elnevezéséről, a házszámozás rendjéről és az emléktáblák elhelyezéséről.</w:t>
      </w:r>
    </w:p>
  </w:footnote>
  <w:footnote w:id="24">
    <w:p w:rsidR="00994CF9" w:rsidRDefault="00994CF9">
      <w:pPr>
        <w:pStyle w:val="Lbjegyzetszveg"/>
      </w:pPr>
      <w:r>
        <w:rPr>
          <w:rStyle w:val="Lbjegyzet-hivatkozs"/>
        </w:rPr>
        <w:footnoteRef/>
      </w:r>
      <w:r>
        <w:t xml:space="preserve"> 27/2012. (X.04.) önkormányzati rendelet az állattartási hely kialakításáról</w:t>
      </w:r>
    </w:p>
  </w:footnote>
  <w:footnote w:id="25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3/2014. (II.27.) önkormányzati rendelet az önkormányzat 2014. évi költségvetéséről és végrehajtásának szabályairól. 3/2015. (II.26.) önkormányzati rendelet Szigetszentmiklós Város Önkormányzata 2015. évi költségvetéséről és végrehajtásának szabályairól, 1/2016. (I.21.) önkormányzati rendelet Szigetszentmiklós Város Önkormányzata 2016. évi költségvetéséről és végrehajtásának szabályairól.</w:t>
      </w:r>
    </w:p>
  </w:footnote>
  <w:footnote w:id="26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8/2013. (III.28.) önkormányzati rendelet az Önkormányzat vagyonáról</w:t>
      </w:r>
    </w:p>
  </w:footnote>
  <w:footnote w:id="27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26/2011.(X.27.) önkormányzati rendelet </w:t>
      </w:r>
      <w:r w:rsidRPr="001977AE">
        <w:t>a lakások és nem lakás céljára szolgáló helyiségek bérbeadásáról és értékesítéséről</w:t>
      </w:r>
    </w:p>
  </w:footnote>
  <w:footnote w:id="28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19</w:t>
      </w:r>
      <w:r w:rsidRPr="00D02BAF">
        <w:t>/201</w:t>
      </w:r>
      <w:r>
        <w:t>4</w:t>
      </w:r>
      <w:r w:rsidRPr="00D02BAF">
        <w:t>. (</w:t>
      </w:r>
      <w:r>
        <w:t>XI</w:t>
      </w:r>
      <w:r w:rsidRPr="00D02BAF">
        <w:t>.</w:t>
      </w:r>
      <w:r>
        <w:t>06</w:t>
      </w:r>
      <w:r w:rsidRPr="00D02BAF">
        <w:t>.)</w:t>
      </w:r>
      <w:r>
        <w:t xml:space="preserve"> önkormányzati rendelet a szervezeti és működési szabályzatról.</w:t>
      </w:r>
    </w:p>
  </w:footnote>
  <w:footnote w:id="29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12/2008.(IV.30.) önkormányzati rendelet a lakóépületek felújításának, korszerűsítésének támogatásáról</w:t>
      </w:r>
    </w:p>
  </w:footnote>
  <w:footnote w:id="30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27/2005. (XII.21.) önkormányzati rendelet az önkormányzat tulajdonában álló közutak és a közutak részét képező járdák burkolatbontási tilalmának, valamint a felbontott burkolatok helyreállításának szabályozásáról</w:t>
      </w:r>
    </w:p>
  </w:footnote>
  <w:footnote w:id="31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3/2014. (II.27.) önkormányzati rendelet az önkormányzat 2014. évi költségvetéséről és végrehajtásának szabályairól. 3/2015. (II.26.) önkormányzati rendelet Szigetszentmiklós Város Önkormányzata 2015. évi költségvetéséről és végrehajtásának szabályairól, 1/2016. (I.21.) önkormányzati rendelet Szigetszentmiklós Város Önkormányzata 2016. évi költségvetéséről és végrehajtásának szabályairól.</w:t>
      </w:r>
    </w:p>
  </w:footnote>
  <w:footnote w:id="32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D02BAF">
        <w:t>1</w:t>
      </w:r>
      <w:r>
        <w:t>9</w:t>
      </w:r>
      <w:r w:rsidRPr="00D02BAF">
        <w:t>/201</w:t>
      </w:r>
      <w:r>
        <w:t>4</w:t>
      </w:r>
      <w:r w:rsidRPr="00D02BAF">
        <w:t>. (</w:t>
      </w:r>
      <w:r>
        <w:t>XI</w:t>
      </w:r>
      <w:r w:rsidRPr="00D02BAF">
        <w:t>.</w:t>
      </w:r>
      <w:r>
        <w:t>06</w:t>
      </w:r>
      <w:r w:rsidRPr="00D02BAF">
        <w:t>.)</w:t>
      </w:r>
      <w:r>
        <w:t xml:space="preserve"> önkormányzati rendelet a szervezeti és működési szabályzatról</w:t>
      </w:r>
    </w:p>
  </w:footnote>
  <w:footnote w:id="33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8/2013. (III.28.) önkormányzati rendelet az Önkormányzat vagyonáról</w:t>
      </w:r>
    </w:p>
  </w:footnote>
  <w:footnote w:id="34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3/2014. (II.27.) önkormányzati rendelet az önkormányzat 2014. évi költségvetéséről és végrehajtásának szabályairól. 3/2015. (II.26.) önkormányzati rendelet Szigetszentmiklós Város Önkormányzata 2015. évi költségvetéséről és végrehajtásának szabályairól, 1/2016. (I.21.) önkormányzati rendelet Szigetszentmiklós Város Önkormányzata 2016. évi költségvetéséről és végrehajtásának szabályairól.</w:t>
      </w:r>
    </w:p>
  </w:footnote>
  <w:footnote w:id="35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17/2011.(VI.30.) önkormányzati rendelet a lakáshoz jutók helyi támogatásáról </w:t>
      </w:r>
    </w:p>
  </w:footnote>
  <w:footnote w:id="36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>5/2015. (II.26.) önkormányzati rendelet a felnőtt korúakra vonatkozó szociális gondoskodásról</w:t>
      </w:r>
    </w:p>
  </w:footnote>
  <w:footnote w:id="37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A 27. pont (1) c) pontja tartalmazza.</w:t>
      </w:r>
    </w:p>
  </w:footnote>
  <w:footnote w:id="38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7/2015. (III.26.) önkormányzati rendelet a személyes gondoskodást nyújtó szociális ellátásokról</w:t>
      </w:r>
    </w:p>
  </w:footnote>
  <w:footnote w:id="39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8844AC">
        <w:t xml:space="preserve">33/2015. (XI.26.) </w:t>
      </w:r>
      <w:r>
        <w:t>önkormányzati rendelet az egészségügyi alapellátás fejlesztésének támogatásáról</w:t>
      </w:r>
    </w:p>
  </w:footnote>
  <w:footnote w:id="40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3/2014. (II.27.) önkormányzati rendelet az önkormányzat 2014. évi költségvetéséről és végrehajtásának szabályairól. 3/2015. (II.26.) önkormányzati rendelet Szigetszentmiklós Város Önkormányzata 2015. évi költségvetéséről és végrehajtásának szabályairól, 1/2016. (I.21.) önkormányzati rendelet Szigetszentmiklós Város Önkormányzata 2016. évi költségvetéséről és végrehajtásának szabályairól.</w:t>
      </w:r>
    </w:p>
  </w:footnote>
  <w:footnote w:id="41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3/2014. (II.27.) önkormányzati rendelet az önkormányzat 2014. évi költségvetéséről és végrehajtásának szabályairól. 3/2015. (II.26.) önkormányzati rendelet Szigetszentmiklós Város Önkormányzata 2015. évi költségvetéséről és végrehajtásának szabályairól, 1/2016. (I.21.) önkormányzati rendelet Szigetszentmiklós Város Önkormányzata 2016. évi költségvetéséről és végrehajtásának szabályairól.</w:t>
      </w:r>
    </w:p>
  </w:footnote>
  <w:footnote w:id="42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12/2015.(IV.30.) önkormányzati rendelet a gyermekvédelem helyi rendszeréről</w:t>
      </w:r>
    </w:p>
  </w:footnote>
  <w:footnote w:id="43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3/2014. (II.27.) önkormányzati rendelet az önkormányzat 2014. évi költségvetéséről és végrehajtásának szabályairól. 3/2015. (II.26.) önkormányzati rendelet Szigetszentmiklós Város Önkormányzata 2015. évi költségvetéséről és végrehajtásának szabályairól, 1/2016. (I.21.) önkormányzati rendelet Szigetszentmiklós Város Önkormányzata 2016. évi költségvetéséről és végrehajtásának szabályairól.</w:t>
      </w:r>
    </w:p>
  </w:footnote>
  <w:footnote w:id="44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9/2011.(IV.07.) önkormányzati rendelet Szigetszentmiklós város testnevelési és sport feladatairól</w:t>
      </w:r>
    </w:p>
  </w:footnote>
  <w:footnote w:id="45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11/2014. (V.05.) önkormányzati rendelet a helyi közművelődésről</w:t>
      </w:r>
    </w:p>
  </w:footnote>
  <w:footnote w:id="46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3/2014. (II.27.) önkormányzati rendelet az önkormányzat 2014. évi költségvetéséről és végrehajtásának szabályairól. 3/2015. (II.26.) önkormányzati rendelet Szigetszentmiklós Város Önkormányzata 2015. évi költségvetéséről és végrehajtásának szabályairól.</w:t>
      </w:r>
    </w:p>
  </w:footnote>
  <w:footnote w:id="47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17/2014. (IX.25.) önkormányzati rendelet a közterületek elnevezéséről, a házszámozás rendjéről és az emléktáblák elhelyezéséről.</w:t>
      </w:r>
    </w:p>
  </w:footnote>
  <w:footnote w:id="48">
    <w:p w:rsidR="00994CF9" w:rsidRDefault="00994CF9" w:rsidP="00144A94">
      <w:pPr>
        <w:pStyle w:val="Lbjegyzetszveg"/>
      </w:pPr>
      <w:r>
        <w:rPr>
          <w:rStyle w:val="Lbjegyzet-hivatkozs"/>
        </w:rPr>
        <w:footnoteRef/>
      </w:r>
      <w:r>
        <w:t xml:space="preserve"> 3/2014. (II.27.) önkormányzati rendelet az önkormányzat 2014. évi költségvetéséről és végrehajtásának szabályairól. 3/2015. (II.26.) önkormányzati rendelet Szigetszentmiklós Város Önkormányzata 2015. évi költségvetéséről és végrehajtásának szabályairól, 1/2016. (I.21.) önkormányzati rendelet Szigetszentmiklós Város Önkormányzata 2016. évi költségvetéséről és végrehajtásának szabályairól.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4CF9" w:rsidRDefault="00994CF9" w:rsidP="00CF53B4">
    <w:pPr>
      <w:pStyle w:val="lfej"/>
    </w:pPr>
    <w:r w:rsidRPr="008515B9">
      <w:t xml:space="preserve">Hatályosság állapota: </w:t>
    </w:r>
    <w:r>
      <w:t>201</w:t>
    </w:r>
    <w:r w:rsidR="0097294E">
      <w:t>6</w:t>
    </w:r>
    <w:r>
      <w:t xml:space="preserve">. </w:t>
    </w:r>
    <w:r w:rsidR="0097294E">
      <w:t>június 30</w:t>
    </w:r>
    <w:r>
      <w:t>.</w:t>
    </w:r>
  </w:p>
  <w:p w:rsidR="006B2824" w:rsidRPr="008515B9" w:rsidRDefault="006B2824" w:rsidP="00CF53B4">
    <w:pPr>
      <w:pStyle w:val="lfej"/>
    </w:pPr>
    <w:r>
      <w:t xml:space="preserve">függelék szövegállapota: 2016. </w:t>
    </w:r>
    <w:r w:rsidR="0097294E">
      <w:t>június 30</w:t>
    </w:r>
    <w:r>
      <w:t>.</w:t>
    </w:r>
  </w:p>
  <w:p w:rsidR="00994CF9" w:rsidRDefault="0045401D" w:rsidP="0025154B">
    <w:pPr>
      <w:pStyle w:val="lfej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0pt;height:7.5pt" o:hrpct="0" o:hralign="center" o:hr="t">
          <v:imagedata r:id="rId1" o:title="BD10358_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4CF9" w:rsidRDefault="00994CF9" w:rsidP="00CF53B4">
    <w:pPr>
      <w:pStyle w:val="lfej"/>
    </w:pPr>
    <w:r w:rsidRPr="008515B9">
      <w:t xml:space="preserve">Hatályosság állapota: </w:t>
    </w:r>
    <w:r>
      <w:t>201</w:t>
    </w:r>
    <w:r w:rsidR="00134958">
      <w:t>6</w:t>
    </w:r>
    <w:r>
      <w:t xml:space="preserve">. </w:t>
    </w:r>
    <w:r w:rsidR="00134958">
      <w:t>június 30</w:t>
    </w:r>
    <w:r>
      <w:t>.</w:t>
    </w:r>
  </w:p>
  <w:p w:rsidR="00BB276B" w:rsidRPr="008515B9" w:rsidRDefault="00BB276B" w:rsidP="00CF53B4">
    <w:pPr>
      <w:pStyle w:val="lfej"/>
    </w:pPr>
    <w:r>
      <w:t xml:space="preserve">függelék szövegállapota: 2016. </w:t>
    </w:r>
    <w:r w:rsidR="0097294E">
      <w:t>június 30</w:t>
    </w:r>
    <w:r w:rsidR="001F30C5">
      <w:t>.</w:t>
    </w:r>
  </w:p>
  <w:p w:rsidR="00994CF9" w:rsidRDefault="0045401D" w:rsidP="00CF53B4">
    <w:pPr>
      <w:pStyle w:val="lfej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50pt;height:7.5pt" o:hrpct="0" o:hralign="center" o:hr="t">
          <v:imagedata r:id="rId1" o:title="BD10358_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8ADA4B80"/>
    <w:styleLink w:val="bekezdsFelsorols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3A764D6E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ED21FE"/>
    <w:multiLevelType w:val="hybridMultilevel"/>
    <w:tmpl w:val="EF0655D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57277B"/>
    <w:multiLevelType w:val="hybridMultilevel"/>
    <w:tmpl w:val="13ECC3E2"/>
    <w:lvl w:ilvl="0" w:tplc="5EC044F0">
      <w:start w:val="1"/>
      <w:numFmt w:val="lowerLetter"/>
      <w:lvlText w:val="%1)"/>
      <w:lvlJc w:val="left"/>
      <w:pPr>
        <w:tabs>
          <w:tab w:val="num" w:pos="1286"/>
        </w:tabs>
        <w:ind w:left="1286" w:hanging="360"/>
      </w:pPr>
      <w:rPr>
        <w:rFonts w:ascii="Times New Roman" w:eastAsia="Calibri" w:hAnsi="Times New Roman"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  <w:rPr>
        <w:rFonts w:cs="Times New Roman"/>
      </w:rPr>
    </w:lvl>
  </w:abstractNum>
  <w:abstractNum w:abstractNumId="4" w15:restartNumberingAfterBreak="0">
    <w:nsid w:val="058B50C3"/>
    <w:multiLevelType w:val="hybridMultilevel"/>
    <w:tmpl w:val="010EE34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941CC8"/>
    <w:multiLevelType w:val="singleLevel"/>
    <w:tmpl w:val="14C885D8"/>
    <w:lvl w:ilvl="0">
      <w:start w:val="2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 w15:restartNumberingAfterBreak="0">
    <w:nsid w:val="08A01A25"/>
    <w:multiLevelType w:val="hybridMultilevel"/>
    <w:tmpl w:val="8C122AD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B92DEE"/>
    <w:multiLevelType w:val="hybridMultilevel"/>
    <w:tmpl w:val="89F029E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EC0A4C"/>
    <w:multiLevelType w:val="hybridMultilevel"/>
    <w:tmpl w:val="7EF8788A"/>
    <w:lvl w:ilvl="0" w:tplc="A62C9348">
      <w:start w:val="1"/>
      <w:numFmt w:val="lowerLetter"/>
      <w:lvlText w:val="%1)"/>
      <w:lvlJc w:val="left"/>
      <w:pPr>
        <w:tabs>
          <w:tab w:val="num" w:pos="926"/>
        </w:tabs>
        <w:ind w:left="926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646"/>
        </w:tabs>
        <w:ind w:left="164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366"/>
        </w:tabs>
        <w:ind w:left="236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086"/>
        </w:tabs>
        <w:ind w:left="308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806"/>
        </w:tabs>
        <w:ind w:left="380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526"/>
        </w:tabs>
        <w:ind w:left="452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246"/>
        </w:tabs>
        <w:ind w:left="524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966"/>
        </w:tabs>
        <w:ind w:left="596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686"/>
        </w:tabs>
        <w:ind w:left="6686" w:hanging="180"/>
      </w:pPr>
      <w:rPr>
        <w:rFonts w:cs="Times New Roman"/>
      </w:rPr>
    </w:lvl>
  </w:abstractNum>
  <w:abstractNum w:abstractNumId="9" w15:restartNumberingAfterBreak="0">
    <w:nsid w:val="15867645"/>
    <w:multiLevelType w:val="hybridMultilevel"/>
    <w:tmpl w:val="C3624092"/>
    <w:lvl w:ilvl="0" w:tplc="C37ABC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38658B"/>
    <w:multiLevelType w:val="hybridMultilevel"/>
    <w:tmpl w:val="3304756A"/>
    <w:lvl w:ilvl="0" w:tplc="C61CC0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6E1A36"/>
    <w:multiLevelType w:val="hybridMultilevel"/>
    <w:tmpl w:val="9C3C1732"/>
    <w:lvl w:ilvl="0" w:tplc="A6F0D2B4">
      <w:start w:val="1"/>
      <w:numFmt w:val="lowerLetter"/>
      <w:lvlText w:val="%1)"/>
      <w:lvlJc w:val="left"/>
      <w:pPr>
        <w:ind w:left="1080" w:hanging="360"/>
      </w:pPr>
      <w:rPr>
        <w:rFonts w:cstheme="minorBid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924FF7"/>
    <w:multiLevelType w:val="hybridMultilevel"/>
    <w:tmpl w:val="58AE8A9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0E3CB8"/>
    <w:multiLevelType w:val="hybridMultilevel"/>
    <w:tmpl w:val="4DDEC78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006F0"/>
    <w:multiLevelType w:val="hybridMultilevel"/>
    <w:tmpl w:val="BFC446C4"/>
    <w:lvl w:ilvl="0" w:tplc="69BA6946">
      <w:start w:val="1"/>
      <w:numFmt w:val="lowerLetter"/>
      <w:lvlText w:val="%1) "/>
      <w:lvlJc w:val="left"/>
      <w:pPr>
        <w:ind w:left="1080" w:hanging="360"/>
      </w:pPr>
      <w:rPr>
        <w:rFonts w:ascii="Times New Roman" w:hAnsi="Times New Roman" w:hint="default"/>
        <w:b w:val="0"/>
        <w:i/>
        <w:sz w:val="24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8F5AAD"/>
    <w:multiLevelType w:val="hybridMultilevel"/>
    <w:tmpl w:val="F6C0C4B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204A7"/>
    <w:multiLevelType w:val="singleLevel"/>
    <w:tmpl w:val="F836D598"/>
    <w:lvl w:ilvl="0">
      <w:start w:val="4"/>
      <w:numFmt w:val="decimal"/>
      <w:lvlText w:val="(%1) "/>
      <w:legacy w:legacy="1" w:legacySpace="0" w:legacyIndent="283"/>
      <w:lvlJc w:val="left"/>
      <w:pPr>
        <w:ind w:left="425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371C67FA"/>
    <w:multiLevelType w:val="hybridMultilevel"/>
    <w:tmpl w:val="B170A76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ED3851"/>
    <w:multiLevelType w:val="hybridMultilevel"/>
    <w:tmpl w:val="7FBA8E1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A4065"/>
    <w:multiLevelType w:val="hybridMultilevel"/>
    <w:tmpl w:val="5CD263C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2C31F1"/>
    <w:multiLevelType w:val="hybridMultilevel"/>
    <w:tmpl w:val="31E459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7852AA"/>
    <w:multiLevelType w:val="hybridMultilevel"/>
    <w:tmpl w:val="0C12560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B346BF"/>
    <w:multiLevelType w:val="hybridMultilevel"/>
    <w:tmpl w:val="CDAE114A"/>
    <w:lvl w:ilvl="0" w:tplc="24C60FAE">
      <w:start w:val="6"/>
      <w:numFmt w:val="decimal"/>
      <w:lvlText w:val="(%1)"/>
      <w:lvlJc w:val="left"/>
      <w:pPr>
        <w:ind w:left="42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6" w:hanging="360"/>
      </w:pPr>
    </w:lvl>
    <w:lvl w:ilvl="2" w:tplc="040E001B" w:tentative="1">
      <w:start w:val="1"/>
      <w:numFmt w:val="lowerRoman"/>
      <w:lvlText w:val="%3."/>
      <w:lvlJc w:val="right"/>
      <w:pPr>
        <w:ind w:left="1866" w:hanging="180"/>
      </w:pPr>
    </w:lvl>
    <w:lvl w:ilvl="3" w:tplc="040E000F" w:tentative="1">
      <w:start w:val="1"/>
      <w:numFmt w:val="decimal"/>
      <w:lvlText w:val="%4."/>
      <w:lvlJc w:val="left"/>
      <w:pPr>
        <w:ind w:left="2586" w:hanging="360"/>
      </w:pPr>
    </w:lvl>
    <w:lvl w:ilvl="4" w:tplc="040E0019" w:tentative="1">
      <w:start w:val="1"/>
      <w:numFmt w:val="lowerLetter"/>
      <w:lvlText w:val="%5."/>
      <w:lvlJc w:val="left"/>
      <w:pPr>
        <w:ind w:left="3306" w:hanging="360"/>
      </w:pPr>
    </w:lvl>
    <w:lvl w:ilvl="5" w:tplc="040E001B" w:tentative="1">
      <w:start w:val="1"/>
      <w:numFmt w:val="lowerRoman"/>
      <w:lvlText w:val="%6."/>
      <w:lvlJc w:val="right"/>
      <w:pPr>
        <w:ind w:left="4026" w:hanging="180"/>
      </w:pPr>
    </w:lvl>
    <w:lvl w:ilvl="6" w:tplc="040E000F" w:tentative="1">
      <w:start w:val="1"/>
      <w:numFmt w:val="decimal"/>
      <w:lvlText w:val="%7."/>
      <w:lvlJc w:val="left"/>
      <w:pPr>
        <w:ind w:left="4746" w:hanging="360"/>
      </w:pPr>
    </w:lvl>
    <w:lvl w:ilvl="7" w:tplc="040E0019" w:tentative="1">
      <w:start w:val="1"/>
      <w:numFmt w:val="lowerLetter"/>
      <w:lvlText w:val="%8."/>
      <w:lvlJc w:val="left"/>
      <w:pPr>
        <w:ind w:left="5466" w:hanging="360"/>
      </w:pPr>
    </w:lvl>
    <w:lvl w:ilvl="8" w:tplc="040E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3" w15:restartNumberingAfterBreak="0">
    <w:nsid w:val="49BF5C50"/>
    <w:multiLevelType w:val="hybridMultilevel"/>
    <w:tmpl w:val="4CB07FE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CC60A6"/>
    <w:multiLevelType w:val="hybridMultilevel"/>
    <w:tmpl w:val="B90A3176"/>
    <w:lvl w:ilvl="0" w:tplc="4976A020">
      <w:start w:val="1"/>
      <w:numFmt w:val="lowerLetter"/>
      <w:lvlText w:val="%1)"/>
      <w:lvlJc w:val="left"/>
      <w:pPr>
        <w:tabs>
          <w:tab w:val="num" w:pos="0"/>
        </w:tabs>
        <w:ind w:left="426" w:hanging="360"/>
      </w:pPr>
      <w:rPr>
        <w:rFonts w:ascii="Times New Roman" w:eastAsia="Calibri" w:hAnsi="Times New Roman" w:cs="Times New Roman"/>
      </w:rPr>
    </w:lvl>
    <w:lvl w:ilvl="1" w:tplc="040E0017">
      <w:start w:val="1"/>
      <w:numFmt w:val="lowerLetter"/>
      <w:lvlText w:val="%2)"/>
      <w:lvlJc w:val="left"/>
      <w:pPr>
        <w:tabs>
          <w:tab w:val="num" w:pos="1146"/>
        </w:tabs>
        <w:ind w:left="1146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25" w15:restartNumberingAfterBreak="0">
    <w:nsid w:val="4A207C60"/>
    <w:multiLevelType w:val="hybridMultilevel"/>
    <w:tmpl w:val="AB1CD84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ED3973"/>
    <w:multiLevelType w:val="singleLevel"/>
    <w:tmpl w:val="3E6E78E4"/>
    <w:lvl w:ilvl="0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27" w15:restartNumberingAfterBreak="0">
    <w:nsid w:val="4D3F3E92"/>
    <w:multiLevelType w:val="hybridMultilevel"/>
    <w:tmpl w:val="39B68D2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B375DE"/>
    <w:multiLevelType w:val="hybridMultilevel"/>
    <w:tmpl w:val="23DC13F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B755D2"/>
    <w:multiLevelType w:val="hybridMultilevel"/>
    <w:tmpl w:val="2BC81DBA"/>
    <w:lvl w:ilvl="0" w:tplc="69BA6946">
      <w:start w:val="1"/>
      <w:numFmt w:val="lowerLetter"/>
      <w:lvlText w:val="%1) "/>
      <w:lvlJc w:val="left"/>
      <w:pPr>
        <w:ind w:left="720" w:hanging="360"/>
      </w:pPr>
      <w:rPr>
        <w:rFonts w:ascii="Times New Roman" w:hAnsi="Times New Roman" w:hint="default"/>
        <w:b w:val="0"/>
        <w:i/>
        <w:sz w:val="24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054906"/>
    <w:multiLevelType w:val="hybridMultilevel"/>
    <w:tmpl w:val="B99AF134"/>
    <w:lvl w:ilvl="0" w:tplc="7CB80D2C">
      <w:start w:val="1"/>
      <w:numFmt w:val="lowerLetter"/>
      <w:lvlText w:val="%1)"/>
      <w:lvlJc w:val="left"/>
      <w:pPr>
        <w:ind w:left="1350" w:hanging="9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552E15"/>
    <w:multiLevelType w:val="hybridMultilevel"/>
    <w:tmpl w:val="32AEC72C"/>
    <w:lvl w:ilvl="0" w:tplc="6150B5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8241D29"/>
    <w:multiLevelType w:val="hybridMultilevel"/>
    <w:tmpl w:val="663C9244"/>
    <w:lvl w:ilvl="0" w:tplc="040E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 w15:restartNumberingAfterBreak="0">
    <w:nsid w:val="593F0EDA"/>
    <w:multiLevelType w:val="hybridMultilevel"/>
    <w:tmpl w:val="E7A06DF8"/>
    <w:lvl w:ilvl="0" w:tplc="C37ABC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1D6EDD"/>
    <w:multiLevelType w:val="hybridMultilevel"/>
    <w:tmpl w:val="D5F6D53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7A3EE0"/>
    <w:multiLevelType w:val="hybridMultilevel"/>
    <w:tmpl w:val="DEC2516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C827BE"/>
    <w:multiLevelType w:val="hybridMultilevel"/>
    <w:tmpl w:val="35FC8AC2"/>
    <w:lvl w:ilvl="0" w:tplc="C37ABC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046689"/>
    <w:multiLevelType w:val="hybridMultilevel"/>
    <w:tmpl w:val="B686AFB2"/>
    <w:lvl w:ilvl="0" w:tplc="E60CF836">
      <w:start w:val="1"/>
      <w:numFmt w:val="lowerLetter"/>
      <w:lvlText w:val="%1)"/>
      <w:lvlJc w:val="left"/>
      <w:pPr>
        <w:tabs>
          <w:tab w:val="num" w:pos="926"/>
        </w:tabs>
        <w:ind w:left="926" w:hanging="360"/>
      </w:pPr>
      <w:rPr>
        <w:rFonts w:ascii="Times New Roman" w:eastAsia="Calibri" w:hAnsi="Times New Roman" w:cs="Times New Roman"/>
      </w:rPr>
    </w:lvl>
    <w:lvl w:ilvl="1" w:tplc="040E0003">
      <w:start w:val="1"/>
      <w:numFmt w:val="bullet"/>
      <w:lvlText w:val="o"/>
      <w:lvlJc w:val="left"/>
      <w:pPr>
        <w:ind w:left="164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38" w15:restartNumberingAfterBreak="0">
    <w:nsid w:val="668141D1"/>
    <w:multiLevelType w:val="hybridMultilevel"/>
    <w:tmpl w:val="68980EE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82C590E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7156A4C"/>
    <w:multiLevelType w:val="hybridMultilevel"/>
    <w:tmpl w:val="D6980146"/>
    <w:lvl w:ilvl="0" w:tplc="2B8CF1F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5612FD"/>
    <w:multiLevelType w:val="hybridMultilevel"/>
    <w:tmpl w:val="0D968E9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10796E"/>
    <w:multiLevelType w:val="hybridMultilevel"/>
    <w:tmpl w:val="BC208C5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D71A22"/>
    <w:multiLevelType w:val="hybridMultilevel"/>
    <w:tmpl w:val="68AE4906"/>
    <w:lvl w:ilvl="0" w:tplc="C37ABC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7411C8"/>
    <w:multiLevelType w:val="hybridMultilevel"/>
    <w:tmpl w:val="6308BC24"/>
    <w:lvl w:ilvl="0" w:tplc="4198DA9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CF0D40"/>
    <w:multiLevelType w:val="hybridMultilevel"/>
    <w:tmpl w:val="4D66BD78"/>
    <w:lvl w:ilvl="0" w:tplc="57ACC9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74C90DCE"/>
    <w:multiLevelType w:val="hybridMultilevel"/>
    <w:tmpl w:val="B002C8F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420B73"/>
    <w:multiLevelType w:val="hybridMultilevel"/>
    <w:tmpl w:val="A48ADCD0"/>
    <w:lvl w:ilvl="0" w:tplc="44B0AB2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8205F4"/>
    <w:multiLevelType w:val="singleLevel"/>
    <w:tmpl w:val="053AFE82"/>
    <w:lvl w:ilvl="0">
      <w:start w:val="1"/>
      <w:numFmt w:val="decimal"/>
      <w:lvlText w:val="(%1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48" w15:restartNumberingAfterBreak="0">
    <w:nsid w:val="7E596C98"/>
    <w:multiLevelType w:val="hybridMultilevel"/>
    <w:tmpl w:val="8F58C1F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7"/>
  </w:num>
  <w:num w:numId="4">
    <w:abstractNumId w:val="40"/>
  </w:num>
  <w:num w:numId="5">
    <w:abstractNumId w:val="15"/>
  </w:num>
  <w:num w:numId="6">
    <w:abstractNumId w:val="48"/>
  </w:num>
  <w:num w:numId="7">
    <w:abstractNumId w:val="23"/>
  </w:num>
  <w:num w:numId="8">
    <w:abstractNumId w:val="41"/>
  </w:num>
  <w:num w:numId="9">
    <w:abstractNumId w:val="38"/>
  </w:num>
  <w:num w:numId="10">
    <w:abstractNumId w:val="37"/>
  </w:num>
  <w:num w:numId="11">
    <w:abstractNumId w:val="8"/>
  </w:num>
  <w:num w:numId="12">
    <w:abstractNumId w:val="3"/>
  </w:num>
  <w:num w:numId="13">
    <w:abstractNumId w:val="44"/>
  </w:num>
  <w:num w:numId="14">
    <w:abstractNumId w:val="24"/>
  </w:num>
  <w:num w:numId="15">
    <w:abstractNumId w:val="31"/>
  </w:num>
  <w:num w:numId="16">
    <w:abstractNumId w:val="17"/>
  </w:num>
  <w:num w:numId="17">
    <w:abstractNumId w:val="16"/>
  </w:num>
  <w:num w:numId="18">
    <w:abstractNumId w:val="5"/>
  </w:num>
  <w:num w:numId="19">
    <w:abstractNumId w:val="26"/>
  </w:num>
  <w:num w:numId="20">
    <w:abstractNumId w:val="47"/>
  </w:num>
  <w:num w:numId="21">
    <w:abstractNumId w:val="14"/>
  </w:num>
  <w:num w:numId="22">
    <w:abstractNumId w:val="29"/>
  </w:num>
  <w:num w:numId="23">
    <w:abstractNumId w:val="10"/>
  </w:num>
  <w:num w:numId="24">
    <w:abstractNumId w:val="25"/>
  </w:num>
  <w:num w:numId="25">
    <w:abstractNumId w:val="7"/>
  </w:num>
  <w:num w:numId="26">
    <w:abstractNumId w:val="22"/>
  </w:num>
  <w:num w:numId="27">
    <w:abstractNumId w:val="46"/>
  </w:num>
  <w:num w:numId="28">
    <w:abstractNumId w:val="21"/>
  </w:num>
  <w:num w:numId="29">
    <w:abstractNumId w:val="12"/>
  </w:num>
  <w:num w:numId="30">
    <w:abstractNumId w:val="34"/>
  </w:num>
  <w:num w:numId="31">
    <w:abstractNumId w:val="4"/>
  </w:num>
  <w:num w:numId="32">
    <w:abstractNumId w:val="28"/>
  </w:num>
  <w:num w:numId="33">
    <w:abstractNumId w:val="43"/>
  </w:num>
  <w:num w:numId="34">
    <w:abstractNumId w:val="20"/>
  </w:num>
  <w:num w:numId="35">
    <w:abstractNumId w:val="32"/>
  </w:num>
  <w:num w:numId="36">
    <w:abstractNumId w:val="19"/>
  </w:num>
  <w:num w:numId="37">
    <w:abstractNumId w:val="45"/>
  </w:num>
  <w:num w:numId="38">
    <w:abstractNumId w:val="42"/>
  </w:num>
  <w:num w:numId="39">
    <w:abstractNumId w:val="9"/>
  </w:num>
  <w:num w:numId="40">
    <w:abstractNumId w:val="33"/>
  </w:num>
  <w:num w:numId="41">
    <w:abstractNumId w:val="36"/>
  </w:num>
  <w:num w:numId="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"/>
  </w:num>
  <w:num w:numId="44">
    <w:abstractNumId w:val="6"/>
  </w:num>
  <w:num w:numId="45">
    <w:abstractNumId w:val="13"/>
  </w:num>
  <w:num w:numId="46">
    <w:abstractNumId w:val="30"/>
  </w:num>
  <w:num w:numId="47">
    <w:abstractNumId w:val="39"/>
  </w:num>
  <w:num w:numId="48">
    <w:abstractNumId w:val="11"/>
  </w:num>
  <w:num w:numId="49">
    <w:abstractNumId w:val="35"/>
  </w:num>
  <w:num w:numId="50">
    <w:abstractNumId w:val="1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43B7"/>
    <w:rsid w:val="000001D3"/>
    <w:rsid w:val="0000034E"/>
    <w:rsid w:val="000011BF"/>
    <w:rsid w:val="00004A39"/>
    <w:rsid w:val="00011479"/>
    <w:rsid w:val="00012E99"/>
    <w:rsid w:val="00016155"/>
    <w:rsid w:val="00016386"/>
    <w:rsid w:val="00021F6B"/>
    <w:rsid w:val="0002291F"/>
    <w:rsid w:val="000269B7"/>
    <w:rsid w:val="00041210"/>
    <w:rsid w:val="000432BC"/>
    <w:rsid w:val="00044258"/>
    <w:rsid w:val="00044A6B"/>
    <w:rsid w:val="00047B8E"/>
    <w:rsid w:val="000526B3"/>
    <w:rsid w:val="00053F58"/>
    <w:rsid w:val="0006064A"/>
    <w:rsid w:val="00067FF5"/>
    <w:rsid w:val="00071710"/>
    <w:rsid w:val="0007467A"/>
    <w:rsid w:val="00075246"/>
    <w:rsid w:val="00081A97"/>
    <w:rsid w:val="000848C6"/>
    <w:rsid w:val="00091119"/>
    <w:rsid w:val="000A766E"/>
    <w:rsid w:val="000B0CE8"/>
    <w:rsid w:val="000B66E6"/>
    <w:rsid w:val="000B6D6A"/>
    <w:rsid w:val="000C1334"/>
    <w:rsid w:val="000C4464"/>
    <w:rsid w:val="000D14B1"/>
    <w:rsid w:val="000D19C2"/>
    <w:rsid w:val="000D33DD"/>
    <w:rsid w:val="000D40E7"/>
    <w:rsid w:val="000D62A7"/>
    <w:rsid w:val="000E1787"/>
    <w:rsid w:val="000E2C83"/>
    <w:rsid w:val="000E4CE2"/>
    <w:rsid w:val="000F154F"/>
    <w:rsid w:val="000F4388"/>
    <w:rsid w:val="00101768"/>
    <w:rsid w:val="0010786A"/>
    <w:rsid w:val="001110E8"/>
    <w:rsid w:val="0012230C"/>
    <w:rsid w:val="00123AC1"/>
    <w:rsid w:val="00124FA3"/>
    <w:rsid w:val="001304A8"/>
    <w:rsid w:val="0013360F"/>
    <w:rsid w:val="00133BB2"/>
    <w:rsid w:val="00134958"/>
    <w:rsid w:val="00135990"/>
    <w:rsid w:val="00136EB9"/>
    <w:rsid w:val="00136F14"/>
    <w:rsid w:val="00140C24"/>
    <w:rsid w:val="00143054"/>
    <w:rsid w:val="00144A94"/>
    <w:rsid w:val="00146EBB"/>
    <w:rsid w:val="00146EF4"/>
    <w:rsid w:val="00152E9B"/>
    <w:rsid w:val="00160ECD"/>
    <w:rsid w:val="00162B1F"/>
    <w:rsid w:val="00162C14"/>
    <w:rsid w:val="001643CD"/>
    <w:rsid w:val="00164B41"/>
    <w:rsid w:val="0016531D"/>
    <w:rsid w:val="00173583"/>
    <w:rsid w:val="00174E78"/>
    <w:rsid w:val="00177BAB"/>
    <w:rsid w:val="001833AB"/>
    <w:rsid w:val="00184BB5"/>
    <w:rsid w:val="00185E0D"/>
    <w:rsid w:val="001922A6"/>
    <w:rsid w:val="0019553F"/>
    <w:rsid w:val="0019717B"/>
    <w:rsid w:val="001977AE"/>
    <w:rsid w:val="001A49DD"/>
    <w:rsid w:val="001A4D24"/>
    <w:rsid w:val="001A692F"/>
    <w:rsid w:val="001B001A"/>
    <w:rsid w:val="001B2B8E"/>
    <w:rsid w:val="001B74CB"/>
    <w:rsid w:val="001B792E"/>
    <w:rsid w:val="001C0EE9"/>
    <w:rsid w:val="001C580A"/>
    <w:rsid w:val="001C7085"/>
    <w:rsid w:val="001D1406"/>
    <w:rsid w:val="001D4842"/>
    <w:rsid w:val="001D5D76"/>
    <w:rsid w:val="001D5DDE"/>
    <w:rsid w:val="001D5DE0"/>
    <w:rsid w:val="001E1E23"/>
    <w:rsid w:val="001E2FB3"/>
    <w:rsid w:val="001E3FAC"/>
    <w:rsid w:val="001E51CC"/>
    <w:rsid w:val="001E556E"/>
    <w:rsid w:val="001F30C5"/>
    <w:rsid w:val="001F6FFB"/>
    <w:rsid w:val="00200902"/>
    <w:rsid w:val="00200EB4"/>
    <w:rsid w:val="00204CA6"/>
    <w:rsid w:val="002205E3"/>
    <w:rsid w:val="00223714"/>
    <w:rsid w:val="0023023A"/>
    <w:rsid w:val="0023569E"/>
    <w:rsid w:val="00244BCB"/>
    <w:rsid w:val="00245A52"/>
    <w:rsid w:val="00246635"/>
    <w:rsid w:val="002468B2"/>
    <w:rsid w:val="0025154B"/>
    <w:rsid w:val="00257A8E"/>
    <w:rsid w:val="00260FB1"/>
    <w:rsid w:val="00262500"/>
    <w:rsid w:val="00264EDB"/>
    <w:rsid w:val="00273F70"/>
    <w:rsid w:val="00274846"/>
    <w:rsid w:val="00277CE7"/>
    <w:rsid w:val="00281CD3"/>
    <w:rsid w:val="0028228A"/>
    <w:rsid w:val="00282A76"/>
    <w:rsid w:val="0029597F"/>
    <w:rsid w:val="002D43C6"/>
    <w:rsid w:val="002D5228"/>
    <w:rsid w:val="002D7550"/>
    <w:rsid w:val="002E3725"/>
    <w:rsid w:val="002F2C09"/>
    <w:rsid w:val="002F3746"/>
    <w:rsid w:val="00300A2A"/>
    <w:rsid w:val="00306F3D"/>
    <w:rsid w:val="003129FC"/>
    <w:rsid w:val="00312EF8"/>
    <w:rsid w:val="00317BC6"/>
    <w:rsid w:val="0032571E"/>
    <w:rsid w:val="00325B73"/>
    <w:rsid w:val="00327B93"/>
    <w:rsid w:val="00330AF9"/>
    <w:rsid w:val="00335C0D"/>
    <w:rsid w:val="003428CC"/>
    <w:rsid w:val="0034438D"/>
    <w:rsid w:val="00353261"/>
    <w:rsid w:val="00353E82"/>
    <w:rsid w:val="003544C6"/>
    <w:rsid w:val="003610F5"/>
    <w:rsid w:val="00363AC2"/>
    <w:rsid w:val="00373872"/>
    <w:rsid w:val="00373BE8"/>
    <w:rsid w:val="0037716F"/>
    <w:rsid w:val="0038173A"/>
    <w:rsid w:val="003844AD"/>
    <w:rsid w:val="003862F7"/>
    <w:rsid w:val="003930B4"/>
    <w:rsid w:val="003952A2"/>
    <w:rsid w:val="003970E8"/>
    <w:rsid w:val="003A47F9"/>
    <w:rsid w:val="003B701D"/>
    <w:rsid w:val="003C236B"/>
    <w:rsid w:val="003C4477"/>
    <w:rsid w:val="003C56EC"/>
    <w:rsid w:val="003C7877"/>
    <w:rsid w:val="003D045D"/>
    <w:rsid w:val="003D07F2"/>
    <w:rsid w:val="003D127A"/>
    <w:rsid w:val="003D1975"/>
    <w:rsid w:val="003D3FC3"/>
    <w:rsid w:val="003D46B9"/>
    <w:rsid w:val="003D5220"/>
    <w:rsid w:val="003D61CE"/>
    <w:rsid w:val="003E2F3D"/>
    <w:rsid w:val="003F556C"/>
    <w:rsid w:val="00404A3B"/>
    <w:rsid w:val="00405CEF"/>
    <w:rsid w:val="00406655"/>
    <w:rsid w:val="00413E73"/>
    <w:rsid w:val="004209D3"/>
    <w:rsid w:val="0042239C"/>
    <w:rsid w:val="00422624"/>
    <w:rsid w:val="00423DD5"/>
    <w:rsid w:val="00424BB0"/>
    <w:rsid w:val="0043098B"/>
    <w:rsid w:val="00437946"/>
    <w:rsid w:val="004404CE"/>
    <w:rsid w:val="0044296F"/>
    <w:rsid w:val="00445A45"/>
    <w:rsid w:val="0045401D"/>
    <w:rsid w:val="00462930"/>
    <w:rsid w:val="004647AA"/>
    <w:rsid w:val="0046717F"/>
    <w:rsid w:val="00476701"/>
    <w:rsid w:val="00482BDB"/>
    <w:rsid w:val="0048573C"/>
    <w:rsid w:val="00486874"/>
    <w:rsid w:val="00490290"/>
    <w:rsid w:val="00490327"/>
    <w:rsid w:val="004977DE"/>
    <w:rsid w:val="004B0E99"/>
    <w:rsid w:val="004B10F5"/>
    <w:rsid w:val="004B2B45"/>
    <w:rsid w:val="004B6930"/>
    <w:rsid w:val="004B7EFC"/>
    <w:rsid w:val="004C229C"/>
    <w:rsid w:val="004D161B"/>
    <w:rsid w:val="004D74B8"/>
    <w:rsid w:val="004E214F"/>
    <w:rsid w:val="004E2E76"/>
    <w:rsid w:val="004E5228"/>
    <w:rsid w:val="004F049A"/>
    <w:rsid w:val="004F21E2"/>
    <w:rsid w:val="004F623E"/>
    <w:rsid w:val="00507303"/>
    <w:rsid w:val="00511685"/>
    <w:rsid w:val="005125C6"/>
    <w:rsid w:val="00526099"/>
    <w:rsid w:val="00532850"/>
    <w:rsid w:val="00534DD9"/>
    <w:rsid w:val="00542227"/>
    <w:rsid w:val="00545002"/>
    <w:rsid w:val="005555CC"/>
    <w:rsid w:val="00560F7B"/>
    <w:rsid w:val="005610CB"/>
    <w:rsid w:val="005623D8"/>
    <w:rsid w:val="00571891"/>
    <w:rsid w:val="00571C42"/>
    <w:rsid w:val="005743B7"/>
    <w:rsid w:val="00575A41"/>
    <w:rsid w:val="00580AAE"/>
    <w:rsid w:val="005A36DB"/>
    <w:rsid w:val="005B36F5"/>
    <w:rsid w:val="005B7635"/>
    <w:rsid w:val="005C348A"/>
    <w:rsid w:val="005C656D"/>
    <w:rsid w:val="005D01A8"/>
    <w:rsid w:val="005D082D"/>
    <w:rsid w:val="005D21BC"/>
    <w:rsid w:val="005D2D82"/>
    <w:rsid w:val="005D3081"/>
    <w:rsid w:val="005E0D0A"/>
    <w:rsid w:val="005E2059"/>
    <w:rsid w:val="005F69E4"/>
    <w:rsid w:val="005F743D"/>
    <w:rsid w:val="0060312B"/>
    <w:rsid w:val="00603CF4"/>
    <w:rsid w:val="0061183E"/>
    <w:rsid w:val="006120AC"/>
    <w:rsid w:val="006142AD"/>
    <w:rsid w:val="006218FA"/>
    <w:rsid w:val="00631331"/>
    <w:rsid w:val="00633ADC"/>
    <w:rsid w:val="00642949"/>
    <w:rsid w:val="00643A1C"/>
    <w:rsid w:val="00645C9D"/>
    <w:rsid w:val="00652C3B"/>
    <w:rsid w:val="006541F5"/>
    <w:rsid w:val="00661A34"/>
    <w:rsid w:val="00672926"/>
    <w:rsid w:val="00672D59"/>
    <w:rsid w:val="00675B97"/>
    <w:rsid w:val="006769AB"/>
    <w:rsid w:val="0067713B"/>
    <w:rsid w:val="006803CD"/>
    <w:rsid w:val="00682E6A"/>
    <w:rsid w:val="00691ECB"/>
    <w:rsid w:val="006A3D6A"/>
    <w:rsid w:val="006A6D00"/>
    <w:rsid w:val="006B2824"/>
    <w:rsid w:val="006C6DC3"/>
    <w:rsid w:val="006D0838"/>
    <w:rsid w:val="006D4D1D"/>
    <w:rsid w:val="006D588F"/>
    <w:rsid w:val="006D6BBC"/>
    <w:rsid w:val="006E4FE2"/>
    <w:rsid w:val="006E7583"/>
    <w:rsid w:val="006F0131"/>
    <w:rsid w:val="006F0A6E"/>
    <w:rsid w:val="006F45FA"/>
    <w:rsid w:val="007070BC"/>
    <w:rsid w:val="00712CC7"/>
    <w:rsid w:val="0071373B"/>
    <w:rsid w:val="00715FD7"/>
    <w:rsid w:val="00731535"/>
    <w:rsid w:val="00731775"/>
    <w:rsid w:val="00737136"/>
    <w:rsid w:val="00737C96"/>
    <w:rsid w:val="00741628"/>
    <w:rsid w:val="0074721D"/>
    <w:rsid w:val="00751CE2"/>
    <w:rsid w:val="00752592"/>
    <w:rsid w:val="00753FFC"/>
    <w:rsid w:val="00762E25"/>
    <w:rsid w:val="007632D4"/>
    <w:rsid w:val="007646A2"/>
    <w:rsid w:val="00764F70"/>
    <w:rsid w:val="00776396"/>
    <w:rsid w:val="007836C8"/>
    <w:rsid w:val="00787BBD"/>
    <w:rsid w:val="00797B37"/>
    <w:rsid w:val="007A32AE"/>
    <w:rsid w:val="007C7724"/>
    <w:rsid w:val="007D1586"/>
    <w:rsid w:val="007D4859"/>
    <w:rsid w:val="007D7320"/>
    <w:rsid w:val="007E0E05"/>
    <w:rsid w:val="007E6E53"/>
    <w:rsid w:val="007F4951"/>
    <w:rsid w:val="008048DB"/>
    <w:rsid w:val="00811823"/>
    <w:rsid w:val="008125D4"/>
    <w:rsid w:val="00817D00"/>
    <w:rsid w:val="008219DC"/>
    <w:rsid w:val="00831B46"/>
    <w:rsid w:val="00842AB7"/>
    <w:rsid w:val="00843B65"/>
    <w:rsid w:val="00844A4C"/>
    <w:rsid w:val="0085130E"/>
    <w:rsid w:val="008515B9"/>
    <w:rsid w:val="00852F07"/>
    <w:rsid w:val="00855434"/>
    <w:rsid w:val="00855481"/>
    <w:rsid w:val="00855E2E"/>
    <w:rsid w:val="00860B4F"/>
    <w:rsid w:val="00863C26"/>
    <w:rsid w:val="008653EE"/>
    <w:rsid w:val="008660A1"/>
    <w:rsid w:val="00866881"/>
    <w:rsid w:val="00867E98"/>
    <w:rsid w:val="00874685"/>
    <w:rsid w:val="0088331E"/>
    <w:rsid w:val="008844AC"/>
    <w:rsid w:val="008930F1"/>
    <w:rsid w:val="008974F3"/>
    <w:rsid w:val="008A15E5"/>
    <w:rsid w:val="008A1F8B"/>
    <w:rsid w:val="008A4948"/>
    <w:rsid w:val="008B0211"/>
    <w:rsid w:val="008B08B3"/>
    <w:rsid w:val="008B7F80"/>
    <w:rsid w:val="008C572F"/>
    <w:rsid w:val="008C7751"/>
    <w:rsid w:val="008C7B64"/>
    <w:rsid w:val="008E09C5"/>
    <w:rsid w:val="008E1EE1"/>
    <w:rsid w:val="008F06BE"/>
    <w:rsid w:val="008F2850"/>
    <w:rsid w:val="00920CFD"/>
    <w:rsid w:val="00930C53"/>
    <w:rsid w:val="009376B4"/>
    <w:rsid w:val="0094052D"/>
    <w:rsid w:val="00942AA7"/>
    <w:rsid w:val="00945C4D"/>
    <w:rsid w:val="00953600"/>
    <w:rsid w:val="00955063"/>
    <w:rsid w:val="00962129"/>
    <w:rsid w:val="009676CA"/>
    <w:rsid w:val="009725FE"/>
    <w:rsid w:val="0097294E"/>
    <w:rsid w:val="00976966"/>
    <w:rsid w:val="0098705C"/>
    <w:rsid w:val="00993385"/>
    <w:rsid w:val="00993750"/>
    <w:rsid w:val="00994CF9"/>
    <w:rsid w:val="00997280"/>
    <w:rsid w:val="009A2288"/>
    <w:rsid w:val="009A2689"/>
    <w:rsid w:val="009B77CA"/>
    <w:rsid w:val="009C0CC6"/>
    <w:rsid w:val="009C431A"/>
    <w:rsid w:val="009D0C6A"/>
    <w:rsid w:val="009D20BF"/>
    <w:rsid w:val="009E0016"/>
    <w:rsid w:val="009E6A77"/>
    <w:rsid w:val="009F27A6"/>
    <w:rsid w:val="00A0066B"/>
    <w:rsid w:val="00A024F5"/>
    <w:rsid w:val="00A12003"/>
    <w:rsid w:val="00A15D36"/>
    <w:rsid w:val="00A27316"/>
    <w:rsid w:val="00A375A9"/>
    <w:rsid w:val="00A41023"/>
    <w:rsid w:val="00A41182"/>
    <w:rsid w:val="00A54F05"/>
    <w:rsid w:val="00A558BC"/>
    <w:rsid w:val="00A56CC6"/>
    <w:rsid w:val="00A60F2C"/>
    <w:rsid w:val="00A632D6"/>
    <w:rsid w:val="00A76CCD"/>
    <w:rsid w:val="00A912D0"/>
    <w:rsid w:val="00A91A5E"/>
    <w:rsid w:val="00A96B93"/>
    <w:rsid w:val="00AA4295"/>
    <w:rsid w:val="00AA4C05"/>
    <w:rsid w:val="00AA742F"/>
    <w:rsid w:val="00AB22D5"/>
    <w:rsid w:val="00AB65EC"/>
    <w:rsid w:val="00AC0FF9"/>
    <w:rsid w:val="00AC127E"/>
    <w:rsid w:val="00AC4DD1"/>
    <w:rsid w:val="00AD09B8"/>
    <w:rsid w:val="00AD69BD"/>
    <w:rsid w:val="00AE191F"/>
    <w:rsid w:val="00AE4F0B"/>
    <w:rsid w:val="00AE5B72"/>
    <w:rsid w:val="00AF29AA"/>
    <w:rsid w:val="00AF4DF9"/>
    <w:rsid w:val="00AF577C"/>
    <w:rsid w:val="00B05448"/>
    <w:rsid w:val="00B069D3"/>
    <w:rsid w:val="00B105F9"/>
    <w:rsid w:val="00B116C6"/>
    <w:rsid w:val="00B1784A"/>
    <w:rsid w:val="00B23D94"/>
    <w:rsid w:val="00B260B3"/>
    <w:rsid w:val="00B31F34"/>
    <w:rsid w:val="00B3455E"/>
    <w:rsid w:val="00B346F5"/>
    <w:rsid w:val="00B50795"/>
    <w:rsid w:val="00B53691"/>
    <w:rsid w:val="00B53A98"/>
    <w:rsid w:val="00B63A7A"/>
    <w:rsid w:val="00B75C98"/>
    <w:rsid w:val="00B7730F"/>
    <w:rsid w:val="00B80214"/>
    <w:rsid w:val="00B81087"/>
    <w:rsid w:val="00B81860"/>
    <w:rsid w:val="00B82A75"/>
    <w:rsid w:val="00B852CE"/>
    <w:rsid w:val="00B86475"/>
    <w:rsid w:val="00B901CD"/>
    <w:rsid w:val="00B9331B"/>
    <w:rsid w:val="00B93E46"/>
    <w:rsid w:val="00BB276B"/>
    <w:rsid w:val="00BC5156"/>
    <w:rsid w:val="00BF406F"/>
    <w:rsid w:val="00BF4826"/>
    <w:rsid w:val="00C02621"/>
    <w:rsid w:val="00C02651"/>
    <w:rsid w:val="00C03368"/>
    <w:rsid w:val="00C05A19"/>
    <w:rsid w:val="00C05C3B"/>
    <w:rsid w:val="00C06B60"/>
    <w:rsid w:val="00C06D50"/>
    <w:rsid w:val="00C17A32"/>
    <w:rsid w:val="00C34CAE"/>
    <w:rsid w:val="00C370D3"/>
    <w:rsid w:val="00C44D82"/>
    <w:rsid w:val="00C50CBA"/>
    <w:rsid w:val="00C5298A"/>
    <w:rsid w:val="00C538FE"/>
    <w:rsid w:val="00C57C76"/>
    <w:rsid w:val="00C63C65"/>
    <w:rsid w:val="00C767C2"/>
    <w:rsid w:val="00C816C9"/>
    <w:rsid w:val="00C8188B"/>
    <w:rsid w:val="00C81B84"/>
    <w:rsid w:val="00C81DC4"/>
    <w:rsid w:val="00C81FA9"/>
    <w:rsid w:val="00C85802"/>
    <w:rsid w:val="00C85BC9"/>
    <w:rsid w:val="00C86CDF"/>
    <w:rsid w:val="00C874EC"/>
    <w:rsid w:val="00C9142A"/>
    <w:rsid w:val="00C9233F"/>
    <w:rsid w:val="00C96480"/>
    <w:rsid w:val="00C97C7E"/>
    <w:rsid w:val="00CA2613"/>
    <w:rsid w:val="00CA36FE"/>
    <w:rsid w:val="00CA5C1E"/>
    <w:rsid w:val="00CB0531"/>
    <w:rsid w:val="00CB159A"/>
    <w:rsid w:val="00CB6A97"/>
    <w:rsid w:val="00CC22E8"/>
    <w:rsid w:val="00CD1A02"/>
    <w:rsid w:val="00CD7B2F"/>
    <w:rsid w:val="00CE4DAB"/>
    <w:rsid w:val="00CF39AB"/>
    <w:rsid w:val="00CF53B4"/>
    <w:rsid w:val="00D061CE"/>
    <w:rsid w:val="00D120D8"/>
    <w:rsid w:val="00D22954"/>
    <w:rsid w:val="00D25D39"/>
    <w:rsid w:val="00D26CCB"/>
    <w:rsid w:val="00D27B59"/>
    <w:rsid w:val="00D30D72"/>
    <w:rsid w:val="00D357E1"/>
    <w:rsid w:val="00D37C5A"/>
    <w:rsid w:val="00D54790"/>
    <w:rsid w:val="00D55B65"/>
    <w:rsid w:val="00D567F2"/>
    <w:rsid w:val="00D61BCD"/>
    <w:rsid w:val="00D74AE6"/>
    <w:rsid w:val="00D74FB8"/>
    <w:rsid w:val="00D75887"/>
    <w:rsid w:val="00D773FF"/>
    <w:rsid w:val="00D80B56"/>
    <w:rsid w:val="00D84DFD"/>
    <w:rsid w:val="00D878DB"/>
    <w:rsid w:val="00D91F5C"/>
    <w:rsid w:val="00D94797"/>
    <w:rsid w:val="00DA0938"/>
    <w:rsid w:val="00DA0BB7"/>
    <w:rsid w:val="00DA0F84"/>
    <w:rsid w:val="00DA21FB"/>
    <w:rsid w:val="00DA7E1B"/>
    <w:rsid w:val="00DB2BC4"/>
    <w:rsid w:val="00DB3AB4"/>
    <w:rsid w:val="00DB45CB"/>
    <w:rsid w:val="00DC557C"/>
    <w:rsid w:val="00DD1015"/>
    <w:rsid w:val="00DD62F3"/>
    <w:rsid w:val="00DE2885"/>
    <w:rsid w:val="00DE4508"/>
    <w:rsid w:val="00DE60F9"/>
    <w:rsid w:val="00DE79C5"/>
    <w:rsid w:val="00DF4726"/>
    <w:rsid w:val="00E00206"/>
    <w:rsid w:val="00E0381B"/>
    <w:rsid w:val="00E0502E"/>
    <w:rsid w:val="00E16E80"/>
    <w:rsid w:val="00E20C25"/>
    <w:rsid w:val="00E2579C"/>
    <w:rsid w:val="00E2618D"/>
    <w:rsid w:val="00E30DEF"/>
    <w:rsid w:val="00E413D0"/>
    <w:rsid w:val="00E520BD"/>
    <w:rsid w:val="00E6243E"/>
    <w:rsid w:val="00E6557C"/>
    <w:rsid w:val="00E664BD"/>
    <w:rsid w:val="00E70F2B"/>
    <w:rsid w:val="00E83D98"/>
    <w:rsid w:val="00E850F9"/>
    <w:rsid w:val="00E8658A"/>
    <w:rsid w:val="00E87033"/>
    <w:rsid w:val="00E87B3B"/>
    <w:rsid w:val="00E87E72"/>
    <w:rsid w:val="00E919D7"/>
    <w:rsid w:val="00E93EDF"/>
    <w:rsid w:val="00E96C33"/>
    <w:rsid w:val="00EA1DD5"/>
    <w:rsid w:val="00EA3D28"/>
    <w:rsid w:val="00EB654A"/>
    <w:rsid w:val="00EC6237"/>
    <w:rsid w:val="00ED43D4"/>
    <w:rsid w:val="00ED4E30"/>
    <w:rsid w:val="00EE4B4A"/>
    <w:rsid w:val="00EE4DEB"/>
    <w:rsid w:val="00EE5735"/>
    <w:rsid w:val="00EE6858"/>
    <w:rsid w:val="00EF41FA"/>
    <w:rsid w:val="00EF590B"/>
    <w:rsid w:val="00EF721F"/>
    <w:rsid w:val="00F051FD"/>
    <w:rsid w:val="00F0585D"/>
    <w:rsid w:val="00F06D8F"/>
    <w:rsid w:val="00F07D84"/>
    <w:rsid w:val="00F139F3"/>
    <w:rsid w:val="00F238FD"/>
    <w:rsid w:val="00F34CEE"/>
    <w:rsid w:val="00F426A5"/>
    <w:rsid w:val="00F43C55"/>
    <w:rsid w:val="00F47741"/>
    <w:rsid w:val="00F51008"/>
    <w:rsid w:val="00F536A0"/>
    <w:rsid w:val="00F5431B"/>
    <w:rsid w:val="00F55A4E"/>
    <w:rsid w:val="00F574C8"/>
    <w:rsid w:val="00F64250"/>
    <w:rsid w:val="00F80555"/>
    <w:rsid w:val="00F84220"/>
    <w:rsid w:val="00FA1465"/>
    <w:rsid w:val="00FA1F52"/>
    <w:rsid w:val="00FA3C3D"/>
    <w:rsid w:val="00FA66D5"/>
    <w:rsid w:val="00FB0556"/>
    <w:rsid w:val="00FB2A75"/>
    <w:rsid w:val="00FC2A3E"/>
    <w:rsid w:val="00FC3B24"/>
    <w:rsid w:val="00FC6686"/>
    <w:rsid w:val="00FD2F99"/>
    <w:rsid w:val="00FD654A"/>
    <w:rsid w:val="00FD68FB"/>
    <w:rsid w:val="00FE067C"/>
    <w:rsid w:val="00FE0FD2"/>
    <w:rsid w:val="00FE1A1B"/>
    <w:rsid w:val="00FF08EB"/>
    <w:rsid w:val="00FF29B6"/>
    <w:rsid w:val="00FF4B80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4E15F9C-6428-41E0-A51A-877C9B59F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43B7"/>
  </w:style>
  <w:style w:type="paragraph" w:styleId="Cmsor1">
    <w:name w:val="heading 1"/>
    <w:basedOn w:val="Norml"/>
    <w:next w:val="Norml"/>
    <w:link w:val="Cmsor1Char"/>
    <w:uiPriority w:val="9"/>
    <w:qFormat/>
    <w:rsid w:val="000717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53600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6769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autoRedefine/>
    <w:uiPriority w:val="9"/>
    <w:qFormat/>
    <w:rsid w:val="002D5228"/>
    <w:pPr>
      <w:keepNext/>
      <w:tabs>
        <w:tab w:val="left" w:pos="0"/>
      </w:tabs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Cs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C446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2D5228"/>
    <w:rPr>
      <w:rFonts w:ascii="Times New Roman" w:eastAsia="Times New Roman" w:hAnsi="Times New Roman" w:cs="Times New Roman"/>
      <w:bCs/>
      <w:lang w:eastAsia="hu-HU"/>
    </w:rPr>
  </w:style>
  <w:style w:type="table" w:styleId="Rcsostblzat">
    <w:name w:val="Table Grid"/>
    <w:basedOn w:val="Normltblzat"/>
    <w:uiPriority w:val="59"/>
    <w:rsid w:val="005743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zvegtrzs3">
    <w:name w:val="Body Text 3"/>
    <w:basedOn w:val="Norml"/>
    <w:link w:val="Szvegtrzs3Char"/>
    <w:autoRedefine/>
    <w:uiPriority w:val="99"/>
    <w:rsid w:val="005743B7"/>
    <w:pPr>
      <w:widowControl w:val="0"/>
      <w:autoSpaceDE w:val="0"/>
      <w:autoSpaceDN w:val="0"/>
      <w:adjustRightInd w:val="0"/>
      <w:spacing w:before="120" w:after="120" w:line="240" w:lineRule="auto"/>
      <w:contextualSpacing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32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rsid w:val="005743B7"/>
    <w:rPr>
      <w:rFonts w:ascii="Times New Roman" w:eastAsia="Times New Roman" w:hAnsi="Times New Roman" w:cs="Times New Roman"/>
      <w:b/>
      <w:sz w:val="32"/>
      <w:szCs w:val="32"/>
      <w:lang w:eastAsia="hu-HU"/>
    </w:rPr>
  </w:style>
  <w:style w:type="paragraph" w:styleId="Alrs">
    <w:name w:val="Signature"/>
    <w:basedOn w:val="Norml"/>
    <w:link w:val="AlrsChar"/>
    <w:autoRedefine/>
    <w:rsid w:val="00C9233F"/>
    <w:pPr>
      <w:autoSpaceDE w:val="0"/>
      <w:autoSpaceDN w:val="0"/>
      <w:adjustRightInd w:val="0"/>
      <w:spacing w:before="120" w:after="0" w:line="240" w:lineRule="auto"/>
      <w:ind w:left="567" w:right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lrsChar">
    <w:name w:val="Aláírás Char"/>
    <w:basedOn w:val="Bekezdsalapbettpusa"/>
    <w:link w:val="Alrs"/>
    <w:rsid w:val="00C9233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autoRedefine/>
    <w:uiPriority w:val="99"/>
    <w:rsid w:val="008515B9"/>
    <w:pPr>
      <w:tabs>
        <w:tab w:val="center" w:pos="4536"/>
        <w:tab w:val="right" w:pos="9072"/>
      </w:tabs>
      <w:autoSpaceDE w:val="0"/>
      <w:autoSpaceDN w:val="0"/>
      <w:adjustRightInd w:val="0"/>
      <w:spacing w:before="120" w:after="120" w:line="240" w:lineRule="auto"/>
      <w:jc w:val="right"/>
    </w:pPr>
    <w:rPr>
      <w:rFonts w:ascii="Times New Roman" w:eastAsia="Times New Roman" w:hAnsi="Times New Roman" w:cs="Times New Roman"/>
      <w:b/>
      <w:smallCaps/>
      <w:sz w:val="16"/>
      <w:szCs w:val="16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8515B9"/>
    <w:rPr>
      <w:rFonts w:ascii="Times New Roman" w:eastAsia="Times New Roman" w:hAnsi="Times New Roman" w:cs="Times New Roman"/>
      <w:b/>
      <w:smallCaps/>
      <w:sz w:val="16"/>
      <w:szCs w:val="16"/>
      <w:lang w:eastAsia="hu-HU"/>
    </w:rPr>
  </w:style>
  <w:style w:type="paragraph" w:styleId="Lista2">
    <w:name w:val="List 2"/>
    <w:basedOn w:val="Norml"/>
    <w:rsid w:val="005743B7"/>
    <w:pPr>
      <w:autoSpaceDE w:val="0"/>
      <w:autoSpaceDN w:val="0"/>
      <w:adjustRightInd w:val="0"/>
      <w:spacing w:before="120" w:after="120" w:line="240" w:lineRule="auto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autoRedefine/>
    <w:uiPriority w:val="99"/>
    <w:rsid w:val="005743B7"/>
    <w:pPr>
      <w:autoSpaceDE w:val="0"/>
      <w:autoSpaceDN w:val="0"/>
      <w:adjustRightInd w:val="0"/>
      <w:spacing w:after="0" w:line="240" w:lineRule="auto"/>
      <w:contextualSpacing/>
      <w:jc w:val="center"/>
    </w:pPr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uiPriority w:val="99"/>
    <w:rsid w:val="005743B7"/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paragraph" w:customStyle="1" w:styleId="StlusAlrsFlkvrCharCharCharChar">
    <w:name w:val="Stílus Aláírás + Félkövér Char Char Char Char"/>
    <w:basedOn w:val="Alrs"/>
    <w:link w:val="StlusAlrsFlkvrCharCharCharCharChar"/>
    <w:autoRedefine/>
    <w:rsid w:val="005743B7"/>
    <w:rPr>
      <w:b/>
      <w:bCs/>
    </w:rPr>
  </w:style>
  <w:style w:type="character" w:customStyle="1" w:styleId="StlusAlrsFlkvrCharCharCharCharChar">
    <w:name w:val="Stílus Aláírás + Félkövér Char Char Char Char Char"/>
    <w:basedOn w:val="AlrsChar"/>
    <w:link w:val="StlusAlrsFlkvrCharCharCharChar"/>
    <w:locked/>
    <w:rsid w:val="005743B7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5743B7"/>
    <w:rPr>
      <w:rFonts w:cs="Times New Roman"/>
      <w:b/>
      <w:bCs/>
    </w:rPr>
  </w:style>
  <w:style w:type="paragraph" w:customStyle="1" w:styleId="titulus">
    <w:name w:val="titulus"/>
    <w:next w:val="brajegyzk"/>
    <w:autoRedefine/>
    <w:qFormat/>
    <w:rsid w:val="005743B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5743B7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5743B7"/>
  </w:style>
  <w:style w:type="paragraph" w:styleId="brajegyzk">
    <w:name w:val="table of figures"/>
    <w:basedOn w:val="Norml"/>
    <w:next w:val="Norml"/>
    <w:uiPriority w:val="99"/>
    <w:semiHidden/>
    <w:unhideWhenUsed/>
    <w:rsid w:val="005743B7"/>
    <w:pPr>
      <w:spacing w:after="0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74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743B7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0717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9536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3">
    <w:name w:val="List 3"/>
    <w:basedOn w:val="Norml"/>
    <w:uiPriority w:val="99"/>
    <w:unhideWhenUsed/>
    <w:rsid w:val="00071710"/>
    <w:pPr>
      <w:ind w:left="849" w:hanging="283"/>
      <w:contextualSpacing/>
    </w:pPr>
  </w:style>
  <w:style w:type="paragraph" w:styleId="Listafolytatsa2">
    <w:name w:val="List Continue 2"/>
    <w:basedOn w:val="Norml"/>
    <w:uiPriority w:val="99"/>
    <w:unhideWhenUsed/>
    <w:rsid w:val="00071710"/>
    <w:pPr>
      <w:spacing w:after="120"/>
      <w:ind w:left="566"/>
      <w:contextualSpacing/>
    </w:pPr>
  </w:style>
  <w:style w:type="paragraph" w:styleId="Cm">
    <w:name w:val="Title"/>
    <w:basedOn w:val="Norml"/>
    <w:link w:val="CmChar"/>
    <w:autoRedefine/>
    <w:qFormat/>
    <w:rsid w:val="00071710"/>
    <w:pPr>
      <w:spacing w:before="480" w:after="480" w:line="240" w:lineRule="auto"/>
      <w:jc w:val="center"/>
      <w:outlineLvl w:val="0"/>
    </w:pPr>
    <w:rPr>
      <w:rFonts w:ascii="Times New Roman" w:eastAsia="Times New Roman" w:hAnsi="Times New Roman" w:cs="Arial"/>
      <w:b/>
      <w:bCs/>
      <w:smallCaps/>
      <w:kern w:val="28"/>
      <w:sz w:val="36"/>
      <w:szCs w:val="36"/>
      <w:lang w:eastAsia="hu-HU"/>
    </w:rPr>
  </w:style>
  <w:style w:type="character" w:customStyle="1" w:styleId="CmChar">
    <w:name w:val="Cím Char"/>
    <w:basedOn w:val="Bekezdsalapbettpusa"/>
    <w:link w:val="Cm"/>
    <w:rsid w:val="00071710"/>
    <w:rPr>
      <w:rFonts w:ascii="Times New Roman" w:eastAsia="Times New Roman" w:hAnsi="Times New Roman" w:cs="Arial"/>
      <w:b/>
      <w:bCs/>
      <w:smallCaps/>
      <w:kern w:val="28"/>
      <w:sz w:val="36"/>
      <w:szCs w:val="36"/>
      <w:lang w:eastAsia="hu-HU"/>
    </w:rPr>
  </w:style>
  <w:style w:type="character" w:styleId="Lbjegyzet-hivatkozs">
    <w:name w:val="footnote reference"/>
    <w:basedOn w:val="Bekezdsalapbettpusa"/>
    <w:uiPriority w:val="99"/>
    <w:rsid w:val="00071710"/>
    <w:rPr>
      <w:vertAlign w:val="superscript"/>
    </w:rPr>
  </w:style>
  <w:style w:type="paragraph" w:styleId="Szmozottlista">
    <w:name w:val="List Number"/>
    <w:basedOn w:val="Norml"/>
    <w:rsid w:val="00071710"/>
    <w:pPr>
      <w:numPr>
        <w:numId w:val="1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Telepls">
    <w:name w:val="Település"/>
    <w:basedOn w:val="Szvegtrzs2"/>
    <w:autoRedefine/>
    <w:rsid w:val="00682E6A"/>
    <w:pPr>
      <w:tabs>
        <w:tab w:val="left" w:pos="4248"/>
      </w:tabs>
      <w:autoSpaceDE/>
      <w:autoSpaceDN/>
      <w:adjustRightInd/>
      <w:contextualSpacing w:val="0"/>
      <w:jc w:val="left"/>
    </w:pPr>
    <w:rPr>
      <w:b w:val="0"/>
      <w:bCs/>
      <w:sz w:val="28"/>
      <w:szCs w:val="20"/>
    </w:rPr>
  </w:style>
  <w:style w:type="paragraph" w:styleId="Felsorols2">
    <w:name w:val="List Bullet 2"/>
    <w:basedOn w:val="Norml"/>
    <w:autoRedefine/>
    <w:rsid w:val="00F536A0"/>
    <w:pPr>
      <w:numPr>
        <w:numId w:val="2"/>
      </w:numPr>
      <w:tabs>
        <w:tab w:val="left" w:pos="4248"/>
      </w:tabs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autoRedefine/>
    <w:rsid w:val="00144A94"/>
    <w:pPr>
      <w:keepLines/>
      <w:tabs>
        <w:tab w:val="left" w:pos="4248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144A94"/>
    <w:rPr>
      <w:rFonts w:ascii="Times New Roman" w:eastAsia="Times New Roman" w:hAnsi="Times New Roman" w:cs="Times New Roman"/>
      <w:sz w:val="16"/>
      <w:szCs w:val="16"/>
      <w:lang w:eastAsia="hu-HU"/>
    </w:rPr>
  </w:style>
  <w:style w:type="numbering" w:customStyle="1" w:styleId="bekezdsFelsorols">
    <w:name w:val="bekezdés Felsorolás"/>
    <w:basedOn w:val="Nemlista"/>
    <w:rsid w:val="00F536A0"/>
    <w:pPr>
      <w:numPr>
        <w:numId w:val="2"/>
      </w:numPr>
    </w:pPr>
  </w:style>
  <w:style w:type="paragraph" w:styleId="Listaszerbekezds">
    <w:name w:val="List Paragraph"/>
    <w:basedOn w:val="Norml"/>
    <w:uiPriority w:val="34"/>
    <w:qFormat/>
    <w:rsid w:val="00DF4726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1F6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14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142AD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631331"/>
    <w:pPr>
      <w:outlineLvl w:val="9"/>
    </w:pPr>
  </w:style>
  <w:style w:type="paragraph" w:styleId="TJ1">
    <w:name w:val="toc 1"/>
    <w:basedOn w:val="Norml"/>
    <w:next w:val="Norml"/>
    <w:autoRedefine/>
    <w:uiPriority w:val="39"/>
    <w:unhideWhenUsed/>
    <w:rsid w:val="00631331"/>
    <w:pPr>
      <w:spacing w:after="100"/>
    </w:pPr>
  </w:style>
  <w:style w:type="character" w:styleId="Hiperhivatkozs">
    <w:name w:val="Hyperlink"/>
    <w:basedOn w:val="Bekezdsalapbettpusa"/>
    <w:uiPriority w:val="99"/>
    <w:unhideWhenUsed/>
    <w:rsid w:val="00631331"/>
    <w:rPr>
      <w:color w:val="0000FF" w:themeColor="hyperlink"/>
      <w:u w:val="single"/>
    </w:rPr>
  </w:style>
  <w:style w:type="paragraph" w:styleId="TJ2">
    <w:name w:val="toc 2"/>
    <w:basedOn w:val="Norml"/>
    <w:next w:val="Norml"/>
    <w:autoRedefine/>
    <w:uiPriority w:val="39"/>
    <w:unhideWhenUsed/>
    <w:rsid w:val="00631331"/>
    <w:pPr>
      <w:spacing w:after="100"/>
      <w:ind w:left="220"/>
    </w:pPr>
  </w:style>
  <w:style w:type="paragraph" w:customStyle="1" w:styleId="bekezdsfelsorols0">
    <w:name w:val="bekezdés felsorolás"/>
    <w:basedOn w:val="Norml"/>
    <w:autoRedefine/>
    <w:rsid w:val="006D4D1D"/>
    <w:pPr>
      <w:tabs>
        <w:tab w:val="num" w:pos="643"/>
      </w:tabs>
      <w:spacing w:after="0" w:line="240" w:lineRule="auto"/>
      <w:ind w:left="643" w:hanging="360"/>
      <w:jc w:val="both"/>
    </w:pPr>
    <w:rPr>
      <w:rFonts w:ascii="Times New Roman" w:eastAsia="Times New Roman" w:hAnsi="Times New Roman" w:cs="Times New Roman"/>
      <w:bCs/>
      <w:sz w:val="24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C446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3Char">
    <w:name w:val="Címsor 3 Char"/>
    <w:basedOn w:val="Bekezdsalapbettpusa"/>
    <w:link w:val="Cmsor3"/>
    <w:uiPriority w:val="9"/>
    <w:rsid w:val="006769A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J3">
    <w:name w:val="toc 3"/>
    <w:basedOn w:val="Norml"/>
    <w:next w:val="Norml"/>
    <w:autoRedefine/>
    <w:uiPriority w:val="39"/>
    <w:unhideWhenUsed/>
    <w:rsid w:val="001643CD"/>
    <w:pPr>
      <w:spacing w:after="100"/>
      <w:ind w:left="440"/>
    </w:pPr>
  </w:style>
  <w:style w:type="paragraph" w:styleId="Lista4">
    <w:name w:val="List 4"/>
    <w:basedOn w:val="Norml"/>
    <w:uiPriority w:val="99"/>
    <w:semiHidden/>
    <w:unhideWhenUsed/>
    <w:rsid w:val="00E520BD"/>
    <w:pPr>
      <w:ind w:left="1132" w:hanging="283"/>
      <w:contextualSpacing/>
    </w:pPr>
  </w:style>
  <w:style w:type="character" w:styleId="Kiemels">
    <w:name w:val="Emphasis"/>
    <w:basedOn w:val="Bekezdsalapbettpusa"/>
    <w:qFormat/>
    <w:rsid w:val="005C348A"/>
    <w:rPr>
      <w:i/>
      <w:iCs/>
    </w:rPr>
  </w:style>
  <w:style w:type="paragraph" w:customStyle="1" w:styleId="Fejlckiemels">
    <w:name w:val="Fejléc_kiemelés"/>
    <w:basedOn w:val="Norml"/>
    <w:autoRedefine/>
    <w:qFormat/>
    <w:rsid w:val="008F2850"/>
    <w:pPr>
      <w:jc w:val="center"/>
    </w:pPr>
    <w:rPr>
      <w:rFonts w:ascii="Times New Roman" w:eastAsia="Calibri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48D3F-AF0C-423E-B557-E6E34AE10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11</Pages>
  <Words>3262</Words>
  <Characters>22511</Characters>
  <Application>Microsoft Office Word</Application>
  <DocSecurity>0</DocSecurity>
  <Lines>187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PMH SZSZM</Company>
  <LinksUpToDate>false</LinksUpToDate>
  <CharactersWithSpaces>25722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Eszes Aniko</dc:creator>
  <cp:lastModifiedBy>Urbánné Zsigmond Ildikó</cp:lastModifiedBy>
  <cp:revision>39</cp:revision>
  <cp:lastPrinted>2016-06-27T11:59:00Z</cp:lastPrinted>
  <dcterms:created xsi:type="dcterms:W3CDTF">2015-07-16T11:36:00Z</dcterms:created>
  <dcterms:modified xsi:type="dcterms:W3CDTF">2016-07-04T07:52:00Z</dcterms:modified>
</cp:coreProperties>
</file>