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06E" w:rsidRPr="0016206E" w:rsidRDefault="0016206E" w:rsidP="0016206E">
      <w:pPr>
        <w:spacing w:after="200" w:line="276" w:lineRule="auto"/>
        <w:jc w:val="right"/>
        <w:rPr>
          <w:rFonts w:ascii="Arial Narrow" w:eastAsia="Times New Roman" w:hAnsi="Arial Narrow" w:cs="Times New Roman"/>
          <w:b/>
          <w:lang w:eastAsia="hu-HU"/>
        </w:rPr>
      </w:pPr>
      <w:r w:rsidRPr="0016206E">
        <w:rPr>
          <w:rFonts w:ascii="Arial Narrow" w:eastAsia="Times New Roman" w:hAnsi="Arial Narrow" w:cs="Times New Roman"/>
          <w:b/>
          <w:lang w:eastAsia="hu-HU"/>
        </w:rPr>
        <w:t xml:space="preserve">2. </w:t>
      </w:r>
      <w:proofErr w:type="gramStart"/>
      <w:r w:rsidRPr="0016206E">
        <w:rPr>
          <w:rFonts w:ascii="Arial Narrow" w:eastAsia="Times New Roman" w:hAnsi="Arial Narrow" w:cs="Times New Roman"/>
          <w:b/>
          <w:lang w:eastAsia="hu-HU"/>
        </w:rPr>
        <w:t>Függelék  a</w:t>
      </w:r>
      <w:proofErr w:type="gramEnd"/>
      <w:r w:rsidRPr="0016206E">
        <w:rPr>
          <w:rFonts w:ascii="Arial Narrow" w:eastAsia="Times New Roman" w:hAnsi="Arial Narrow" w:cs="Arial Narrow"/>
          <w:b/>
          <w:bCs/>
          <w:lang w:eastAsia="hu-HU"/>
        </w:rPr>
        <w:t xml:space="preserve"> 17/2017. (XII. 28.) önkormányzati rendelethez</w:t>
      </w:r>
    </w:p>
    <w:p w:rsidR="0016206E" w:rsidRPr="0016206E" w:rsidRDefault="0016206E" w:rsidP="0016206E">
      <w:pPr>
        <w:shd w:val="clear" w:color="auto" w:fill="FFFFFF"/>
        <w:spacing w:after="0" w:line="240" w:lineRule="auto"/>
        <w:jc w:val="both"/>
        <w:outlineLvl w:val="0"/>
        <w:rPr>
          <w:rFonts w:ascii="Arial Narrow" w:eastAsia="Times New Roman" w:hAnsi="Arial Narrow" w:cs="Arial"/>
          <w:color w:val="000000"/>
          <w:kern w:val="36"/>
          <w:lang w:eastAsia="hu-HU"/>
        </w:rPr>
      </w:pPr>
    </w:p>
    <w:p w:rsidR="0016206E" w:rsidRPr="0016206E" w:rsidRDefault="0016206E" w:rsidP="0016206E">
      <w:pPr>
        <w:shd w:val="clear" w:color="auto" w:fill="FFFFFF"/>
        <w:spacing w:after="0" w:line="240" w:lineRule="auto"/>
        <w:jc w:val="center"/>
        <w:outlineLvl w:val="0"/>
        <w:rPr>
          <w:rFonts w:ascii="Arial Narrow" w:eastAsia="Times New Roman" w:hAnsi="Arial Narrow" w:cs="Arial"/>
          <w:b/>
          <w:kern w:val="36"/>
          <w:sz w:val="28"/>
          <w:szCs w:val="28"/>
          <w:lang w:eastAsia="hu-HU"/>
        </w:rPr>
      </w:pPr>
      <w:r w:rsidRPr="0016206E">
        <w:rPr>
          <w:rFonts w:ascii="Arial Narrow" w:eastAsia="Times New Roman" w:hAnsi="Arial Narrow" w:cs="Arial"/>
          <w:b/>
          <w:kern w:val="36"/>
          <w:sz w:val="28"/>
          <w:szCs w:val="28"/>
          <w:lang w:eastAsia="hu-HU"/>
        </w:rPr>
        <w:t>AJÁNLOTT NÖVÉNYJEGYZÉK</w:t>
      </w:r>
    </w:p>
    <w:p w:rsidR="0016206E" w:rsidRPr="0016206E" w:rsidRDefault="0016206E" w:rsidP="0016206E">
      <w:pPr>
        <w:shd w:val="clear" w:color="auto" w:fill="FFFFFF"/>
        <w:spacing w:after="0" w:line="240" w:lineRule="auto"/>
        <w:jc w:val="center"/>
        <w:rPr>
          <w:rFonts w:ascii="Arial Narrow" w:eastAsia="Times New Roman" w:hAnsi="Arial Narrow" w:cs="Arial"/>
          <w:b/>
          <w:bCs/>
          <w:lang w:eastAsia="hu-HU"/>
        </w:rPr>
      </w:pPr>
      <w:r w:rsidRPr="0016206E">
        <w:rPr>
          <w:rFonts w:ascii="Arial Narrow" w:eastAsia="Times New Roman" w:hAnsi="Arial Narrow" w:cs="Arial"/>
          <w:b/>
          <w:bCs/>
          <w:lang w:eastAsia="hu-HU"/>
        </w:rPr>
        <w:t>A Balaton-felvidéki Nemzeti Park által telepítésre javasolt növényzet</w:t>
      </w:r>
    </w:p>
    <w:p w:rsidR="0016206E" w:rsidRPr="0016206E" w:rsidRDefault="0016206E" w:rsidP="0016206E">
      <w:pPr>
        <w:shd w:val="clear" w:color="auto" w:fill="FFFFFF"/>
        <w:spacing w:after="0" w:line="240" w:lineRule="auto"/>
        <w:jc w:val="center"/>
        <w:rPr>
          <w:rFonts w:ascii="Arial Narrow" w:eastAsia="Times New Roman" w:hAnsi="Arial Narrow" w:cs="Arial"/>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Az alábbi jegyzék ajánlás, a </w:t>
      </w:r>
      <w:proofErr w:type="spellStart"/>
      <w:r w:rsidRPr="0016206E">
        <w:rPr>
          <w:rFonts w:ascii="Arial Narrow" w:eastAsia="Times New Roman" w:hAnsi="Arial Narrow" w:cs="Arial"/>
          <w:lang w:eastAsia="hu-HU"/>
        </w:rPr>
        <w:t>felsoroltakon</w:t>
      </w:r>
      <w:proofErr w:type="spellEnd"/>
      <w:r w:rsidRPr="0016206E">
        <w:rPr>
          <w:rFonts w:ascii="Arial Narrow" w:eastAsia="Times New Roman" w:hAnsi="Arial Narrow" w:cs="Arial"/>
          <w:lang w:eastAsia="hu-HU"/>
        </w:rPr>
        <w:t xml:space="preserve"> kívül számos további honos növényfaj megtalálható, alkalmazható. A jegyzék a települési területeken ajánlott növényfajokat, kertészeti kultúrát tartalmazza, nemesített növények alkalmazásával.      </w:t>
      </w:r>
    </w:p>
    <w:p w:rsidR="0016206E" w:rsidRPr="0016206E" w:rsidRDefault="0016206E" w:rsidP="0016206E">
      <w:pPr>
        <w:shd w:val="clear" w:color="auto" w:fill="FFFFFF"/>
        <w:spacing w:after="0" w:line="240" w:lineRule="auto"/>
        <w:rPr>
          <w:rFonts w:ascii="Arial Narrow" w:eastAsia="Times New Roman" w:hAnsi="Arial Narrow" w:cs="Arial"/>
          <w:b/>
          <w:bCs/>
          <w:lang w:eastAsia="hu-HU"/>
        </w:rPr>
      </w:pPr>
      <w:r w:rsidRPr="0016206E">
        <w:rPr>
          <w:rFonts w:ascii="Arial Narrow" w:eastAsia="Times New Roman" w:hAnsi="Arial Narrow" w:cs="Arial"/>
          <w:b/>
          <w:bCs/>
          <w:lang w:eastAsia="hu-HU"/>
        </w:rPr>
        <w:t>Védett fajok nem gyűjthetők és nem telepíthetők!</w:t>
      </w:r>
    </w:p>
    <w:p w:rsidR="0016206E" w:rsidRPr="0016206E" w:rsidRDefault="0016206E" w:rsidP="0016206E">
      <w:pPr>
        <w:shd w:val="clear" w:color="auto" w:fill="FFFFFF"/>
        <w:spacing w:after="0" w:line="240" w:lineRule="auto"/>
        <w:jc w:val="center"/>
        <w:rPr>
          <w:rFonts w:ascii="Arial Narrow" w:eastAsia="Times New Roman" w:hAnsi="Arial Narrow" w:cs="Arial"/>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Az itt megadott általános jegyzéket az élőhelyi adottságok, települési hagyományok tovább árnyalhatják.</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b/>
          <w:u w:val="single"/>
          <w:lang w:eastAsia="hu-HU"/>
        </w:rPr>
      </w:pPr>
      <w:r w:rsidRPr="0016206E">
        <w:rPr>
          <w:rFonts w:ascii="Arial Narrow" w:eastAsia="Times New Roman" w:hAnsi="Arial Narrow" w:cs="Arial"/>
          <w:b/>
          <w:u w:val="single"/>
          <w:lang w:eastAsia="hu-HU"/>
        </w:rPr>
        <w:t>A LAKÓTERÜLET KERTJE:</w:t>
      </w:r>
    </w:p>
    <w:p w:rsidR="0016206E" w:rsidRPr="0016206E" w:rsidRDefault="0016206E" w:rsidP="0016206E">
      <w:pPr>
        <w:shd w:val="clear" w:color="auto" w:fill="FFFFFF"/>
        <w:spacing w:after="0" w:line="240" w:lineRule="auto"/>
        <w:jc w:val="both"/>
        <w:rPr>
          <w:rFonts w:ascii="Arial Narrow" w:eastAsia="Times New Roman" w:hAnsi="Arial Narrow" w:cs="Arial"/>
          <w:b/>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Javasolt kialakításának előzménye és mintája a parasztkertek hagyománya, melynek számos vonása ma is megtalálható a Balaton-felvidék településein. Ez kiegészíthető a klimatikus adottságoknak megfelelő, honos növényzettel.</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gyepterületek: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Kialakításuknál a lakókertben az egyetlen fajból álló, fajszegény gyepek helyett a területen előforduló több </w:t>
      </w:r>
      <w:proofErr w:type="spellStart"/>
      <w:r w:rsidRPr="0016206E">
        <w:rPr>
          <w:rFonts w:ascii="Arial Narrow" w:eastAsia="Times New Roman" w:hAnsi="Arial Narrow" w:cs="Arial"/>
          <w:lang w:eastAsia="hu-HU"/>
        </w:rPr>
        <w:t>fűfaj</w:t>
      </w:r>
      <w:proofErr w:type="spellEnd"/>
      <w:r w:rsidRPr="0016206E">
        <w:rPr>
          <w:rFonts w:ascii="Arial Narrow" w:eastAsia="Times New Roman" w:hAnsi="Arial Narrow" w:cs="Arial"/>
          <w:lang w:eastAsia="hu-HU"/>
        </w:rPr>
        <w:t xml:space="preserve"> és más alacsony lágyszárú növényzet használatával virágos gyep létesítése javasolt. Kialakítása természetes úton, vagy fűmag keverék vetésével történhet. (Pl. Sport keverékkel megerősödő gyepre Margitsziget keverékkel és apró díszítő lágyszárúakkal fajgazdag, természetes hatású pázsit telepítése.) A gyep szélein, vagy a kevésbé taposott foltokban a környék szép vadvirágai {</w:t>
      </w:r>
      <w:proofErr w:type="spellStart"/>
      <w:r w:rsidRPr="0016206E">
        <w:rPr>
          <w:rFonts w:ascii="Arial Narrow" w:eastAsia="Times New Roman" w:hAnsi="Arial Narrow" w:cs="Arial"/>
          <w:lang w:eastAsia="hu-HU"/>
        </w:rPr>
        <w:t>äzoknak</w:t>
      </w:r>
      <w:proofErr w:type="spellEnd"/>
      <w:r w:rsidRPr="0016206E">
        <w:rPr>
          <w:rFonts w:ascii="Arial Narrow" w:eastAsia="Times New Roman" w:hAnsi="Arial Narrow" w:cs="Arial"/>
          <w:lang w:eastAsia="hu-HU"/>
        </w:rPr>
        <w:t xml:space="preserve"> kertészeti változatai} ültethetők.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Többféle fűmag használatával a természeteshez közelebb álló gyep kialakítása.</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Javasolt alkotók: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francia perje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Arrhenatherum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elatius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karcsú fényperje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Koeleria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cristata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prémes gyöngyperje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Melica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ciliate</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sziklai csenkesz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Festuca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pseudodalmatica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kései perje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Cleistogenes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serotina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vékony csenkesz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Festuca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valesiaca</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A fű felületét apró növésű lágyszárúak díszíthetik, pl. százszorszép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Bellis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perennis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vajszínű ördögszem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Scabiosa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ocroleuca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kakukkfű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Thymus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veronika fajok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Veronica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hasznos földitömjén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Pimpinella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saxifraga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fehér here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Trifolium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repens</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A gyep széleinél, vagy kevésbé taposott foltokban telepíthetők, pl. török hóvirág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Galanthus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elwesii</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xml:space="preserve"> széles </w:t>
      </w:r>
      <w:proofErr w:type="spellStart"/>
      <w:r w:rsidRPr="0016206E">
        <w:rPr>
          <w:rFonts w:ascii="Arial Narrow" w:eastAsia="Times New Roman" w:hAnsi="Arial Narrow" w:cs="Arial"/>
          <w:lang w:eastAsia="hu-HU"/>
        </w:rPr>
        <w:t>levelű</w:t>
      </w:r>
      <w:proofErr w:type="spellEnd"/>
      <w:r w:rsidRPr="0016206E">
        <w:rPr>
          <w:rFonts w:ascii="Arial Narrow" w:eastAsia="Times New Roman" w:hAnsi="Arial Narrow" w:cs="Arial"/>
          <w:lang w:eastAsia="hu-HU"/>
        </w:rPr>
        <w:t xml:space="preserve"> salamonpecsét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Polygonatum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latifolium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illatos ibolya </w:t>
      </w:r>
      <w:r w:rsidRPr="0016206E">
        <w:rPr>
          <w:rFonts w:ascii="Arial Narrow" w:eastAsia="Times New Roman" w:hAnsi="Arial Narrow" w:cs="Arial"/>
          <w:i/>
          <w:iCs/>
          <w:lang w:eastAsia="hu-HU"/>
        </w:rPr>
        <w:t xml:space="preserve">(Viola </w:t>
      </w:r>
      <w:proofErr w:type="spellStart"/>
      <w:r w:rsidRPr="0016206E">
        <w:rPr>
          <w:rFonts w:ascii="Arial Narrow" w:eastAsia="Times New Roman" w:hAnsi="Arial Narrow" w:cs="Arial"/>
          <w:i/>
          <w:iCs/>
          <w:lang w:eastAsia="hu-HU"/>
        </w:rPr>
        <w:t>odorata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gyöngyvirág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Convallaria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majalis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 kertet szegélyezhetik alacsony növésű, ill. helyenként magasabb virágos növények. Kedvező a fűszer és gyógynövények használata is. A kerítések, támfalak felületét díszcserjék sora élénkítheti. Nagyobb felület esetén feltétlenül szükséges a kőbástyára, kerítésre felkúszó, vagy lecsüngő növényzet telepítése.</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Alacsony növésű szegélyvirágok: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porcsinrózsa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Portulaca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grandiflora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petúnia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Petunia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hybrida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árvácska </w:t>
      </w:r>
      <w:r w:rsidRPr="0016206E">
        <w:rPr>
          <w:rFonts w:ascii="Arial Narrow" w:eastAsia="Times New Roman" w:hAnsi="Arial Narrow" w:cs="Arial"/>
          <w:i/>
          <w:iCs/>
          <w:lang w:eastAsia="hu-HU"/>
        </w:rPr>
        <w:t xml:space="preserve">(Viola </w:t>
      </w:r>
      <w:proofErr w:type="spellStart"/>
      <w:r w:rsidRPr="0016206E">
        <w:rPr>
          <w:rFonts w:ascii="Arial Narrow" w:eastAsia="Times New Roman" w:hAnsi="Arial Narrow" w:cs="Arial"/>
          <w:i/>
          <w:iCs/>
          <w:lang w:eastAsia="hu-HU"/>
        </w:rPr>
        <w:t>wittrockiana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körömvirág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Calendula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oficinalis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jácintok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Hyacinthus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lila sáfrány </w:t>
      </w:r>
      <w:r w:rsidRPr="0016206E">
        <w:rPr>
          <w:rFonts w:ascii="Arial Narrow" w:eastAsia="Times New Roman" w:hAnsi="Arial Narrow" w:cs="Arial"/>
          <w:i/>
          <w:iCs/>
          <w:lang w:eastAsia="hu-HU"/>
        </w:rPr>
        <w:t xml:space="preserve">(Crocus </w:t>
      </w:r>
      <w:proofErr w:type="spellStart"/>
      <w:r w:rsidRPr="0016206E">
        <w:rPr>
          <w:rFonts w:ascii="Arial Narrow" w:eastAsia="Times New Roman" w:hAnsi="Arial Narrow" w:cs="Arial"/>
          <w:i/>
          <w:iCs/>
          <w:lang w:eastAsia="hu-HU"/>
        </w:rPr>
        <w:t>vernus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fehér nárcisz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Narcissus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poeticus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aranysáfrány </w:t>
      </w:r>
      <w:r w:rsidRPr="0016206E">
        <w:rPr>
          <w:rFonts w:ascii="Arial Narrow" w:eastAsia="Times New Roman" w:hAnsi="Arial Narrow" w:cs="Arial"/>
          <w:i/>
          <w:iCs/>
          <w:lang w:eastAsia="hu-HU"/>
        </w:rPr>
        <w:t xml:space="preserve">(Crocus </w:t>
      </w:r>
      <w:proofErr w:type="spellStart"/>
      <w:r w:rsidRPr="0016206E">
        <w:rPr>
          <w:rFonts w:ascii="Arial Narrow" w:eastAsia="Times New Roman" w:hAnsi="Arial Narrow" w:cs="Arial"/>
          <w:i/>
          <w:iCs/>
          <w:lang w:eastAsia="hu-HU"/>
        </w:rPr>
        <w:t>aureus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csupros nárcisz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Narcissus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pseudonarcissus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kék nőszirom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Iris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germanica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xml:space="preserve">, </w:t>
      </w:r>
      <w:proofErr w:type="spellStart"/>
      <w:r w:rsidRPr="0016206E">
        <w:rPr>
          <w:rFonts w:ascii="Arial Narrow" w:eastAsia="Times New Roman" w:hAnsi="Arial Narrow" w:cs="Arial"/>
          <w:lang w:eastAsia="hu-HU"/>
        </w:rPr>
        <w:t>tazetta</w:t>
      </w:r>
      <w:proofErr w:type="spellEnd"/>
      <w:r w:rsidRPr="0016206E">
        <w:rPr>
          <w:rFonts w:ascii="Arial Narrow" w:eastAsia="Times New Roman" w:hAnsi="Arial Narrow" w:cs="Arial"/>
          <w:lang w:eastAsia="hu-HU"/>
        </w:rPr>
        <w:t xml:space="preserve"> nárcisz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Narcissus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tazetta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pompás nárcisz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Narcissus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incomparabilis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törökszegfű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Dianthus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barbatus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törpe bársonyvirág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Tagetes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patula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kerti szegfű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Dianthus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caryophyllus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búzavirág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Centaurea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cyanus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habszegfű fajok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Silene</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szikla-bőrlevél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Bergenia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crassifolia</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Magasabb kerti virágok: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nefelejcs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Myosotis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silvestris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tornyos harangvirág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Campanula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pyramidalis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ezüstös pipitér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Anthemis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biebersteiniaia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kerti margaréta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Chrysanthhemum</w:t>
      </w:r>
      <w:proofErr w:type="spellEnd"/>
      <w:r w:rsidRPr="0016206E">
        <w:rPr>
          <w:rFonts w:ascii="Arial Narrow" w:eastAsia="Times New Roman" w:hAnsi="Arial Narrow" w:cs="Arial"/>
          <w:i/>
          <w:iCs/>
          <w:lang w:eastAsia="hu-HU"/>
        </w:rPr>
        <w:t xml:space="preserve"> maximum)</w:t>
      </w:r>
      <w:r w:rsidRPr="0016206E">
        <w:rPr>
          <w:rFonts w:ascii="Arial Narrow" w:eastAsia="Times New Roman" w:hAnsi="Arial Narrow" w:cs="Arial"/>
          <w:lang w:eastAsia="hu-HU"/>
        </w:rPr>
        <w:t>, estike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Hesperis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matronalis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mezei margaréta </w:t>
      </w:r>
      <w:r w:rsidRPr="0016206E">
        <w:rPr>
          <w:rFonts w:ascii="Arial Narrow" w:eastAsia="Times New Roman" w:hAnsi="Arial Narrow" w:cs="Arial"/>
          <w:i/>
          <w:iCs/>
          <w:lang w:eastAsia="hu-HU"/>
        </w:rPr>
        <w:t xml:space="preserve">(C. </w:t>
      </w:r>
      <w:proofErr w:type="spellStart"/>
      <w:r w:rsidRPr="0016206E">
        <w:rPr>
          <w:rFonts w:ascii="Arial Narrow" w:eastAsia="Times New Roman" w:hAnsi="Arial Narrow" w:cs="Arial"/>
          <w:i/>
          <w:iCs/>
          <w:lang w:eastAsia="hu-HU"/>
        </w:rPr>
        <w:t>leucantheum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erdei szellőrózsa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Anemone</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sylvestris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kerti szarkaláb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Consolida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ajacis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fehér liliom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Lilium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candidum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japán árnyliliom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Hosta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lancifolia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tűzliliom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Lilium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bulbiferum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pálmaliliom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Yucca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filamentosa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tulipánfélék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Tulipa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bugás lángvirág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Phlox</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paniculata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oroszlánszáj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Antirrhinum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majus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kerti fátyolvirág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Gypsophila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elegans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bárányfarok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Amaranthus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hypochondriacus</w:t>
      </w:r>
      <w:proofErr w:type="spellEnd"/>
      <w:r w:rsidRPr="0016206E">
        <w:rPr>
          <w:rFonts w:ascii="Arial Narrow" w:eastAsia="Times New Roman" w:hAnsi="Arial Narrow" w:cs="Arial"/>
          <w:i/>
          <w:iCs/>
          <w:lang w:eastAsia="hu-HU"/>
        </w:rPr>
        <w:t>), </w:t>
      </w:r>
      <w:r w:rsidRPr="0016206E">
        <w:rPr>
          <w:rFonts w:ascii="Arial Narrow" w:eastAsia="Times New Roman" w:hAnsi="Arial Narrow" w:cs="Arial"/>
          <w:lang w:eastAsia="hu-HU"/>
        </w:rPr>
        <w:t xml:space="preserve">nagy </w:t>
      </w:r>
      <w:proofErr w:type="spellStart"/>
      <w:r w:rsidRPr="0016206E">
        <w:rPr>
          <w:rFonts w:ascii="Arial Narrow" w:eastAsia="Times New Roman" w:hAnsi="Arial Narrow" w:cs="Arial"/>
          <w:lang w:eastAsia="hu-HU"/>
        </w:rPr>
        <w:t>meténg</w:t>
      </w:r>
      <w:proofErr w:type="spellEnd"/>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Vinca</w:t>
      </w:r>
      <w:proofErr w:type="spellEnd"/>
      <w:r w:rsidRPr="0016206E">
        <w:rPr>
          <w:rFonts w:ascii="Arial Narrow" w:eastAsia="Times New Roman" w:hAnsi="Arial Narrow" w:cs="Arial"/>
          <w:i/>
          <w:iCs/>
          <w:lang w:eastAsia="hu-HU"/>
        </w:rPr>
        <w:t xml:space="preserve"> major)</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kerti díszként is használható fűszer- és gyógynövények: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lastRenderedPageBreak/>
        <w:t>izsóp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Hypossus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officinalis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levendula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Lavandula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angustifolia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rozmaring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Rosmarinus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officinalis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kerti ruta </w:t>
      </w:r>
      <w:r w:rsidRPr="0016206E">
        <w:rPr>
          <w:rFonts w:ascii="Arial Narrow" w:eastAsia="Times New Roman" w:hAnsi="Arial Narrow" w:cs="Arial"/>
          <w:i/>
          <w:iCs/>
          <w:lang w:eastAsia="hu-HU"/>
        </w:rPr>
        <w:t xml:space="preserve">(Ruta </w:t>
      </w:r>
      <w:proofErr w:type="spellStart"/>
      <w:r w:rsidRPr="0016206E">
        <w:rPr>
          <w:rFonts w:ascii="Arial Narrow" w:eastAsia="Times New Roman" w:hAnsi="Arial Narrow" w:cs="Arial"/>
          <w:i/>
          <w:iCs/>
          <w:lang w:eastAsia="hu-HU"/>
        </w:rPr>
        <w:t>graveolens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orvosi zsálya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Salvia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officinalis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kakukkfű fajok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Thymus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serpyllum</w:t>
      </w:r>
      <w:proofErr w:type="spellEnd"/>
      <w:r w:rsidRPr="0016206E">
        <w:rPr>
          <w:rFonts w:ascii="Arial Narrow" w:eastAsia="Times New Roman" w:hAnsi="Arial Narrow" w:cs="Arial"/>
          <w:i/>
          <w:iCs/>
          <w:lang w:eastAsia="hu-HU"/>
        </w:rPr>
        <w:t xml:space="preserve">, T.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bazsalikom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Ocymum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basalicum</w:t>
      </w:r>
      <w:proofErr w:type="spellEnd"/>
      <w:r w:rsidRPr="0016206E">
        <w:rPr>
          <w:rFonts w:ascii="Arial Narrow" w:eastAsia="Times New Roman" w:hAnsi="Arial Narrow" w:cs="Arial"/>
          <w:i/>
          <w:iCs/>
          <w:lang w:eastAsia="hu-HU"/>
        </w:rPr>
        <w:t>), </w:t>
      </w:r>
      <w:r w:rsidRPr="0016206E">
        <w:rPr>
          <w:rFonts w:ascii="Arial Narrow" w:eastAsia="Times New Roman" w:hAnsi="Arial Narrow" w:cs="Arial"/>
          <w:lang w:eastAsia="hu-HU"/>
        </w:rPr>
        <w:t>szurokfű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Origanum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vulgare</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kerítést kísérő díszcserjék: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kerti madárbirs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Cotoneaster</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horizontalis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tűztövis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Pyracantha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coccinea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egybibés galagonya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Craetegus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monogyna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nyári orgona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Buddleia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davidii</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mályva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Hibiscus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siriacus</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-felkúszó és lecsüngő növényzet (támfalra, kerítéshez, kőfal elé):</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trombita folyondár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Campsis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radicans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sarkantyúka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Tropaeolum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majus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tatár lonc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Lonicera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tatarica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magyar lonc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Lonicera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tellmaniana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borostyán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Hedera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helix</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kék hajnalka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Ipomoea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tricolor</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ligeti szőlő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Vitis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silvestris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bíboros hajnalka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Ipomoea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purpurea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lila akác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Wisteria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sinensis</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 kőfalakat, támfalakat </w:t>
      </w:r>
      <w:proofErr w:type="spellStart"/>
      <w:r w:rsidRPr="0016206E">
        <w:rPr>
          <w:rFonts w:ascii="Arial Narrow" w:eastAsia="Times New Roman" w:hAnsi="Arial Narrow" w:cs="Arial"/>
          <w:lang w:eastAsia="hu-HU"/>
        </w:rPr>
        <w:t>élénkító</w:t>
      </w:r>
      <w:proofErr w:type="spellEnd"/>
      <w:r w:rsidRPr="0016206E">
        <w:rPr>
          <w:rFonts w:ascii="Arial Narrow" w:eastAsia="Times New Roman" w:hAnsi="Arial Narrow" w:cs="Arial"/>
          <w:lang w:eastAsia="hu-HU"/>
        </w:rPr>
        <w:t xml:space="preserve"> növényzet (a kúszónövényekkel együtt alkalmazva):</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sziklai </w:t>
      </w:r>
      <w:proofErr w:type="spellStart"/>
      <w:r w:rsidRPr="0016206E">
        <w:rPr>
          <w:rFonts w:ascii="Arial Narrow" w:eastAsia="Times New Roman" w:hAnsi="Arial Narrow" w:cs="Arial"/>
          <w:lang w:eastAsia="hu-HU"/>
        </w:rPr>
        <w:t>ternye</w:t>
      </w:r>
      <w:proofErr w:type="spellEnd"/>
      <w:r w:rsidRPr="0016206E">
        <w:rPr>
          <w:rFonts w:ascii="Arial Narrow" w:eastAsia="Times New Roman" w:hAnsi="Arial Narrow" w:cs="Arial"/>
          <w:lang w:eastAsia="hu-HU"/>
        </w:rPr>
        <w:t>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Alyssum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saxatile</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fehér varjúháj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Sedum</w:t>
      </w:r>
      <w:proofErr w:type="spellEnd"/>
      <w:r w:rsidRPr="0016206E">
        <w:rPr>
          <w:rFonts w:ascii="Arial Narrow" w:eastAsia="Times New Roman" w:hAnsi="Arial Narrow" w:cs="Arial"/>
          <w:i/>
          <w:iCs/>
          <w:lang w:eastAsia="hu-HU"/>
        </w:rPr>
        <w:t xml:space="preserve"> album)</w:t>
      </w:r>
      <w:r w:rsidRPr="0016206E">
        <w:rPr>
          <w:rFonts w:ascii="Arial Narrow" w:eastAsia="Times New Roman" w:hAnsi="Arial Narrow" w:cs="Arial"/>
          <w:lang w:eastAsia="hu-HU"/>
        </w:rPr>
        <w:t>, rózsás kövirózsa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Sempervivum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marmoreum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borsos varjúháj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Sedum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acre</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valamint kertészetekben kapható termesztett fajok</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b/>
          <w:u w:val="single"/>
          <w:lang w:eastAsia="hu-HU"/>
        </w:rPr>
      </w:pPr>
      <w:r w:rsidRPr="0016206E">
        <w:rPr>
          <w:rFonts w:ascii="Arial Narrow" w:eastAsia="Times New Roman" w:hAnsi="Arial Narrow" w:cs="Arial"/>
          <w:b/>
          <w:u w:val="single"/>
          <w:lang w:eastAsia="hu-HU"/>
        </w:rPr>
        <w:t>A LAKÓTELEK FÁI:</w:t>
      </w:r>
    </w:p>
    <w:p w:rsidR="0016206E" w:rsidRPr="0016206E" w:rsidRDefault="0016206E" w:rsidP="0016206E">
      <w:pPr>
        <w:shd w:val="clear" w:color="auto" w:fill="FFFFFF"/>
        <w:spacing w:after="0" w:line="240" w:lineRule="auto"/>
        <w:jc w:val="both"/>
        <w:rPr>
          <w:rFonts w:ascii="Arial Narrow" w:eastAsia="Times New Roman" w:hAnsi="Arial Narrow" w:cs="Arial"/>
          <w:b/>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A régi falusi kertekben </w:t>
      </w:r>
      <w:proofErr w:type="spellStart"/>
      <w:r w:rsidRPr="0016206E">
        <w:rPr>
          <w:rFonts w:ascii="Arial Narrow" w:eastAsia="Times New Roman" w:hAnsi="Arial Narrow" w:cs="Arial"/>
          <w:lang w:eastAsia="hu-HU"/>
        </w:rPr>
        <w:t>jellemzőek</w:t>
      </w:r>
      <w:proofErr w:type="spellEnd"/>
      <w:r w:rsidRPr="0016206E">
        <w:rPr>
          <w:rFonts w:ascii="Arial Narrow" w:eastAsia="Times New Roman" w:hAnsi="Arial Narrow" w:cs="Arial"/>
          <w:lang w:eastAsia="hu-HU"/>
        </w:rPr>
        <w:t xml:space="preserve"> a haszonfák voltak, főleg a kevés permetezést igénylő gyümölcsfák. Más fát csak megtűrtek - nem vágtak ki -, ha kivételesen szép volt. pl. </w:t>
      </w:r>
      <w:proofErr w:type="spellStart"/>
      <w:r w:rsidRPr="0016206E">
        <w:rPr>
          <w:rFonts w:ascii="Arial Narrow" w:eastAsia="Times New Roman" w:hAnsi="Arial Narrow" w:cs="Arial"/>
          <w:lang w:eastAsia="hu-HU"/>
        </w:rPr>
        <w:t>kislevelű</w:t>
      </w:r>
      <w:proofErr w:type="spellEnd"/>
      <w:r w:rsidRPr="0016206E">
        <w:rPr>
          <w:rFonts w:ascii="Arial Narrow" w:eastAsia="Times New Roman" w:hAnsi="Arial Narrow" w:cs="Arial"/>
          <w:lang w:eastAsia="hu-HU"/>
        </w:rPr>
        <w:t xml:space="preserve"> hárs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Tilia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cordata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berkenye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Sorbus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vadkörte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Pyrus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pyraster</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tölgy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Quercus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tájfajták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javasolt gyümölcsfák és cserjék: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dió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Juglans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regia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kajszibarack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armeniaca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őszibarack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persica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mandula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dulcis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szilva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domestica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meggy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cerasus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cseresznye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Cerasus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alma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Malus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domestica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körte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Pyrus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communis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eperfa </w:t>
      </w:r>
      <w:r w:rsidRPr="0016206E">
        <w:rPr>
          <w:rFonts w:ascii="Arial Narrow" w:eastAsia="Times New Roman" w:hAnsi="Arial Narrow" w:cs="Arial"/>
          <w:i/>
          <w:iCs/>
          <w:lang w:eastAsia="hu-HU"/>
        </w:rPr>
        <w:t>(Morus alba)</w:t>
      </w:r>
      <w:r w:rsidRPr="0016206E">
        <w:rPr>
          <w:rFonts w:ascii="Arial Narrow" w:eastAsia="Times New Roman" w:hAnsi="Arial Narrow" w:cs="Arial"/>
          <w:lang w:eastAsia="hu-HU"/>
        </w:rPr>
        <w:t>, szőlő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Vitis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vinifera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füge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Ficus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carica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málna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Rubus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ideaus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piros ribizli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Ribes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spicatum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egres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Ribes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uva-crispa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mogyoró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Corylus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avellana</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Sajátos hangulatot adhat a különféle dísztökök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Cucurbita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pepo</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a kúszó bab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Phaseolus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napraforgó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Helianthus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annuus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mértéktartó alkalmazása.</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 lakótelken a felsorolt növényfajokból ízléssel összeválogatva alakítható ki a virágos gyep, néhány árnyékot adó (gyümölcs)fa, a széleken cserjék, virágok, a kerítést kísérő magasabb virágok vagy cserjesor, a nagyobb függőleges felületeket vagy kőfalat derítő kúszónövények, sziklai növényzet. A lakóházat, tornácot, falmélyedéseket cserepes dísznövények gazdagíthatják, legjellemzőbb a muskátli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Pelargonium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zonale</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b/>
          <w:u w:val="single"/>
          <w:lang w:eastAsia="hu-HU"/>
        </w:rPr>
      </w:pPr>
      <w:r w:rsidRPr="0016206E">
        <w:rPr>
          <w:rFonts w:ascii="Arial Narrow" w:eastAsia="Times New Roman" w:hAnsi="Arial Narrow" w:cs="Arial"/>
          <w:b/>
          <w:u w:val="single"/>
          <w:lang w:eastAsia="hu-HU"/>
        </w:rPr>
        <w:t>KÖZTERÜLETEK, PARKOK NÖVÉNYZETE:</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Alapvető szempont, hogy a területen honos növényfajok, fák és cserjék {és azok kertészeti változatainak} használatával kerüljenek kialakításra. Nagyszámú fa, bokor alkalmazása esetén a lágyszárúak, virágok a kezelt parkok jellegét kevésbé határozzák meg.</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 növények nemesítésével a távoli területeken honos virágok mindennapi alkalmazása elterjedt. A díszparkokban a honos fajok alkalmazása mellett lágyszárúak esetében kisebb mértékben elfogadott a zöldfelületek karakteréhez igazodó nemesített más fajok ültetése is.</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Fák a településközpontban, a templom körül és a jelentősebb középületeknél:</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proofErr w:type="spellStart"/>
      <w:r w:rsidRPr="0016206E">
        <w:rPr>
          <w:rFonts w:ascii="Arial Narrow" w:eastAsia="Times New Roman" w:hAnsi="Arial Narrow" w:cs="Arial"/>
          <w:lang w:eastAsia="hu-HU"/>
        </w:rPr>
        <w:t>kislevelű</w:t>
      </w:r>
      <w:proofErr w:type="spellEnd"/>
      <w:r w:rsidRPr="0016206E">
        <w:rPr>
          <w:rFonts w:ascii="Arial Narrow" w:eastAsia="Times New Roman" w:hAnsi="Arial Narrow" w:cs="Arial"/>
          <w:lang w:eastAsia="hu-HU"/>
        </w:rPr>
        <w:t xml:space="preserve"> hárs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Tilia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cordata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vadgesztenye vagy bokrétafa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Aesculus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hippocastanum</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molyhos tölgy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Quercus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pubescens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kocsánytalan tölgy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Quercus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petrae</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-További ajánlott fafajok: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mezei juhar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Acer</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campestre</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mezei szil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Ulmus</w:t>
      </w:r>
      <w:proofErr w:type="spellEnd"/>
      <w:r w:rsidRPr="0016206E">
        <w:rPr>
          <w:rFonts w:ascii="Arial Narrow" w:eastAsia="Times New Roman" w:hAnsi="Arial Narrow" w:cs="Arial"/>
          <w:i/>
          <w:iCs/>
          <w:lang w:eastAsia="hu-HU"/>
        </w:rPr>
        <w:t xml:space="preserve"> minor)</w:t>
      </w:r>
      <w:r w:rsidRPr="0016206E">
        <w:rPr>
          <w:rFonts w:ascii="Arial Narrow" w:eastAsia="Times New Roman" w:hAnsi="Arial Narrow" w:cs="Arial"/>
          <w:lang w:eastAsia="hu-HU"/>
        </w:rPr>
        <w:t>, magas kőris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Fraxinus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exceksior</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virágos v. mannakőris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Fraxinus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ornus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madárberkenye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Sorbus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aucuparia</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Színezheti az összetételt egy-egy rezgő nyár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Populus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tremula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nyír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Betula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pendula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eperfa </w:t>
      </w:r>
      <w:r w:rsidRPr="0016206E">
        <w:rPr>
          <w:rFonts w:ascii="Arial Narrow" w:eastAsia="Times New Roman" w:hAnsi="Arial Narrow" w:cs="Arial"/>
          <w:i/>
          <w:iCs/>
          <w:lang w:eastAsia="hu-HU"/>
        </w:rPr>
        <w:t>(Morus alba)</w:t>
      </w:r>
      <w:r w:rsidRPr="0016206E">
        <w:rPr>
          <w:rFonts w:ascii="Arial Narrow" w:eastAsia="Times New Roman" w:hAnsi="Arial Narrow" w:cs="Arial"/>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Cserjék: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madárbirs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Cotoneaster</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cserszömörce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Cotinus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coggygria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egybibés galagonya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Crataegus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monogyna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kecskerágó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Euonymus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veresgyűrű som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Cornus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sanguinea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kökény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Prunus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spionosa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közönséges fagyal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Ligustrum</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vulgare</w:t>
      </w:r>
      <w:proofErr w:type="spellEnd"/>
      <w:r w:rsidRPr="0016206E">
        <w:rPr>
          <w:rFonts w:ascii="Arial Narrow" w:eastAsia="Times New Roman" w:hAnsi="Arial Narrow" w:cs="Arial"/>
          <w:i/>
          <w:iCs/>
          <w:lang w:eastAsia="hu-HU"/>
        </w:rPr>
        <w:t>), </w:t>
      </w:r>
      <w:r w:rsidRPr="0016206E">
        <w:rPr>
          <w:rFonts w:ascii="Arial Narrow" w:eastAsia="Times New Roman" w:hAnsi="Arial Narrow" w:cs="Arial"/>
          <w:lang w:eastAsia="hu-HU"/>
        </w:rPr>
        <w:t>mogyoró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Corylus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avellana</w:t>
      </w:r>
      <w:proofErr w:type="spellEnd"/>
      <w:r w:rsidRPr="0016206E">
        <w:rPr>
          <w:rFonts w:ascii="Arial Narrow" w:eastAsia="Times New Roman" w:hAnsi="Arial Narrow" w:cs="Arial"/>
          <w:i/>
          <w:iCs/>
          <w:lang w:eastAsia="hu-HU"/>
        </w:rPr>
        <w:t>)</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 lakókerteknél felsorolt gyümölcsfák, cserjék, kúszónövények is alkalmazhatók a hely függvényében.</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pacing w:after="200" w:line="276" w:lineRule="auto"/>
        <w:rPr>
          <w:rFonts w:ascii="Arial Narrow" w:eastAsia="Times New Roman" w:hAnsi="Arial Narrow" w:cs="Arial"/>
          <w:b/>
          <w:u w:val="single"/>
          <w:lang w:eastAsia="hu-HU"/>
        </w:rPr>
      </w:pPr>
      <w:r w:rsidRPr="0016206E">
        <w:rPr>
          <w:rFonts w:ascii="Arial Narrow" w:eastAsia="Times New Roman" w:hAnsi="Arial Narrow" w:cs="Arial"/>
          <w:b/>
          <w:u w:val="single"/>
          <w:lang w:eastAsia="hu-HU"/>
        </w:rPr>
        <w:br w:type="page"/>
      </w:r>
    </w:p>
    <w:p w:rsidR="0016206E" w:rsidRPr="0016206E" w:rsidRDefault="0016206E" w:rsidP="0016206E">
      <w:pPr>
        <w:shd w:val="clear" w:color="auto" w:fill="FFFFFF"/>
        <w:spacing w:after="0" w:line="240" w:lineRule="auto"/>
        <w:jc w:val="both"/>
        <w:rPr>
          <w:rFonts w:ascii="Arial Narrow" w:eastAsia="Times New Roman" w:hAnsi="Arial Narrow" w:cs="Arial"/>
          <w:b/>
          <w:u w:val="single"/>
          <w:lang w:eastAsia="hu-HU"/>
        </w:rPr>
      </w:pPr>
      <w:r w:rsidRPr="0016206E">
        <w:rPr>
          <w:rFonts w:ascii="Arial Narrow" w:eastAsia="Times New Roman" w:hAnsi="Arial Narrow" w:cs="Arial"/>
          <w:b/>
          <w:u w:val="single"/>
          <w:lang w:eastAsia="hu-HU"/>
        </w:rPr>
        <w:lastRenderedPageBreak/>
        <w:t>KÜLTERÜLETEKEN AJÁNLOTT NÖVÉNYZET:</w:t>
      </w:r>
    </w:p>
    <w:p w:rsidR="0016206E" w:rsidRPr="0016206E" w:rsidRDefault="0016206E" w:rsidP="0016206E">
      <w:pPr>
        <w:shd w:val="clear" w:color="auto" w:fill="FFFFFF"/>
        <w:spacing w:after="0" w:line="240" w:lineRule="auto"/>
        <w:jc w:val="both"/>
        <w:rPr>
          <w:rFonts w:ascii="Arial Narrow" w:eastAsia="Times New Roman" w:hAnsi="Arial Narrow" w:cs="Arial"/>
          <w:b/>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Szőlőhegyeken a történeti szőlőművelés fenntartásával csak a pince bejáratnál jellemző a kis gyepterület. Az épület vagy boltpince mellett diófák ültetése általános, melyek egyben a pince árnyékolását is szolgálják. Esetleg telepíthető néhány gyümölcsfa, főként csonthéjasok, és cserjék. Gyakori a cseresznye, mandula, szelídgesztenye fa ültetése.</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 tájidegen növényzet alkalmazását mindenképpen kerülni kell.</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u w:val="single"/>
          <w:lang w:eastAsia="hu-HU"/>
        </w:rPr>
        <w:t>A települések további külterületén</w:t>
      </w:r>
      <w:r w:rsidRPr="0016206E">
        <w:rPr>
          <w:rFonts w:ascii="Arial Narrow" w:eastAsia="Times New Roman" w:hAnsi="Arial Narrow" w:cs="Arial"/>
          <w:lang w:eastAsia="hu-HU"/>
        </w:rPr>
        <w:t xml:space="preserve"> megtalálhatók a természeti értéket hordozó rétek, gyepek, nádasok, mélyfekvésű, vizes élőhelyek és a patakokat, élővízfolyásokat kísérő természetes növényzet. E területek természetes növényzetének megőrzése, a változatlan élőhelyi feltételek fenntartása szükséges. Tájképi értékük mellett ökológiai kapcsolatot, sok állatfaj számára menedéket jelentenek a patakot </w:t>
      </w:r>
      <w:proofErr w:type="spellStart"/>
      <w:r w:rsidRPr="0016206E">
        <w:rPr>
          <w:rFonts w:ascii="Arial Narrow" w:eastAsia="Times New Roman" w:hAnsi="Arial Narrow" w:cs="Arial"/>
          <w:lang w:eastAsia="hu-HU"/>
        </w:rPr>
        <w:t>szegélyező</w:t>
      </w:r>
      <w:proofErr w:type="spellEnd"/>
      <w:r w:rsidRPr="0016206E">
        <w:rPr>
          <w:rFonts w:ascii="Arial Narrow" w:eastAsia="Times New Roman" w:hAnsi="Arial Narrow" w:cs="Arial"/>
          <w:lang w:eastAsia="hu-HU"/>
        </w:rPr>
        <w:t xml:space="preserve"> és az út mentén látható fasorok, sövények.</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 xml:space="preserve">A védett táj egyediségének megőrzéséhez a településeken, különösen a külterületen kerülni kell a tájidegen növényfajok használatát. Az arborétumok és díszparkok gyűjteményének kivételével a Balaton-felvidéki táj szépségét a sokféle </w:t>
      </w:r>
      <w:proofErr w:type="spellStart"/>
      <w:r w:rsidRPr="0016206E">
        <w:rPr>
          <w:rFonts w:ascii="Arial Narrow" w:eastAsia="Times New Roman" w:hAnsi="Arial Narrow" w:cs="Arial"/>
          <w:lang w:eastAsia="hu-HU"/>
        </w:rPr>
        <w:t>élőhelyet</w:t>
      </w:r>
      <w:proofErr w:type="spellEnd"/>
      <w:r w:rsidRPr="0016206E">
        <w:rPr>
          <w:rFonts w:ascii="Arial Narrow" w:eastAsia="Times New Roman" w:hAnsi="Arial Narrow" w:cs="Arial"/>
          <w:lang w:eastAsia="hu-HU"/>
        </w:rPr>
        <w:t xml:space="preserve"> jellemző honos növényzet gazdagsága adja. Ezért a tájidegen fajok egyedei (pl. a fenyők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Picea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sp</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xml:space="preserve">) csak igen kis mértékben, inkább csak egy-két jelentős épülethez kapcsolódva jelenjenek meg a településeken. A lakó- és üdülőtelkek, de különösen a külterületek, szőlőhegyek területén a tájidegen fajok (tű- és </w:t>
      </w:r>
      <w:proofErr w:type="spellStart"/>
      <w:r w:rsidRPr="0016206E">
        <w:rPr>
          <w:rFonts w:ascii="Arial Narrow" w:eastAsia="Times New Roman" w:hAnsi="Arial Narrow" w:cs="Arial"/>
          <w:lang w:eastAsia="hu-HU"/>
        </w:rPr>
        <w:t>pikkelylevelűek</w:t>
      </w:r>
      <w:proofErr w:type="spellEnd"/>
      <w:r w:rsidRPr="0016206E">
        <w:rPr>
          <w:rFonts w:ascii="Arial Narrow" w:eastAsia="Times New Roman" w:hAnsi="Arial Narrow" w:cs="Arial"/>
          <w:lang w:eastAsia="hu-HU"/>
        </w:rPr>
        <w:t>, tuják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Thuja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occidentalis</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ültetése feltétlenül kerülendő.</w:t>
      </w:r>
    </w:p>
    <w:p w:rsidR="0016206E" w:rsidRPr="0016206E" w:rsidRDefault="0016206E" w:rsidP="0016206E">
      <w:pPr>
        <w:shd w:val="clear" w:color="auto" w:fill="FFFFFF"/>
        <w:spacing w:after="0" w:line="240" w:lineRule="auto"/>
        <w:jc w:val="both"/>
        <w:rPr>
          <w:rFonts w:ascii="Arial Narrow" w:eastAsia="Times New Roman" w:hAnsi="Arial Narrow" w:cs="Arial"/>
          <w:u w:val="single"/>
          <w:lang w:eastAsia="hu-HU"/>
        </w:rPr>
      </w:pP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u w:val="single"/>
          <w:lang w:eastAsia="hu-HU"/>
        </w:rPr>
        <w:t>A nyomvonalas infrastruktúra létesítésénél</w:t>
      </w:r>
      <w:r w:rsidRPr="0016206E">
        <w:rPr>
          <w:rFonts w:ascii="Arial Narrow" w:eastAsia="Times New Roman" w:hAnsi="Arial Narrow" w:cs="Arial"/>
          <w:lang w:eastAsia="hu-HU"/>
        </w:rPr>
        <w:t> (út, közművezetékek) különösen fontos a bolygatott területek helyreállítása, a telepítésre kerülő növényzetnek a honos állományból történő megválasztása, a terület élőhelyi adottságainak függvényében.</w:t>
      </w:r>
    </w:p>
    <w:p w:rsidR="0016206E" w:rsidRPr="0016206E" w:rsidRDefault="0016206E" w:rsidP="0016206E">
      <w:pPr>
        <w:shd w:val="clear" w:color="auto" w:fill="FFFFFF"/>
        <w:spacing w:after="0" w:line="240" w:lineRule="auto"/>
        <w:outlineLvl w:val="0"/>
        <w:rPr>
          <w:rFonts w:ascii="Arial Narrow" w:eastAsia="Times New Roman" w:hAnsi="Arial Narrow" w:cs="Arial"/>
          <w:kern w:val="36"/>
          <w:lang w:eastAsia="hu-HU"/>
        </w:rPr>
      </w:pPr>
      <w:r w:rsidRPr="0016206E">
        <w:rPr>
          <w:rFonts w:ascii="Arial Narrow" w:eastAsia="Times New Roman" w:hAnsi="Arial Narrow" w:cs="Arial"/>
          <w:kern w:val="36"/>
          <w:lang w:eastAsia="hu-HU"/>
        </w:rPr>
        <w:t>Kerülendő, inváziós növényfajok</w:t>
      </w:r>
    </w:p>
    <w:p w:rsidR="0016206E" w:rsidRPr="0016206E" w:rsidRDefault="0016206E" w:rsidP="0016206E">
      <w:pPr>
        <w:shd w:val="clear" w:color="auto" w:fill="FFFFFF"/>
        <w:spacing w:after="0" w:line="240" w:lineRule="auto"/>
        <w:rPr>
          <w:rFonts w:ascii="Arial Narrow" w:eastAsia="Times New Roman" w:hAnsi="Arial Narrow" w:cs="Arial"/>
          <w:b/>
          <w:bCs/>
          <w:lang w:eastAsia="hu-HU"/>
        </w:rPr>
      </w:pPr>
    </w:p>
    <w:p w:rsidR="0016206E" w:rsidRPr="0016206E" w:rsidRDefault="0016206E" w:rsidP="0016206E">
      <w:pPr>
        <w:shd w:val="clear" w:color="auto" w:fill="FFFFFF"/>
        <w:spacing w:after="0" w:line="240" w:lineRule="auto"/>
        <w:rPr>
          <w:rFonts w:ascii="Arial Narrow" w:eastAsia="Times New Roman" w:hAnsi="Arial Narrow" w:cs="Arial"/>
          <w:lang w:eastAsia="hu-HU"/>
        </w:rPr>
      </w:pPr>
      <w:r w:rsidRPr="0016206E">
        <w:rPr>
          <w:rFonts w:ascii="Arial Narrow" w:eastAsia="Times New Roman" w:hAnsi="Arial Narrow" w:cs="Arial"/>
          <w:b/>
          <w:bCs/>
          <w:lang w:eastAsia="hu-HU"/>
        </w:rPr>
        <w:t>Az adventív fajok betelepedését minden áron meg kell akadályozni!</w:t>
      </w:r>
    </w:p>
    <w:p w:rsidR="0016206E" w:rsidRPr="0016206E" w:rsidRDefault="0016206E" w:rsidP="0016206E">
      <w:pPr>
        <w:shd w:val="clear" w:color="auto" w:fill="FFFFFF"/>
        <w:spacing w:after="0" w:line="240" w:lineRule="auto"/>
        <w:jc w:val="both"/>
        <w:rPr>
          <w:rFonts w:ascii="Arial Narrow" w:eastAsia="Times New Roman" w:hAnsi="Arial Narrow" w:cs="Arial"/>
          <w:lang w:eastAsia="hu-HU"/>
        </w:rPr>
      </w:pPr>
      <w:r w:rsidRPr="0016206E">
        <w:rPr>
          <w:rFonts w:ascii="Arial Narrow" w:eastAsia="Times New Roman" w:hAnsi="Arial Narrow" w:cs="Arial"/>
          <w:lang w:eastAsia="hu-HU"/>
        </w:rPr>
        <w:t>Az adventív fajok ellenőrizhetetlen mértékű szaporodásukkal a növényzet összetételében, a települési és természetes zöldfelületekben óriási károkat okoznak, terjeszkedésük meg nem állítható. Ide sorolható pl. a bálványfa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Ailanthus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altissima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gyalogakác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Amorpha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fruticosa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akác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Robinia</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pseudo-acacia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aranyvessző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Solidago</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canadensis</w:t>
      </w:r>
      <w:proofErr w:type="spellEnd"/>
      <w:r w:rsidRPr="0016206E">
        <w:rPr>
          <w:rFonts w:ascii="Arial Narrow" w:eastAsia="Times New Roman" w:hAnsi="Arial Narrow" w:cs="Arial"/>
          <w:i/>
          <w:iCs/>
          <w:lang w:eastAsia="hu-HU"/>
        </w:rPr>
        <w:t xml:space="preserve">, S. </w:t>
      </w:r>
      <w:proofErr w:type="spellStart"/>
      <w:r w:rsidRPr="0016206E">
        <w:rPr>
          <w:rFonts w:ascii="Arial Narrow" w:eastAsia="Times New Roman" w:hAnsi="Arial Narrow" w:cs="Arial"/>
          <w:i/>
          <w:iCs/>
          <w:lang w:eastAsia="hu-HU"/>
        </w:rPr>
        <w:t>gigantea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ezüstfa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Elaeagnus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angustifolia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 selyemkóró </w:t>
      </w:r>
      <w:r w:rsidRPr="0016206E">
        <w:rPr>
          <w:rFonts w:ascii="Arial Narrow" w:eastAsia="Times New Roman" w:hAnsi="Arial Narrow" w:cs="Arial"/>
          <w:i/>
          <w:iCs/>
          <w:lang w:eastAsia="hu-HU"/>
        </w:rPr>
        <w:t>(</w:t>
      </w:r>
      <w:proofErr w:type="spellStart"/>
      <w:r w:rsidRPr="0016206E">
        <w:rPr>
          <w:rFonts w:ascii="Arial Narrow" w:eastAsia="Times New Roman" w:hAnsi="Arial Narrow" w:cs="Arial"/>
          <w:i/>
          <w:iCs/>
          <w:lang w:eastAsia="hu-HU"/>
        </w:rPr>
        <w:t>Asclepias</w:t>
      </w:r>
      <w:proofErr w:type="spellEnd"/>
      <w:r w:rsidRPr="0016206E">
        <w:rPr>
          <w:rFonts w:ascii="Arial Narrow" w:eastAsia="Times New Roman" w:hAnsi="Arial Narrow" w:cs="Arial"/>
          <w:i/>
          <w:iCs/>
          <w:lang w:eastAsia="hu-HU"/>
        </w:rPr>
        <w:t xml:space="preserve"> </w:t>
      </w:r>
      <w:proofErr w:type="spellStart"/>
      <w:r w:rsidRPr="0016206E">
        <w:rPr>
          <w:rFonts w:ascii="Arial Narrow" w:eastAsia="Times New Roman" w:hAnsi="Arial Narrow" w:cs="Arial"/>
          <w:i/>
          <w:iCs/>
          <w:lang w:eastAsia="hu-HU"/>
        </w:rPr>
        <w:t>syriaca</w:t>
      </w:r>
      <w:proofErr w:type="spellEnd"/>
      <w:r w:rsidRPr="0016206E">
        <w:rPr>
          <w:rFonts w:ascii="Arial Narrow" w:eastAsia="Times New Roman" w:hAnsi="Arial Narrow" w:cs="Arial"/>
          <w:i/>
          <w:iCs/>
          <w:lang w:eastAsia="hu-HU"/>
        </w:rPr>
        <w:t>)</w:t>
      </w:r>
      <w:r w:rsidRPr="0016206E">
        <w:rPr>
          <w:rFonts w:ascii="Arial Narrow" w:eastAsia="Times New Roman" w:hAnsi="Arial Narrow" w:cs="Arial"/>
          <w:lang w:eastAsia="hu-HU"/>
        </w:rPr>
        <w:t>.</w:t>
      </w:r>
    </w:p>
    <w:p w:rsidR="0016206E" w:rsidRPr="0016206E" w:rsidRDefault="0016206E" w:rsidP="0016206E">
      <w:pPr>
        <w:shd w:val="clear" w:color="auto" w:fill="FFFFFF"/>
        <w:spacing w:after="0" w:line="240" w:lineRule="auto"/>
        <w:rPr>
          <w:rFonts w:ascii="Arial Narrow" w:eastAsia="Times New Roman" w:hAnsi="Arial Narrow" w:cs="Arial"/>
          <w:lang w:eastAsia="hu-HU"/>
        </w:rPr>
      </w:pPr>
      <w:r w:rsidRPr="0016206E">
        <w:rPr>
          <w:rFonts w:ascii="Arial Narrow" w:eastAsia="Times New Roman" w:hAnsi="Arial Narrow" w:cs="Arial"/>
          <w:lang w:eastAsia="hu-HU"/>
        </w:rPr>
        <w:t> </w:t>
      </w:r>
    </w:p>
    <w:p w:rsidR="0016206E" w:rsidRPr="0016206E" w:rsidRDefault="0016206E" w:rsidP="0016206E">
      <w:pPr>
        <w:shd w:val="clear" w:color="auto" w:fill="FFFFFF"/>
        <w:spacing w:after="0" w:line="240" w:lineRule="auto"/>
        <w:jc w:val="center"/>
        <w:rPr>
          <w:rFonts w:ascii="Arial Narrow" w:eastAsia="Times New Roman" w:hAnsi="Arial Narrow" w:cs="Arial"/>
          <w:b/>
          <w:bCs/>
          <w:lang w:eastAsia="hu-HU"/>
        </w:rPr>
      </w:pPr>
    </w:p>
    <w:p w:rsidR="0016206E" w:rsidRPr="0016206E" w:rsidRDefault="0016206E" w:rsidP="0016206E">
      <w:pPr>
        <w:spacing w:after="200" w:line="276" w:lineRule="auto"/>
        <w:jc w:val="center"/>
        <w:rPr>
          <w:rFonts w:ascii="Arial Narrow" w:eastAsia="Times New Roman" w:hAnsi="Arial Narrow" w:cs="Arial"/>
          <w:b/>
          <w:bCs/>
          <w:sz w:val="28"/>
          <w:szCs w:val="28"/>
          <w:lang w:eastAsia="hu-HU"/>
        </w:rPr>
      </w:pPr>
      <w:bookmarkStart w:id="0" w:name="_GoBack"/>
      <w:bookmarkEnd w:id="0"/>
      <w:r w:rsidRPr="0016206E">
        <w:rPr>
          <w:rFonts w:ascii="Arial Narrow" w:eastAsia="Times New Roman" w:hAnsi="Arial Narrow" w:cs="Arial"/>
          <w:b/>
          <w:bCs/>
          <w:sz w:val="28"/>
          <w:szCs w:val="28"/>
          <w:lang w:eastAsia="hu-HU"/>
        </w:rPr>
        <w:br w:type="page"/>
      </w:r>
      <w:r w:rsidRPr="0016206E">
        <w:rPr>
          <w:rFonts w:ascii="Arial Narrow" w:eastAsia="Times New Roman" w:hAnsi="Arial Narrow" w:cs="Arial"/>
          <w:b/>
          <w:bCs/>
          <w:sz w:val="28"/>
          <w:szCs w:val="28"/>
          <w:lang w:eastAsia="hu-HU"/>
        </w:rPr>
        <w:lastRenderedPageBreak/>
        <w:t>AZ INVÁZIÓS NÖVÉNYEK LISTÁJA</w:t>
      </w:r>
    </w:p>
    <w:p w:rsidR="0016206E" w:rsidRPr="0016206E" w:rsidRDefault="0016206E" w:rsidP="0016206E">
      <w:pPr>
        <w:shd w:val="clear" w:color="auto" w:fill="FFFFFF"/>
        <w:spacing w:after="0" w:line="240" w:lineRule="auto"/>
        <w:jc w:val="center"/>
        <w:rPr>
          <w:rFonts w:ascii="Arial Narrow" w:eastAsia="Times New Roman" w:hAnsi="Arial Narrow" w:cs="Arial"/>
          <w:color w:val="2F2F2F"/>
          <w:lang w:eastAsia="hu-HU"/>
        </w:rPr>
      </w:pPr>
      <w:r w:rsidRPr="0016206E">
        <w:rPr>
          <w:rFonts w:ascii="Arial Narrow" w:eastAsia="Times New Roman" w:hAnsi="Arial Narrow" w:cs="Arial"/>
          <w:b/>
          <w:bCs/>
          <w:color w:val="2F2F2F"/>
          <w:lang w:eastAsia="hu-HU"/>
        </w:rPr>
        <w:t>az idegenhonos inváziós fajok betelepítésének vagy behurcolásának</w:t>
      </w:r>
    </w:p>
    <w:p w:rsidR="0016206E" w:rsidRPr="0016206E" w:rsidRDefault="0016206E" w:rsidP="0016206E">
      <w:pPr>
        <w:shd w:val="clear" w:color="auto" w:fill="FFFFFF"/>
        <w:spacing w:after="0" w:line="240" w:lineRule="auto"/>
        <w:jc w:val="center"/>
        <w:rPr>
          <w:rFonts w:ascii="Arial Narrow" w:eastAsia="Times New Roman" w:hAnsi="Arial Narrow" w:cs="Arial"/>
          <w:color w:val="2F2F2F"/>
          <w:lang w:eastAsia="hu-HU"/>
        </w:rPr>
      </w:pPr>
      <w:r w:rsidRPr="0016206E">
        <w:rPr>
          <w:rFonts w:ascii="Arial Narrow" w:eastAsia="Times New Roman" w:hAnsi="Arial Narrow" w:cs="Arial"/>
          <w:b/>
          <w:bCs/>
          <w:color w:val="2F2F2F"/>
          <w:lang w:eastAsia="hu-HU"/>
        </w:rPr>
        <w:t xml:space="preserve"> és terjedésének megelőzéséről és kezeléséről szóló </w:t>
      </w:r>
      <w:r w:rsidRPr="0016206E">
        <w:rPr>
          <w:rFonts w:ascii="Arial Narrow" w:eastAsia="Times New Roman" w:hAnsi="Arial Narrow" w:cs="Arial"/>
          <w:b/>
          <w:bCs/>
          <w:color w:val="2F2F2F"/>
          <w:shd w:val="clear" w:color="auto" w:fill="FFFFFF"/>
          <w:lang w:eastAsia="hu-HU"/>
        </w:rPr>
        <w:t>1143/2014. EU rendelet alapján</w:t>
      </w:r>
    </w:p>
    <w:p w:rsidR="0016206E" w:rsidRPr="0016206E" w:rsidRDefault="0016206E" w:rsidP="0016206E">
      <w:pPr>
        <w:shd w:val="clear" w:color="auto" w:fill="FFFFFF"/>
        <w:spacing w:after="0" w:line="240" w:lineRule="auto"/>
        <w:jc w:val="center"/>
        <w:rPr>
          <w:rFonts w:ascii="Arial Narrow" w:eastAsia="Times New Roman" w:hAnsi="Arial Narrow" w:cs="Arial"/>
          <w:lang w:eastAsia="hu-HU"/>
        </w:rPr>
      </w:pPr>
    </w:p>
    <w:p w:rsidR="0016206E" w:rsidRPr="0016206E" w:rsidRDefault="0016206E" w:rsidP="0016206E">
      <w:pPr>
        <w:spacing w:after="0" w:line="240" w:lineRule="auto"/>
        <w:jc w:val="both"/>
        <w:rPr>
          <w:rFonts w:ascii="Arial Narrow" w:eastAsia="Times New Roman" w:hAnsi="Arial Narrow" w:cs="Times New Roman"/>
          <w:lang w:eastAsia="hu-HU"/>
        </w:rPr>
      </w:pPr>
      <w:r w:rsidRPr="0016206E">
        <w:rPr>
          <w:rFonts w:ascii="Arial Narrow" w:eastAsia="Times New Roman" w:hAnsi="Arial Narrow" w:cs="Times New Roman"/>
          <w:lang w:eastAsia="hu-HU"/>
        </w:rPr>
        <w:t>A rendelet alapján a tagországok képviselőiből álló inváziós fajok elleni védelemért felelős bizottság elfogadta azt a növény- és állatfajlistát, mely az Unió számára veszélyt jelentő inváziós idegenhonos fajok jegyzékét alkotja. A listán szereplő fajok egyedeire vonatkozó szigorú szabályok szerint tilos az egész EU területén forgalomba hozni és a természetbe kibocsátani akár egyetlen példányt is, de a behozatalra, tartásra, tenyésztésre, szaporításra, szállításra, kereskedelemre és felhasználásra is hasonlóan szigorú szabályok vonatkoznak.</w:t>
      </w:r>
    </w:p>
    <w:p w:rsidR="0016206E" w:rsidRPr="0016206E" w:rsidRDefault="0016206E" w:rsidP="0016206E">
      <w:pPr>
        <w:spacing w:after="0" w:line="240" w:lineRule="auto"/>
        <w:jc w:val="both"/>
        <w:rPr>
          <w:rFonts w:ascii="Arial Narrow" w:eastAsia="Times New Roman" w:hAnsi="Arial Narrow" w:cs="Times New Roman"/>
          <w:lang w:eastAsia="hu-HU"/>
        </w:rPr>
      </w:pPr>
    </w:p>
    <w:p w:rsidR="0016206E" w:rsidRPr="0016206E" w:rsidRDefault="0016206E" w:rsidP="0016206E">
      <w:pPr>
        <w:spacing w:after="0" w:line="240" w:lineRule="auto"/>
        <w:jc w:val="both"/>
        <w:rPr>
          <w:rFonts w:ascii="Arial Narrow" w:eastAsia="Times New Roman" w:hAnsi="Arial Narrow" w:cs="Times New Roman"/>
          <w:lang w:eastAsia="hu-HU"/>
        </w:rPr>
      </w:pPr>
      <w:r w:rsidRPr="0016206E">
        <w:rPr>
          <w:rFonts w:ascii="Arial Narrow" w:eastAsia="Times New Roman" w:hAnsi="Arial Narrow" w:cs="Times New Roman"/>
          <w:lang w:eastAsia="hu-HU"/>
        </w:rPr>
        <w:t>A listában szereplő növényfajok:</w:t>
      </w:r>
    </w:p>
    <w:p w:rsidR="0016206E" w:rsidRPr="0016206E" w:rsidRDefault="0016206E" w:rsidP="0016206E">
      <w:pPr>
        <w:spacing w:after="0" w:line="240" w:lineRule="auto"/>
        <w:jc w:val="both"/>
        <w:rPr>
          <w:rFonts w:ascii="Arial Narrow" w:eastAsia="Times New Roman" w:hAnsi="Arial Narrow" w:cs="Times New Roman"/>
          <w:sz w:val="6"/>
          <w:szCs w:val="6"/>
          <w:lang w:eastAsia="hu-HU"/>
        </w:rPr>
      </w:pPr>
    </w:p>
    <w:tbl>
      <w:tblPr>
        <w:tblW w:w="89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638"/>
        <w:gridCol w:w="5359"/>
      </w:tblGrid>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jc w:val="center"/>
              <w:rPr>
                <w:rFonts w:ascii="Arial Narrow" w:eastAsia="Times New Roman" w:hAnsi="Arial Narrow" w:cs="Times New Roman"/>
                <w:lang w:eastAsia="hu-HU"/>
              </w:rPr>
            </w:pPr>
            <w:r w:rsidRPr="0016206E">
              <w:rPr>
                <w:rFonts w:ascii="Arial Narrow" w:eastAsia="Times New Roman" w:hAnsi="Arial Narrow" w:cs="Times New Roman"/>
                <w:b/>
                <w:bCs/>
                <w:color w:val="000000"/>
                <w:lang w:eastAsia="hu-HU"/>
              </w:rPr>
              <w:t>Magyar név</w:t>
            </w:r>
          </w:p>
        </w:tc>
        <w:tc>
          <w:tcPr>
            <w:tcW w:w="5359" w:type="dxa"/>
            <w:noWrap/>
            <w:tcMar>
              <w:top w:w="0" w:type="dxa"/>
              <w:left w:w="70" w:type="dxa"/>
              <w:bottom w:w="0" w:type="dxa"/>
              <w:right w:w="70" w:type="dxa"/>
            </w:tcMar>
          </w:tcPr>
          <w:p w:rsidR="0016206E" w:rsidRPr="0016206E" w:rsidRDefault="0016206E" w:rsidP="0016206E">
            <w:pPr>
              <w:spacing w:after="0" w:line="240" w:lineRule="auto"/>
              <w:jc w:val="center"/>
              <w:rPr>
                <w:rFonts w:ascii="Arial Narrow" w:eastAsia="Times New Roman" w:hAnsi="Arial Narrow" w:cs="Times New Roman"/>
                <w:lang w:eastAsia="hu-HU"/>
              </w:rPr>
            </w:pPr>
            <w:r w:rsidRPr="0016206E">
              <w:rPr>
                <w:rFonts w:ascii="Arial Narrow" w:eastAsia="Times New Roman" w:hAnsi="Arial Narrow" w:cs="Times New Roman"/>
                <w:b/>
                <w:bCs/>
                <w:color w:val="000000"/>
                <w:lang w:eastAsia="hu-HU"/>
              </w:rPr>
              <w:t>Tudományos név</w:t>
            </w:r>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Borfa</w:t>
            </w:r>
            <w:proofErr w:type="spellEnd"/>
            <w:r w:rsidRPr="0016206E">
              <w:rPr>
                <w:rFonts w:ascii="Arial Narrow" w:eastAsia="Times New Roman" w:hAnsi="Arial Narrow" w:cs="Times New Roman"/>
                <w:color w:val="000000"/>
                <w:lang w:eastAsia="hu-HU"/>
              </w:rPr>
              <w:t>, tengerparti seprűcserje</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Baccharis</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halimifolia</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Kaliforniai tündérhínár</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Cabomba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caroliniana</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Vízijácint</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Eichhornia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crassipes</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Perzsa medvetalp</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Heracleum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persicum</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Sosnowsky</w:t>
            </w:r>
            <w:proofErr w:type="spellEnd"/>
            <w:r w:rsidRPr="0016206E">
              <w:rPr>
                <w:rFonts w:ascii="Arial Narrow" w:eastAsia="Times New Roman" w:hAnsi="Arial Narrow" w:cs="Times New Roman"/>
                <w:color w:val="000000"/>
                <w:lang w:eastAsia="hu-HU"/>
              </w:rPr>
              <w:t>-medvetalp</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Heracleum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sosnowskyi</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Hévízi gázló</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Hydrocotyle</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ranunculoides</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Fodros átokhínár</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Lagarosiphon</w:t>
            </w:r>
            <w:proofErr w:type="spellEnd"/>
            <w:r w:rsidRPr="0016206E">
              <w:rPr>
                <w:rFonts w:ascii="Arial Narrow" w:eastAsia="Times New Roman" w:hAnsi="Arial Narrow" w:cs="Times New Roman"/>
                <w:color w:val="000000"/>
                <w:lang w:eastAsia="hu-HU"/>
              </w:rPr>
              <w:t xml:space="preserve"> major</w:t>
            </w:r>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Nagyvirágú tóalma</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Ludwigia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grandiflora</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Sárgavirágú tóalma</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Ludwigia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peploides</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Sárga lápbuzogány</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Lysichiton</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americanus</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Közönséges süllőhínár</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Myriophyllum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aquaticum</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Keserű hamisüröm</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Parthenium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hysterophorus</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color w:val="000000"/>
                <w:lang w:eastAsia="hu-HU"/>
              </w:rPr>
              <w:t>Ördögfarok keserűfű</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Persicaria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perfoliata</w:t>
            </w:r>
            <w:proofErr w:type="spellEnd"/>
          </w:p>
        </w:tc>
      </w:tr>
      <w:tr w:rsidR="0016206E" w:rsidRPr="0016206E" w:rsidTr="00447CF8">
        <w:trPr>
          <w:trHeight w:val="300"/>
        </w:trPr>
        <w:tc>
          <w:tcPr>
            <w:tcW w:w="3638"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Kudzu</w:t>
            </w:r>
            <w:proofErr w:type="spellEnd"/>
            <w:r w:rsidRPr="0016206E">
              <w:rPr>
                <w:rFonts w:ascii="Arial Narrow" w:eastAsia="Times New Roman" w:hAnsi="Arial Narrow" w:cs="Times New Roman"/>
                <w:color w:val="000000"/>
                <w:lang w:eastAsia="hu-HU"/>
              </w:rPr>
              <w:t xml:space="preserve"> nyílgyökér</w:t>
            </w:r>
          </w:p>
        </w:tc>
        <w:tc>
          <w:tcPr>
            <w:tcW w:w="5359"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roofErr w:type="spellStart"/>
            <w:r w:rsidRPr="0016206E">
              <w:rPr>
                <w:rFonts w:ascii="Arial Narrow" w:eastAsia="Times New Roman" w:hAnsi="Arial Narrow" w:cs="Times New Roman"/>
                <w:color w:val="000000"/>
                <w:lang w:eastAsia="hu-HU"/>
              </w:rPr>
              <w:t>Pueraria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montana</w:t>
            </w:r>
            <w:proofErr w:type="spellEnd"/>
            <w:r w:rsidRPr="0016206E">
              <w:rPr>
                <w:rFonts w:ascii="Arial Narrow" w:eastAsia="Times New Roman" w:hAnsi="Arial Narrow" w:cs="Times New Roman"/>
                <w:color w:val="000000"/>
                <w:lang w:eastAsia="hu-HU"/>
              </w:rPr>
              <w:t xml:space="preserve"> var. </w:t>
            </w:r>
            <w:proofErr w:type="spellStart"/>
            <w:r w:rsidRPr="0016206E">
              <w:rPr>
                <w:rFonts w:ascii="Arial Narrow" w:eastAsia="Times New Roman" w:hAnsi="Arial Narrow" w:cs="Times New Roman"/>
                <w:color w:val="000000"/>
                <w:lang w:eastAsia="hu-HU"/>
              </w:rPr>
              <w:t>lobata</w:t>
            </w:r>
            <w:proofErr w:type="spellEnd"/>
          </w:p>
        </w:tc>
      </w:tr>
    </w:tbl>
    <w:p w:rsidR="0016206E" w:rsidRPr="0016206E" w:rsidRDefault="0016206E" w:rsidP="0016206E">
      <w:pPr>
        <w:spacing w:after="0" w:line="240" w:lineRule="auto"/>
        <w:rPr>
          <w:rFonts w:ascii="Arial Narrow" w:eastAsia="Times New Roman" w:hAnsi="Arial Narrow" w:cs="Times New Roman"/>
          <w:lang w:eastAsia="hu-HU"/>
        </w:rPr>
      </w:pPr>
    </w:p>
    <w:p w:rsidR="0016206E" w:rsidRPr="0016206E" w:rsidRDefault="0016206E" w:rsidP="0016206E">
      <w:pPr>
        <w:spacing w:after="0" w:line="240" w:lineRule="auto"/>
        <w:rPr>
          <w:rFonts w:ascii="Arial Narrow" w:eastAsia="Times New Roman" w:hAnsi="Arial Narrow" w:cs="Times New Roman"/>
          <w:lang w:eastAsia="hu-HU"/>
        </w:rPr>
      </w:pPr>
      <w:r w:rsidRPr="0016206E">
        <w:rPr>
          <w:rFonts w:ascii="Arial Narrow" w:eastAsia="Times New Roman" w:hAnsi="Arial Narrow" w:cs="Times New Roman"/>
          <w:lang w:eastAsia="hu-HU"/>
        </w:rPr>
        <w:t>Várhatóan 2017-ben az alábbi fajokkal fog bővülni a lista:</w:t>
      </w:r>
    </w:p>
    <w:p w:rsidR="0016206E" w:rsidRPr="0016206E" w:rsidRDefault="0016206E" w:rsidP="0016206E">
      <w:pPr>
        <w:spacing w:after="0" w:line="240" w:lineRule="auto"/>
        <w:rPr>
          <w:rFonts w:ascii="Arial Narrow" w:eastAsia="Times New Roman" w:hAnsi="Arial Narrow" w:cs="Times New Roman"/>
          <w:sz w:val="6"/>
          <w:szCs w:val="6"/>
          <w:lang w:eastAsia="hu-HU"/>
        </w:rPr>
      </w:pPr>
    </w:p>
    <w:tbl>
      <w:tblPr>
        <w:tblW w:w="8997"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253"/>
        <w:gridCol w:w="5744"/>
      </w:tblGrid>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jc w:val="center"/>
              <w:rPr>
                <w:rFonts w:ascii="Arial Narrow" w:eastAsia="Times New Roman" w:hAnsi="Arial Narrow" w:cs="Times New Roman"/>
                <w:lang w:eastAsia="hu-HU"/>
              </w:rPr>
            </w:pPr>
            <w:r w:rsidRPr="0016206E">
              <w:rPr>
                <w:rFonts w:ascii="Arial Narrow" w:eastAsia="Times New Roman" w:hAnsi="Arial Narrow" w:cs="Times New Roman"/>
                <w:b/>
                <w:bCs/>
                <w:color w:val="000000"/>
                <w:lang w:eastAsia="hu-HU"/>
              </w:rPr>
              <w:t>Magyar név</w:t>
            </w:r>
          </w:p>
        </w:tc>
        <w:tc>
          <w:tcPr>
            <w:tcW w:w="5744" w:type="dxa"/>
            <w:noWrap/>
            <w:tcMar>
              <w:top w:w="0" w:type="dxa"/>
              <w:left w:w="70" w:type="dxa"/>
              <w:bottom w:w="0" w:type="dxa"/>
              <w:right w:w="70" w:type="dxa"/>
            </w:tcMar>
          </w:tcPr>
          <w:p w:rsidR="0016206E" w:rsidRPr="0016206E" w:rsidRDefault="0016206E" w:rsidP="0016206E">
            <w:pPr>
              <w:spacing w:after="0" w:line="240" w:lineRule="auto"/>
              <w:jc w:val="center"/>
              <w:rPr>
                <w:rFonts w:ascii="Arial Narrow" w:eastAsia="Times New Roman" w:hAnsi="Arial Narrow" w:cs="Times New Roman"/>
                <w:lang w:eastAsia="hu-HU"/>
              </w:rPr>
            </w:pPr>
            <w:r w:rsidRPr="0016206E">
              <w:rPr>
                <w:rFonts w:ascii="Arial Narrow" w:eastAsia="Times New Roman" w:hAnsi="Arial Narrow" w:cs="Times New Roman"/>
                <w:b/>
                <w:bCs/>
                <w:color w:val="000000"/>
                <w:lang w:eastAsia="hu-HU"/>
              </w:rPr>
              <w:t>Tudományos név</w:t>
            </w:r>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r w:rsidRPr="0016206E">
              <w:rPr>
                <w:rFonts w:ascii="Arial Narrow" w:eastAsia="Times New Roman" w:hAnsi="Arial Narrow" w:cs="Times New Roman"/>
                <w:color w:val="000000"/>
                <w:lang w:eastAsia="hu-HU"/>
              </w:rPr>
              <w:t>Közönséges selyemkóró</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Asclepias</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syriaca</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Vékonylevelű</w:t>
            </w:r>
            <w:proofErr w:type="spellEnd"/>
            <w:r w:rsidRPr="0016206E">
              <w:rPr>
                <w:rFonts w:ascii="Arial Narrow" w:eastAsia="Times New Roman" w:hAnsi="Arial Narrow" w:cs="Times New Roman"/>
                <w:color w:val="000000"/>
                <w:lang w:eastAsia="hu-HU"/>
              </w:rPr>
              <w:t xml:space="preserve"> átokhínár</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Elodea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nuttallii</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r w:rsidRPr="0016206E">
              <w:rPr>
                <w:rFonts w:ascii="Arial Narrow" w:eastAsia="Times New Roman" w:hAnsi="Arial Narrow" w:cs="Times New Roman"/>
                <w:color w:val="000000"/>
                <w:lang w:eastAsia="hu-HU"/>
              </w:rPr>
              <w:t>Bíbor nebáncsvirág</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Impatiens</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glandulifera</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Felemáslevelű</w:t>
            </w:r>
            <w:proofErr w:type="spellEnd"/>
            <w:r w:rsidRPr="0016206E">
              <w:rPr>
                <w:rFonts w:ascii="Arial Narrow" w:eastAsia="Times New Roman" w:hAnsi="Arial Narrow" w:cs="Times New Roman"/>
                <w:color w:val="000000"/>
                <w:lang w:eastAsia="hu-HU"/>
              </w:rPr>
              <w:t xml:space="preserve"> süllőhínár</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Myriophyllum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heterophyllum</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r w:rsidRPr="0016206E">
              <w:rPr>
                <w:rFonts w:ascii="Arial Narrow" w:eastAsia="Times New Roman" w:hAnsi="Arial Narrow" w:cs="Times New Roman"/>
                <w:color w:val="000000"/>
                <w:lang w:eastAsia="hu-HU"/>
              </w:rPr>
              <w:t>Kaukázusi medvetalp</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Heracleum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mantegazzianum</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r w:rsidRPr="0016206E">
              <w:rPr>
                <w:rFonts w:ascii="Arial Narrow" w:eastAsia="Times New Roman" w:hAnsi="Arial Narrow" w:cs="Times New Roman"/>
                <w:color w:val="000000"/>
                <w:lang w:eastAsia="hu-HU"/>
              </w:rPr>
              <w:t>Óriásrebarbara</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Gunnera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tinctoria</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r w:rsidRPr="0016206E">
              <w:rPr>
                <w:rFonts w:ascii="Arial Narrow" w:eastAsia="Times New Roman" w:hAnsi="Arial Narrow" w:cs="Times New Roman"/>
                <w:color w:val="000000"/>
                <w:lang w:eastAsia="hu-HU"/>
              </w:rPr>
              <w:t>Tollborzfű</w:t>
            </w: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Pennisetum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setaceum</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Alternanthera</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philoxeroides</w:t>
            </w:r>
            <w:proofErr w:type="spellEnd"/>
          </w:p>
        </w:tc>
      </w:tr>
      <w:tr w:rsidR="0016206E" w:rsidRPr="0016206E" w:rsidTr="00447CF8">
        <w:trPr>
          <w:trHeight w:val="300"/>
        </w:trPr>
        <w:tc>
          <w:tcPr>
            <w:tcW w:w="3253"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lang w:eastAsia="hu-HU"/>
              </w:rPr>
            </w:pPr>
          </w:p>
        </w:tc>
        <w:tc>
          <w:tcPr>
            <w:tcW w:w="5744" w:type="dxa"/>
            <w:noWrap/>
            <w:tcMar>
              <w:top w:w="0" w:type="dxa"/>
              <w:left w:w="70" w:type="dxa"/>
              <w:bottom w:w="0" w:type="dxa"/>
              <w:right w:w="70" w:type="dxa"/>
            </w:tcMar>
          </w:tcPr>
          <w:p w:rsidR="0016206E" w:rsidRPr="0016206E" w:rsidRDefault="0016206E" w:rsidP="0016206E">
            <w:pPr>
              <w:spacing w:after="0" w:line="240" w:lineRule="auto"/>
              <w:rPr>
                <w:rFonts w:ascii="Arial Narrow" w:eastAsia="Times New Roman" w:hAnsi="Arial Narrow" w:cs="Times New Roman"/>
                <w:color w:val="000000"/>
                <w:lang w:eastAsia="hu-HU"/>
              </w:rPr>
            </w:pPr>
            <w:proofErr w:type="spellStart"/>
            <w:r w:rsidRPr="0016206E">
              <w:rPr>
                <w:rFonts w:ascii="Arial Narrow" w:eastAsia="Times New Roman" w:hAnsi="Arial Narrow" w:cs="Times New Roman"/>
                <w:color w:val="000000"/>
                <w:lang w:eastAsia="hu-HU"/>
              </w:rPr>
              <w:t>Microstegium</w:t>
            </w:r>
            <w:proofErr w:type="spellEnd"/>
            <w:r w:rsidRPr="0016206E">
              <w:rPr>
                <w:rFonts w:ascii="Arial Narrow" w:eastAsia="Times New Roman" w:hAnsi="Arial Narrow" w:cs="Times New Roman"/>
                <w:color w:val="000000"/>
                <w:lang w:eastAsia="hu-HU"/>
              </w:rPr>
              <w:t xml:space="preserve"> </w:t>
            </w:r>
            <w:proofErr w:type="spellStart"/>
            <w:r w:rsidRPr="0016206E">
              <w:rPr>
                <w:rFonts w:ascii="Arial Narrow" w:eastAsia="Times New Roman" w:hAnsi="Arial Narrow" w:cs="Times New Roman"/>
                <w:color w:val="000000"/>
                <w:lang w:eastAsia="hu-HU"/>
              </w:rPr>
              <w:t>vimineum</w:t>
            </w:r>
            <w:proofErr w:type="spellEnd"/>
          </w:p>
        </w:tc>
      </w:tr>
    </w:tbl>
    <w:p w:rsidR="0016206E" w:rsidRPr="0016206E" w:rsidRDefault="0016206E" w:rsidP="0016206E">
      <w:pPr>
        <w:spacing w:after="0" w:line="240" w:lineRule="auto"/>
        <w:rPr>
          <w:rFonts w:ascii="Arial Narrow" w:eastAsia="Times New Roman" w:hAnsi="Arial Narrow" w:cs="Times New Roman"/>
          <w:lang w:eastAsia="hu-HU"/>
        </w:rPr>
      </w:pPr>
    </w:p>
    <w:p w:rsidR="0016206E" w:rsidRPr="0016206E" w:rsidRDefault="0016206E" w:rsidP="0016206E">
      <w:pPr>
        <w:spacing w:after="0" w:line="240" w:lineRule="auto"/>
        <w:jc w:val="center"/>
        <w:rPr>
          <w:rFonts w:ascii="Arial Narrow" w:eastAsia="Times New Roman" w:hAnsi="Arial Narrow" w:cs="Times New Roman"/>
          <w:lang w:eastAsia="hu-HU"/>
        </w:rPr>
      </w:pPr>
      <w:r w:rsidRPr="0016206E">
        <w:rPr>
          <w:rFonts w:ascii="Arial Narrow" w:eastAsia="Times New Roman" w:hAnsi="Arial Narrow" w:cs="Times New Roman"/>
          <w:lang w:eastAsia="hu-HU"/>
        </w:rPr>
        <w:tab/>
      </w:r>
    </w:p>
    <w:p w:rsidR="0016206E" w:rsidRPr="0016206E" w:rsidRDefault="0016206E" w:rsidP="0016206E">
      <w:pPr>
        <w:spacing w:after="0" w:line="240" w:lineRule="auto"/>
        <w:jc w:val="center"/>
        <w:rPr>
          <w:rFonts w:ascii="Arial Narrow" w:eastAsia="Times New Roman" w:hAnsi="Arial Narrow" w:cs="Times New Roman"/>
          <w:b/>
          <w:u w:val="single"/>
          <w:lang w:eastAsia="hu-HU"/>
        </w:rPr>
      </w:pPr>
      <w:r w:rsidRPr="0016206E">
        <w:rPr>
          <w:rFonts w:ascii="Arial Narrow" w:eastAsia="Times New Roman" w:hAnsi="Arial Narrow" w:cs="Times New Roman"/>
          <w:b/>
          <w:u w:val="single"/>
          <w:lang w:eastAsia="hu-HU"/>
        </w:rPr>
        <w:t>43/2010. (IV. 23.) FVM rendelet</w:t>
      </w:r>
    </w:p>
    <w:p w:rsidR="0016206E" w:rsidRPr="0016206E" w:rsidRDefault="0016206E" w:rsidP="0016206E">
      <w:pPr>
        <w:spacing w:after="0" w:line="240" w:lineRule="auto"/>
        <w:jc w:val="center"/>
        <w:rPr>
          <w:rFonts w:ascii="Arial Narrow" w:eastAsia="Times New Roman" w:hAnsi="Arial Narrow" w:cs="Times New Roman"/>
          <w:b/>
          <w:u w:val="single"/>
          <w:lang w:eastAsia="hu-HU"/>
        </w:rPr>
      </w:pPr>
      <w:r w:rsidRPr="0016206E">
        <w:rPr>
          <w:rFonts w:ascii="Arial Narrow" w:eastAsia="Times New Roman" w:hAnsi="Arial Narrow" w:cs="Times New Roman"/>
          <w:b/>
          <w:bCs/>
          <w:lang w:eastAsia="hu-HU"/>
        </w:rPr>
        <w:t xml:space="preserve">              a növényvédelmi tevékenységről</w:t>
      </w:r>
    </w:p>
    <w:p w:rsidR="0016206E" w:rsidRPr="0016206E" w:rsidRDefault="0016206E" w:rsidP="0016206E">
      <w:pPr>
        <w:spacing w:after="0" w:line="240" w:lineRule="auto"/>
        <w:jc w:val="center"/>
        <w:rPr>
          <w:rFonts w:ascii="Arial Narrow" w:eastAsia="Times New Roman" w:hAnsi="Arial Narrow" w:cs="Times New Roman"/>
          <w:lang w:eastAsia="hu-HU"/>
        </w:rPr>
      </w:pPr>
    </w:p>
    <w:p w:rsidR="0016206E" w:rsidRPr="0016206E" w:rsidRDefault="0016206E" w:rsidP="0016206E">
      <w:pPr>
        <w:spacing w:after="0" w:line="240" w:lineRule="auto"/>
        <w:jc w:val="both"/>
        <w:rPr>
          <w:rFonts w:ascii="Arial Narrow" w:eastAsia="Times New Roman" w:hAnsi="Arial Narrow" w:cs="Times New Roman"/>
          <w:lang w:eastAsia="hu-HU"/>
        </w:rPr>
      </w:pPr>
      <w:r w:rsidRPr="0016206E">
        <w:rPr>
          <w:rFonts w:ascii="Arial Narrow" w:eastAsia="Times New Roman" w:hAnsi="Arial Narrow" w:cs="Times New Roman"/>
          <w:lang w:eastAsia="hu-HU"/>
        </w:rPr>
        <w:t xml:space="preserve">A rendelet </w:t>
      </w:r>
      <w:r w:rsidRPr="0016206E">
        <w:rPr>
          <w:rFonts w:ascii="Arial Narrow" w:eastAsia="Times New Roman" w:hAnsi="Arial Narrow" w:cs="Times New Roman"/>
          <w:bCs/>
          <w:lang w:eastAsia="hu-HU"/>
        </w:rPr>
        <w:t>2. §</w:t>
      </w:r>
      <w:r w:rsidRPr="0016206E">
        <w:rPr>
          <w:rFonts w:ascii="Arial Narrow" w:eastAsia="Times New Roman" w:hAnsi="Arial Narrow" w:cs="Times New Roman"/>
          <w:lang w:eastAsia="hu-HU"/>
        </w:rPr>
        <w:t xml:space="preserve"> (1) bekezdése értelmében a földhasználó és a termelő köteles védekezni az alábbi növények ellen: parlagfű (</w:t>
      </w:r>
      <w:proofErr w:type="spellStart"/>
      <w:r w:rsidRPr="0016206E">
        <w:rPr>
          <w:rFonts w:ascii="Arial Narrow" w:eastAsia="Times New Roman" w:hAnsi="Arial Narrow" w:cs="Times New Roman"/>
          <w:lang w:eastAsia="hu-HU"/>
        </w:rPr>
        <w:t>Ambrosia</w:t>
      </w:r>
      <w:proofErr w:type="spellEnd"/>
      <w:r w:rsidRPr="0016206E">
        <w:rPr>
          <w:rFonts w:ascii="Arial Narrow" w:eastAsia="Times New Roman" w:hAnsi="Arial Narrow" w:cs="Times New Roman"/>
          <w:lang w:eastAsia="hu-HU"/>
        </w:rPr>
        <w:t xml:space="preserve"> </w:t>
      </w:r>
      <w:proofErr w:type="spellStart"/>
      <w:r w:rsidRPr="0016206E">
        <w:rPr>
          <w:rFonts w:ascii="Arial Narrow" w:eastAsia="Times New Roman" w:hAnsi="Arial Narrow" w:cs="Times New Roman"/>
          <w:lang w:eastAsia="hu-HU"/>
        </w:rPr>
        <w:t>artemisiifolia</w:t>
      </w:r>
      <w:proofErr w:type="spellEnd"/>
      <w:r w:rsidRPr="0016206E">
        <w:rPr>
          <w:rFonts w:ascii="Arial Narrow" w:eastAsia="Times New Roman" w:hAnsi="Arial Narrow" w:cs="Times New Roman"/>
          <w:lang w:eastAsia="hu-HU"/>
        </w:rPr>
        <w:t>), keserű csucsor (</w:t>
      </w:r>
      <w:proofErr w:type="spellStart"/>
      <w:r w:rsidRPr="0016206E">
        <w:rPr>
          <w:rFonts w:ascii="Arial Narrow" w:eastAsia="Times New Roman" w:hAnsi="Arial Narrow" w:cs="Times New Roman"/>
          <w:lang w:eastAsia="hu-HU"/>
        </w:rPr>
        <w:t>Solanum</w:t>
      </w:r>
      <w:proofErr w:type="spellEnd"/>
      <w:r w:rsidRPr="0016206E">
        <w:rPr>
          <w:rFonts w:ascii="Arial Narrow" w:eastAsia="Times New Roman" w:hAnsi="Arial Narrow" w:cs="Times New Roman"/>
          <w:lang w:eastAsia="hu-HU"/>
        </w:rPr>
        <w:t xml:space="preserve"> </w:t>
      </w:r>
      <w:proofErr w:type="spellStart"/>
      <w:r w:rsidRPr="0016206E">
        <w:rPr>
          <w:rFonts w:ascii="Arial Narrow" w:eastAsia="Times New Roman" w:hAnsi="Arial Narrow" w:cs="Times New Roman"/>
          <w:lang w:eastAsia="hu-HU"/>
        </w:rPr>
        <w:t>dulcamara</w:t>
      </w:r>
      <w:proofErr w:type="spellEnd"/>
      <w:r w:rsidRPr="0016206E">
        <w:rPr>
          <w:rFonts w:ascii="Arial Narrow" w:eastAsia="Times New Roman" w:hAnsi="Arial Narrow" w:cs="Times New Roman"/>
          <w:lang w:eastAsia="hu-HU"/>
        </w:rPr>
        <w:t>), selyemkóró (</w:t>
      </w:r>
      <w:proofErr w:type="spellStart"/>
      <w:r w:rsidRPr="0016206E">
        <w:rPr>
          <w:rFonts w:ascii="Arial Narrow" w:eastAsia="Times New Roman" w:hAnsi="Arial Narrow" w:cs="Times New Roman"/>
          <w:lang w:eastAsia="hu-HU"/>
        </w:rPr>
        <w:t>Asclepias</w:t>
      </w:r>
      <w:proofErr w:type="spellEnd"/>
      <w:r w:rsidRPr="0016206E">
        <w:rPr>
          <w:rFonts w:ascii="Arial Narrow" w:eastAsia="Times New Roman" w:hAnsi="Arial Narrow" w:cs="Times New Roman"/>
          <w:lang w:eastAsia="hu-HU"/>
        </w:rPr>
        <w:t xml:space="preserve"> </w:t>
      </w:r>
      <w:proofErr w:type="spellStart"/>
      <w:r w:rsidRPr="0016206E">
        <w:rPr>
          <w:rFonts w:ascii="Arial Narrow" w:eastAsia="Times New Roman" w:hAnsi="Arial Narrow" w:cs="Times New Roman"/>
          <w:lang w:eastAsia="hu-HU"/>
        </w:rPr>
        <w:t>syriaca</w:t>
      </w:r>
      <w:proofErr w:type="spellEnd"/>
      <w:r w:rsidRPr="0016206E">
        <w:rPr>
          <w:rFonts w:ascii="Arial Narrow" w:eastAsia="Times New Roman" w:hAnsi="Arial Narrow" w:cs="Times New Roman"/>
          <w:lang w:eastAsia="hu-HU"/>
        </w:rPr>
        <w:t>), aranka fajok (</w:t>
      </w:r>
      <w:proofErr w:type="spellStart"/>
      <w:r w:rsidRPr="0016206E">
        <w:rPr>
          <w:rFonts w:ascii="Arial Narrow" w:eastAsia="Times New Roman" w:hAnsi="Arial Narrow" w:cs="Times New Roman"/>
          <w:lang w:eastAsia="hu-HU"/>
        </w:rPr>
        <w:t>Cuscuta</w:t>
      </w:r>
      <w:proofErr w:type="spellEnd"/>
      <w:r w:rsidRPr="0016206E">
        <w:rPr>
          <w:rFonts w:ascii="Arial Narrow" w:eastAsia="Times New Roman" w:hAnsi="Arial Narrow" w:cs="Times New Roman"/>
          <w:lang w:eastAsia="hu-HU"/>
        </w:rPr>
        <w:t xml:space="preserve"> </w:t>
      </w:r>
      <w:proofErr w:type="spellStart"/>
      <w:r w:rsidRPr="0016206E">
        <w:rPr>
          <w:rFonts w:ascii="Arial Narrow" w:eastAsia="Times New Roman" w:hAnsi="Arial Narrow" w:cs="Times New Roman"/>
          <w:lang w:eastAsia="hu-HU"/>
        </w:rPr>
        <w:t>spp</w:t>
      </w:r>
      <w:proofErr w:type="spellEnd"/>
      <w:r w:rsidRPr="0016206E">
        <w:rPr>
          <w:rFonts w:ascii="Arial Narrow" w:eastAsia="Times New Roman" w:hAnsi="Arial Narrow" w:cs="Times New Roman"/>
          <w:lang w:eastAsia="hu-HU"/>
        </w:rPr>
        <w:t>.).</w:t>
      </w:r>
    </w:p>
    <w:p w:rsidR="00ED474A" w:rsidRDefault="00ED474A"/>
    <w:sectPr w:rsidR="00ED474A" w:rsidSect="00C339A0">
      <w:footerReference w:type="default" r:id="rId6"/>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7AF0" w:rsidRDefault="001A7AF0" w:rsidP="000A37EF">
      <w:pPr>
        <w:spacing w:after="0" w:line="240" w:lineRule="auto"/>
      </w:pPr>
      <w:r>
        <w:separator/>
      </w:r>
    </w:p>
  </w:endnote>
  <w:endnote w:type="continuationSeparator" w:id="0">
    <w:p w:rsidR="001A7AF0" w:rsidRDefault="001A7AF0" w:rsidP="000A3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AA2" w:rsidRPr="00C339A0" w:rsidRDefault="001A7AF0" w:rsidP="000A37EF">
    <w:pPr>
      <w:pStyle w:val="llb"/>
      <w:rPr>
        <w:rFonts w:ascii="Arial Narrow" w:hAnsi="Arial Narrow"/>
      </w:rPr>
    </w:pPr>
  </w:p>
  <w:p w:rsidR="00BD5AA2" w:rsidRDefault="001A7AF0" w:rsidP="00EF538A">
    <w:pPr>
      <w:pStyle w:val="llb"/>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7AF0" w:rsidRDefault="001A7AF0" w:rsidP="000A37EF">
      <w:pPr>
        <w:spacing w:after="0" w:line="240" w:lineRule="auto"/>
      </w:pPr>
      <w:r>
        <w:separator/>
      </w:r>
    </w:p>
  </w:footnote>
  <w:footnote w:type="continuationSeparator" w:id="0">
    <w:p w:rsidR="001A7AF0" w:rsidRDefault="001A7AF0" w:rsidP="000A37E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06E"/>
    <w:rsid w:val="000A37EF"/>
    <w:rsid w:val="0015595D"/>
    <w:rsid w:val="0016206E"/>
    <w:rsid w:val="001A3BE7"/>
    <w:rsid w:val="001A7AF0"/>
    <w:rsid w:val="00874CDA"/>
    <w:rsid w:val="00ED47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86658"/>
  <w15:chartTrackingRefBased/>
  <w15:docId w15:val="{14BAB162-1F17-4EAA-BC3C-1A576626A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unhideWhenUsed/>
    <w:rsid w:val="0016206E"/>
    <w:pPr>
      <w:tabs>
        <w:tab w:val="center" w:pos="4536"/>
        <w:tab w:val="right" w:pos="9072"/>
      </w:tabs>
      <w:spacing w:after="0" w:line="240" w:lineRule="auto"/>
    </w:pPr>
  </w:style>
  <w:style w:type="character" w:customStyle="1" w:styleId="llbChar">
    <w:name w:val="Élőláb Char"/>
    <w:basedOn w:val="Bekezdsalapbettpusa"/>
    <w:link w:val="llb"/>
    <w:uiPriority w:val="99"/>
    <w:rsid w:val="0016206E"/>
  </w:style>
  <w:style w:type="paragraph" w:styleId="lfej">
    <w:name w:val="header"/>
    <w:basedOn w:val="Norml"/>
    <w:link w:val="lfejChar"/>
    <w:uiPriority w:val="99"/>
    <w:unhideWhenUsed/>
    <w:rsid w:val="000A37EF"/>
    <w:pPr>
      <w:tabs>
        <w:tab w:val="center" w:pos="4536"/>
        <w:tab w:val="right" w:pos="9072"/>
      </w:tabs>
      <w:spacing w:after="0" w:line="240" w:lineRule="auto"/>
    </w:pPr>
  </w:style>
  <w:style w:type="character" w:customStyle="1" w:styleId="lfejChar">
    <w:name w:val="Élőfej Char"/>
    <w:basedOn w:val="Bekezdsalapbettpusa"/>
    <w:link w:val="lfej"/>
    <w:uiPriority w:val="99"/>
    <w:rsid w:val="000A3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1539</Words>
  <Characters>10624</Characters>
  <Application>Microsoft Office Word</Application>
  <DocSecurity>0</DocSecurity>
  <Lines>88</Lines>
  <Paragraphs>24</Paragraphs>
  <ScaleCrop>false</ScaleCrop>
  <Company/>
  <LinksUpToDate>false</LinksUpToDate>
  <CharactersWithSpaces>12139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2018-01-09T14:13:00Z</dcterms:created>
  <dcterms:modified xsi:type="dcterms:W3CDTF">2018-01-09T14:14:00Z</dcterms:modified>
</cp:coreProperties>
</file>