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1. függelék az Önkormányzat Szervezeti és Működési Szabályzatáról szóló 39/2014. (X.31.) önkormányzati rendelethez</w:t>
      </w: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before="240" w:after="60" w:line="240" w:lineRule="auto"/>
        <w:jc w:val="center"/>
        <w:outlineLvl w:val="5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Veszprém Megyei Jogú Város Közgyűlésének tagjai</w:t>
      </w: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polgármester</w:t>
      </w:r>
      <w:proofErr w:type="gramEnd"/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:</w:t>
      </w:r>
    </w:p>
    <w:p w:rsidR="004E6C06" w:rsidRPr="004E6C06" w:rsidRDefault="004E6C06" w:rsidP="004E6C06">
      <w:pPr>
        <w:tabs>
          <w:tab w:val="left" w:pos="426"/>
          <w:tab w:val="left" w:pos="100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Porga Gyula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képviselők</w:t>
      </w:r>
      <w:proofErr w:type="gramEnd"/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: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 Katanics Sándor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 Gerstmár Ferenc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3. Stigelmaier Józsefné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4.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Guzslován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Gábor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5. d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r. Strenner Zoltán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 Brányi Mária (alpolgármester)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7. Benczik Gabriella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 Kovács Áron Zoltán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 xml:space="preserve">9. Csik Richárd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10.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Bázsa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Botond Lehel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11. Halmay Gábor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12. Hegedűs Barbara (alpolgármester)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13. Hartmann Ferenc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 xml:space="preserve">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14. Kovács Rajmund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15. Zakar Csaba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 xml:space="preserve">16. Pálinkás Roland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 xml:space="preserve">17. Sótonyi Mónika </w:t>
      </w:r>
    </w:p>
    <w:p w:rsidR="004E6C06" w:rsidRPr="004E6C06" w:rsidRDefault="004E6C06" w:rsidP="004E6C06">
      <w:pPr>
        <w:tabs>
          <w:tab w:val="left" w:pos="426"/>
          <w:tab w:val="left" w:pos="450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ab/>
        <w:t xml:space="preserve"> </w:t>
      </w:r>
    </w:p>
    <w:p w:rsidR="004E6C06" w:rsidRPr="004E6C06" w:rsidRDefault="004E6C06" w:rsidP="004E6C06">
      <w:pPr>
        <w:tabs>
          <w:tab w:val="left" w:pos="426"/>
          <w:tab w:val="left" w:pos="453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br w:type="page"/>
      </w: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lastRenderedPageBreak/>
        <w:t>2. függelék az Önkormányzat Szervezeti és Működési Szabályzatáról szóló 39/2014. (X.31.) önkormányzati rendelethez</w:t>
      </w:r>
    </w:p>
    <w:p w:rsidR="004E6C06" w:rsidRPr="004E6C06" w:rsidRDefault="004E6C06" w:rsidP="004E6C06">
      <w:pPr>
        <w:tabs>
          <w:tab w:val="left" w:pos="426"/>
          <w:tab w:val="left" w:pos="1152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1152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1.)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  <w:t>A KÖZGYŰLÉSRE TANÁCSKOZÁSI JOGGAL MEGHÍVOTTAK JEGYZÉKE</w:t>
      </w:r>
    </w:p>
    <w:p w:rsidR="004E6C06" w:rsidRPr="004E6C06" w:rsidRDefault="004E6C06" w:rsidP="004E6C06">
      <w:pPr>
        <w:tabs>
          <w:tab w:val="left" w:pos="426"/>
          <w:tab w:val="left" w:pos="576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1.1.)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jegyző (aljegyző)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 xml:space="preserve">1.2.) 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Veszprém Megyei Jogú Város országgyűlési képviselője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 xml:space="preserve">1.3.) 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Veszprém Megyei Kormányhivatal vezetője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1.4.)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 Polgármesteri Hivatal belső szervezeti egységeinek vezetői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 xml:space="preserve">1.5.) 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azon bizottságok nem képviselő tagjai, akiket a napirend érint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1.6.)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 napirendi pontok előterjesztői és a tárgyban illetékes vagy érintett szervezet vezetője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1.7.)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az Ügyrendi és Igazgatási Bizottság nem képviselő tagjai</w:t>
      </w:r>
    </w:p>
    <w:p w:rsidR="004E6C06" w:rsidRPr="004E6C06" w:rsidRDefault="004E6C06" w:rsidP="004E6C06">
      <w:pPr>
        <w:tabs>
          <w:tab w:val="left" w:pos="368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1.8.)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Nemzetiségi Önkormányzatok vezetői</w:t>
      </w:r>
    </w:p>
    <w:p w:rsidR="004E6C06" w:rsidRPr="004E6C06" w:rsidRDefault="004E6C06" w:rsidP="004E6C06">
      <w:pPr>
        <w:tabs>
          <w:tab w:val="left" w:pos="426"/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1.9.)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településrészi önkormányzatok tagjai</w:t>
      </w:r>
    </w:p>
    <w:p w:rsidR="004E6C06" w:rsidRPr="004E6C06" w:rsidRDefault="004E6C06" w:rsidP="004E6C06">
      <w:pPr>
        <w:tabs>
          <w:tab w:val="left" w:pos="6238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1.10.)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Helyi önszerveződő Közösségek képviselői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1.11.)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Veszprém Megyei Jogú Város Könyvvizsgálója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1.12.)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 Pannon Egyetem rektora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 xml:space="preserve">1.13.) 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akiket a polgármester indokoltnak tart</w:t>
      </w:r>
    </w:p>
    <w:p w:rsidR="004E6C06" w:rsidRPr="004E6C06" w:rsidRDefault="004E6C06" w:rsidP="004E6C06">
      <w:pPr>
        <w:tabs>
          <w:tab w:val="left" w:pos="426"/>
          <w:tab w:val="left" w:pos="172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172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2.)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  <w:t>TANÁCSKOZÁSI JOG NÉLKÜLI ÁLLANDÓ MEGHIVOTTAK</w:t>
      </w:r>
    </w:p>
    <w:p w:rsidR="004E6C06" w:rsidRPr="004E6C06" w:rsidRDefault="004E6C06" w:rsidP="004E6C06">
      <w:pPr>
        <w:tabs>
          <w:tab w:val="left" w:pos="426"/>
          <w:tab w:val="left" w:pos="1728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2.1.)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Veszprémi Televízió főszerkesztője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2.2.)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Séd TV főszerkesztője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2.3.)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 xml:space="preserve">Veszprémi 7 Nap szerkesztősége </w:t>
      </w:r>
    </w:p>
    <w:p w:rsidR="004E6C06" w:rsidRPr="004E6C06" w:rsidRDefault="004E6C06" w:rsidP="004E6C06">
      <w:pPr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>2.4.)</w:t>
      </w:r>
      <w:r w:rsidRPr="004E6C06">
        <w:rPr>
          <w:rFonts w:ascii="Tahoma" w:eastAsia="Times New Roman" w:hAnsi="Tahoma" w:cs="Tahoma"/>
          <w:color w:val="000080"/>
          <w:position w:val="4"/>
          <w:sz w:val="24"/>
          <w:szCs w:val="24"/>
          <w:lang w:eastAsia="hu-HU"/>
        </w:rPr>
        <w:tab/>
        <w:t>NAPLÓ Szerkesztősége</w:t>
      </w:r>
    </w:p>
    <w:p w:rsidR="004E6C06" w:rsidRPr="004E6C06" w:rsidRDefault="004E6C06" w:rsidP="004E6C06">
      <w:pPr>
        <w:tabs>
          <w:tab w:val="left" w:pos="426"/>
          <w:tab w:val="left" w:pos="172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2.5.)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Klub Rádió helyi tudósítója</w:t>
      </w:r>
    </w:p>
    <w:p w:rsidR="004E6C06" w:rsidRPr="004E6C06" w:rsidRDefault="004E6C06" w:rsidP="004E6C06">
      <w:pPr>
        <w:tabs>
          <w:tab w:val="left" w:pos="426"/>
          <w:tab w:val="left" w:pos="172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2.6.)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MTI helyi tudósítója</w:t>
      </w:r>
    </w:p>
    <w:p w:rsidR="004E6C06" w:rsidRPr="004E6C06" w:rsidRDefault="004E6C06" w:rsidP="004E6C06">
      <w:pPr>
        <w:tabs>
          <w:tab w:val="left" w:pos="426"/>
          <w:tab w:val="left" w:pos="172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2.7.)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Magyar Rádió és Győri Rádió helyi tudósítója</w:t>
      </w:r>
    </w:p>
    <w:p w:rsidR="004E6C06" w:rsidRPr="004E6C06" w:rsidRDefault="004E6C06" w:rsidP="004E6C06">
      <w:pPr>
        <w:tabs>
          <w:tab w:val="left" w:pos="426"/>
          <w:tab w:val="left" w:pos="172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2.8.)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országos napilapok helyi tudósítói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2.9.)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akiket a polgármester indokoltnak tart</w:t>
      </w:r>
    </w:p>
    <w:p w:rsidR="004E6C06" w:rsidRPr="004E6C06" w:rsidRDefault="004E6C06" w:rsidP="004E6C06">
      <w:pPr>
        <w:tabs>
          <w:tab w:val="left" w:pos="426"/>
          <w:tab w:val="right" w:pos="7655"/>
          <w:tab w:val="right" w:pos="8789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br w:type="page"/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lastRenderedPageBreak/>
        <w:t>3. függelék az Önkormányzat Szervezeti és Működési Szabályzatáról szóló 39/2014. (X.31.) önkormányzati rendelethez</w:t>
      </w:r>
    </w:p>
    <w:p w:rsidR="004E6C06" w:rsidRPr="004E6C06" w:rsidRDefault="004E6C06" w:rsidP="004E6C06">
      <w:pPr>
        <w:tabs>
          <w:tab w:val="left" w:pos="1690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1.) Közjóléti Bizottság (5+4 fő)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Halmay Gábor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Guzslován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Gábor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Stigelmaier Józsefné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Bázsa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Botond Lehel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Gerstmár Ferenc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Szabó Károlyné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Domonkos Zsolt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Nemsurné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Tarr Viktória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Jakab Tamásné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2.)  Köznevelési, Ifjúsági és Sport Bizottság (4+3 fő)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Sótonyi Mónika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Benczik Gabriella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Csik Richárd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Zakar Csaba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Vinkler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Beáta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Csécs Ferenc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Sőregi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Attila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3.) Pénzügyi és Költségvetési Bizottság (4+3 fő)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Katanics Sándor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 xml:space="preserve">Kovács Áron 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dr. Strenner Zoltán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Pálinkás Roland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Takács László Szilárd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Kórosi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Tibor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Kerekes Miklós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4.)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Tulajdonosi Bizottság (4+3 fő)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dr. Strenner Zoltán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Kovács Rajmund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Kovács Áron,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Stigelmaier Józsefné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Fenyves Zoltánné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Molnár Dániel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Illés Zoltán</w:t>
      </w: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lastRenderedPageBreak/>
        <w:t>5.) Városstratégiai és Városmarketing Bizottság (4+3 fő)</w:t>
      </w:r>
    </w:p>
    <w:p w:rsidR="004E6C06" w:rsidRPr="004E6C06" w:rsidRDefault="004E6C06" w:rsidP="004E6C06">
      <w:pPr>
        <w:tabs>
          <w:tab w:val="left" w:pos="426"/>
          <w:tab w:val="left" w:pos="523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Csik Richárd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Halmay Gábor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Hartmann Ferenc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Guzslován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Gábor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Dongóné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Kuti Erika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Takács Péter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Somfai Attila</w:t>
      </w:r>
    </w:p>
    <w:p w:rsidR="004E6C06" w:rsidRPr="004E6C06" w:rsidRDefault="004E6C06" w:rsidP="004E6C06">
      <w:pPr>
        <w:tabs>
          <w:tab w:val="left" w:pos="426"/>
          <w:tab w:val="left" w:pos="523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523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val="da-DK" w:eastAsia="hu-HU"/>
        </w:rPr>
        <w:t>6.) Ügyrendi és Igazgatási Bizottság (3+ 2 fő)</w:t>
      </w:r>
    </w:p>
    <w:p w:rsidR="004E6C06" w:rsidRPr="004E6C06" w:rsidRDefault="004E6C06" w:rsidP="004E6C06">
      <w:pPr>
        <w:tabs>
          <w:tab w:val="left" w:pos="426"/>
          <w:tab w:val="left" w:pos="5236"/>
          <w:tab w:val="left" w:pos="558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val="da-DK"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Gerstmár Ferenc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Bázsa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Botond Lehel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Sótonyi Mónika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Tóth Balázs Benedek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 xml:space="preserve">                            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dr.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Meződi János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 xml:space="preserve">7.) </w:t>
      </w:r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val="da-DK" w:eastAsia="hu-HU"/>
        </w:rPr>
        <w:t xml:space="preserve">Közbiztonsági és Bűnmegelőzési Bizottság 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(3+2 fő)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elnöke: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Pálinkás Roland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alelnöke: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 xml:space="preserve">Stigelmaier Józsefné  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képviselő tagjai: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Benczik Gabriella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bizottság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külső szakértői: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Alberti Zsolt Tamás</w:t>
      </w:r>
    </w:p>
    <w:p w:rsidR="004E6C06" w:rsidRPr="004E6C06" w:rsidRDefault="004E6C06" w:rsidP="004E6C06">
      <w:pPr>
        <w:tabs>
          <w:tab w:val="left" w:pos="426"/>
          <w:tab w:val="left" w:pos="3402"/>
          <w:tab w:val="left" w:pos="5580"/>
          <w:tab w:val="left" w:pos="6237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                                    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proofErr w:type="spellStart"/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dr.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Kiss</w:t>
      </w:r>
      <w:proofErr w:type="spell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Béla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</w: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lastRenderedPageBreak/>
        <w:t>4. függelék az Önkormányzat Szervezeti és Működési Szabályzatáról szóló 39/2014. (X.31.) önkormányzati rendelethez</w:t>
      </w:r>
    </w:p>
    <w:p w:rsidR="004E6C06" w:rsidRPr="004E6C06" w:rsidRDefault="004E6C06" w:rsidP="004E6C06">
      <w:pPr>
        <w:spacing w:after="0" w:line="240" w:lineRule="auto"/>
        <w:jc w:val="center"/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/>
          <w:bCs/>
          <w:smallCaps/>
          <w:color w:val="000080"/>
          <w:sz w:val="24"/>
          <w:szCs w:val="24"/>
          <w:lang w:eastAsia="hu-HU"/>
        </w:rPr>
        <w:t>jegyzék</w:t>
      </w:r>
      <w:proofErr w:type="gramEnd"/>
    </w:p>
    <w:p w:rsidR="004E6C06" w:rsidRPr="004E6C06" w:rsidRDefault="004E6C06" w:rsidP="004E6C06">
      <w:pPr>
        <w:spacing w:after="0" w:line="240" w:lineRule="auto"/>
        <w:jc w:val="center"/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</w:pPr>
      <w:proofErr w:type="gramStart"/>
      <w:r w:rsidRPr="004E6C06"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  <w:t>a</w:t>
      </w:r>
      <w:proofErr w:type="gramEnd"/>
      <w:r w:rsidRPr="004E6C06"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  <w:t xml:space="preserve"> közgyűlés által irányított költségvetési szervekről</w:t>
      </w:r>
    </w:p>
    <w:p w:rsidR="004E6C06" w:rsidRPr="004E6C06" w:rsidRDefault="004E6C06" w:rsidP="004E6C06">
      <w:pPr>
        <w:tabs>
          <w:tab w:val="left" w:pos="540"/>
        </w:tabs>
        <w:spacing w:after="0" w:line="240" w:lineRule="auto"/>
        <w:jc w:val="both"/>
        <w:rPr>
          <w:rFonts w:ascii="Tahoma" w:eastAsia="Times New Roman" w:hAnsi="Tahoma" w:cs="Tahoma"/>
          <w:b/>
          <w:smallCaps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540"/>
        </w:tabs>
        <w:spacing w:after="0" w:line="240" w:lineRule="auto"/>
        <w:jc w:val="both"/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  <w:t>1.)</w:t>
      </w:r>
      <w:r w:rsidRPr="004E6C06">
        <w:rPr>
          <w:rFonts w:ascii="Tahoma" w:eastAsia="Times New Roman" w:hAnsi="Tahoma" w:cs="Tahoma"/>
          <w:b/>
          <w:smallCaps/>
          <w:color w:val="000080"/>
          <w:sz w:val="24"/>
          <w:szCs w:val="24"/>
          <w:lang w:eastAsia="hu-HU"/>
        </w:rPr>
        <w:tab/>
        <w:t>ÓVODÁK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1.1.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Veszprémi Bóbita Körzeti Óvoda Veszprém, Haszkovó u. 23.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1.2.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Hársfa tagóvoda Veszprém, Jutasi u. 9.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1.3.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Veszprémi Csillag úti Körzeti Óvoda Veszprém, Csillag u. 24.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1.4.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Cholnoky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Jenő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ltp-i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körzeti tagóvoda Veszprém,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Lóczy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u. 26. 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1.5.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 xml:space="preserve">Veszprémi Egry úti Körzeti Óvoda Veszprém, Egry J. </w:t>
      </w: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u.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55.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1.6.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Nárcisz tagóvoda Veszprém,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Csikász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u. 13.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1.7.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Veszprémi Kastélykert Körzeti Óvoda Veszprém-Gyulafirátót, Kastélykert u. 6.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1.8.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Ficánka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tagóvoda Veszprém-Kádárta, Kenderföld u. 47.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1.9.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Veszprémi Ringató Körzeti Óvoda Veszprém, Jutasi u. 79/1.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1.10.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Erdei tagóvoda Veszprém, Jutasi u. 79/2.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1.11.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Kuckó tagóvoda Veszprém, Jutasi u. 79/2.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1.12.</w:t>
      </w:r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ab/>
        <w:t>Veszprémi Vadvirág Körzeti Óvoda Veszprém, Avar u. 7/</w:t>
      </w:r>
      <w:proofErr w:type="gramStart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A</w:t>
      </w:r>
      <w:proofErr w:type="gramEnd"/>
      <w:r w:rsidRPr="004E6C06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. 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1.13.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„Csillagvár” Waldorf tagóvoda Veszprém, Szent I. u. 12.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keepNext/>
        <w:tabs>
          <w:tab w:val="left" w:pos="540"/>
        </w:tabs>
        <w:autoSpaceDE w:val="0"/>
        <w:autoSpaceDN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 xml:space="preserve">2.) </w:t>
      </w:r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ab/>
        <w:t>SZOLGÁLTATÓ INTÉZMÉNYEK</w:t>
      </w:r>
    </w:p>
    <w:p w:rsidR="004E6C06" w:rsidRPr="004E6C06" w:rsidRDefault="004E6C06" w:rsidP="004E6C06">
      <w:pPr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Veszprémi Intézményi Szolgáltató Szervezet Veszprém, Haszkovó utca 39.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705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54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3.)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  <w:t>KÖZMŰVELŐDÉSI INTÉZMÉNYEK</w:t>
      </w:r>
    </w:p>
    <w:p w:rsidR="004E6C06" w:rsidRPr="004E6C06" w:rsidRDefault="004E6C06" w:rsidP="004E6C06">
      <w:pPr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Művészetek Háza Veszprém, Művelődési Ház és Kiállítóhely Veszprém, Vár u. 17.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3.2.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Agóra Veszprém Kulturális Központ Veszprém, Táborállás park 1.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3.3.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Kabóca Bábszínház Veszprém, Táborállás park 1.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3.4.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Eötvös Károly Megyei Könyvtár Veszprém, Komakút tér 3.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3.5.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Laczkó Dezső Múzeum Veszprém, 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Török Ignác u. 7.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>3.6.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ab/>
        <w:t>Veszprémi Petőfi Színház Veszprém, Óvári Ferenc u. 2.</w:t>
      </w:r>
    </w:p>
    <w:p w:rsidR="004E6C06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tabs>
          <w:tab w:val="left" w:pos="54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4.)</w:t>
      </w:r>
      <w:r w:rsidRPr="004E6C06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  <w:t>EGÉSZSÉGÜGYI, SZOCIÁLIS INTÉZMÉNYEK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4.1.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Veszprémi Bölcsődei és Egészségügyi Alapellátási Integrált Intézmény Veszprém, Cserhát </w:t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ltp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. 13.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4.2.</w:t>
      </w: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proofErr w:type="spell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Göllesz</w:t>
      </w:r>
      <w:proofErr w:type="spellEnd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Viktor Fogyatékos Személyek Nappali Intézménye Veszprém, Gábor Áron u. 2.</w:t>
      </w:r>
    </w:p>
    <w:p w:rsidR="004E6C06" w:rsidRPr="004E6C06" w:rsidRDefault="004E6C06" w:rsidP="004E6C06">
      <w:pPr>
        <w:spacing w:after="0" w:line="240" w:lineRule="auto"/>
        <w:ind w:left="1440" w:hanging="90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4E6C06" w:rsidRPr="004E6C06" w:rsidRDefault="004E6C06" w:rsidP="004E6C06">
      <w:pPr>
        <w:spacing w:after="0" w:line="240" w:lineRule="auto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4E6C06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5.) GYERMEKJÓLÉTI INTÉZMÉNY</w:t>
      </w:r>
    </w:p>
    <w:p w:rsidR="00220869" w:rsidRPr="004E6C06" w:rsidRDefault="004E6C06" w:rsidP="004E6C06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1418"/>
        <w:jc w:val="both"/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</w:pPr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5.1. Veszprémi Családsegítő-és Gyermekjóléti Integrált Intézmény Veszprém, Mikszáth K. </w:t>
      </w:r>
      <w:proofErr w:type="gramStart"/>
      <w:r w:rsidRPr="004E6C06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u.</w:t>
      </w:r>
      <w:proofErr w:type="gramEnd"/>
      <w:r w:rsidRPr="004E6C06">
        <w:rPr>
          <w:rFonts w:ascii="Tahoma" w:eastAsia="Times New Roman" w:hAnsi="Tahoma" w:cs="Tahoma"/>
          <w:color w:val="000080"/>
          <w:sz w:val="24"/>
          <w:szCs w:val="24"/>
          <w:lang w:val="da-DK" w:eastAsia="hu-HU"/>
        </w:rPr>
        <w:t xml:space="preserve"> 13.</w:t>
      </w:r>
      <w:bookmarkStart w:id="0" w:name="_GoBack"/>
      <w:bookmarkEnd w:id="0"/>
    </w:p>
    <w:sectPr w:rsidR="00220869" w:rsidRPr="004E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06"/>
    <w:rsid w:val="00220869"/>
    <w:rsid w:val="004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722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2019-10-31T13:54:00Z</dcterms:created>
  <dcterms:modified xsi:type="dcterms:W3CDTF">2019-10-31T13:54:00Z</dcterms:modified>
</cp:coreProperties>
</file>