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BE09BE" w14:textId="77777777" w:rsidR="00AA1407" w:rsidRPr="009C23F4" w:rsidRDefault="00AA1407" w:rsidP="00AA1407">
      <w:pPr>
        <w:ind w:right="-142"/>
        <w:jc w:val="center"/>
        <w:rPr>
          <w:rFonts w:eastAsia="DejaVu Sans"/>
          <w:b/>
          <w:kern w:val="2"/>
          <w:sz w:val="23"/>
          <w:szCs w:val="23"/>
          <w:lang w:eastAsia="hi-IN" w:bidi="hi-IN"/>
        </w:rPr>
      </w:pPr>
      <w:r w:rsidRPr="009C23F4">
        <w:rPr>
          <w:rFonts w:eastAsia="DejaVu Sans"/>
          <w:b/>
          <w:kern w:val="2"/>
          <w:sz w:val="23"/>
          <w:szCs w:val="23"/>
          <w:lang w:eastAsia="hi-IN" w:bidi="hi-IN"/>
        </w:rPr>
        <w:t>FELJEGYZÉS</w:t>
      </w:r>
    </w:p>
    <w:p w14:paraId="4F885D0B" w14:textId="77777777" w:rsidR="00AA1407" w:rsidRPr="009C23F4" w:rsidRDefault="00AA1407" w:rsidP="00AA1407">
      <w:pPr>
        <w:ind w:right="-142"/>
        <w:jc w:val="center"/>
        <w:rPr>
          <w:rFonts w:eastAsia="DejaVu Sans"/>
          <w:b/>
          <w:kern w:val="2"/>
          <w:sz w:val="23"/>
          <w:szCs w:val="23"/>
          <w:u w:val="single"/>
          <w:lang w:eastAsia="hi-IN" w:bidi="hi-IN"/>
        </w:rPr>
      </w:pPr>
    </w:p>
    <w:p w14:paraId="3D66507B" w14:textId="77777777" w:rsidR="00AA1407" w:rsidRPr="009C23F4" w:rsidRDefault="00AA1407" w:rsidP="00AA1407">
      <w:pPr>
        <w:widowControl/>
        <w:tabs>
          <w:tab w:val="center" w:pos="6804"/>
        </w:tabs>
        <w:jc w:val="center"/>
        <w:rPr>
          <w:b/>
          <w:sz w:val="23"/>
          <w:szCs w:val="23"/>
        </w:rPr>
      </w:pPr>
      <w:r w:rsidRPr="009C23F4">
        <w:rPr>
          <w:b/>
          <w:sz w:val="23"/>
          <w:szCs w:val="23"/>
        </w:rPr>
        <w:t>a Polgármesteri Hivatalban foglalkoztatott köztisztviselők közszolgálati jogviszonyának egyes kérdéseiről szóló 46/2015. (XII. 1.) önkormányzati rendelet módosításához</w:t>
      </w:r>
    </w:p>
    <w:p w14:paraId="192A553A" w14:textId="77777777" w:rsidR="00AA1407" w:rsidRPr="009C23F4" w:rsidRDefault="00AA1407" w:rsidP="00AA1407">
      <w:pPr>
        <w:widowControl/>
        <w:tabs>
          <w:tab w:val="center" w:pos="6804"/>
        </w:tabs>
        <w:jc w:val="both"/>
        <w:rPr>
          <w:b/>
          <w:sz w:val="23"/>
          <w:szCs w:val="23"/>
        </w:rPr>
      </w:pPr>
    </w:p>
    <w:p w14:paraId="0814640C" w14:textId="40DA6AEE" w:rsidR="00AA1407" w:rsidRPr="009C23F4" w:rsidRDefault="00AA1407" w:rsidP="00AA1407">
      <w:pPr>
        <w:widowControl/>
        <w:tabs>
          <w:tab w:val="center" w:pos="6804"/>
        </w:tabs>
        <w:jc w:val="both"/>
        <w:rPr>
          <w:sz w:val="23"/>
          <w:szCs w:val="23"/>
        </w:rPr>
      </w:pPr>
      <w:r w:rsidRPr="009C23F4">
        <w:rPr>
          <w:sz w:val="23"/>
          <w:szCs w:val="23"/>
        </w:rPr>
        <w:t xml:space="preserve">A Polgármesteri Hivatalban foglalkoztatott köztisztviselők közszolgálati jogviszonyának egyes kérdéseiről szóló 46/2015. (XII. 1.) önkormányzati rendelet (a továbbiakban: </w:t>
      </w:r>
      <w:r w:rsidR="00D50297">
        <w:rPr>
          <w:sz w:val="23"/>
          <w:szCs w:val="23"/>
        </w:rPr>
        <w:t>Alapr</w:t>
      </w:r>
      <w:r w:rsidRPr="009C23F4">
        <w:rPr>
          <w:sz w:val="23"/>
          <w:szCs w:val="23"/>
        </w:rPr>
        <w:t xml:space="preserve">endelet) 2/A §-a rendelkezik az illetményalapról, a 3. §-a pedig az illetménykiegészítés mértékéről. </w:t>
      </w:r>
    </w:p>
    <w:p w14:paraId="114EC8E6" w14:textId="77777777" w:rsidR="00AA1407" w:rsidRPr="009C23F4" w:rsidRDefault="00AA1407" w:rsidP="00AA1407">
      <w:pPr>
        <w:widowControl/>
        <w:tabs>
          <w:tab w:val="center" w:pos="6804"/>
        </w:tabs>
        <w:jc w:val="both"/>
        <w:rPr>
          <w:sz w:val="23"/>
          <w:szCs w:val="23"/>
        </w:rPr>
      </w:pPr>
    </w:p>
    <w:p w14:paraId="167DDD4C" w14:textId="0F6E81AF" w:rsidR="00AA1407" w:rsidRPr="009C23F4" w:rsidRDefault="00AA1407" w:rsidP="00AA1407">
      <w:pPr>
        <w:widowControl/>
        <w:tabs>
          <w:tab w:val="center" w:pos="6804"/>
        </w:tabs>
        <w:jc w:val="both"/>
        <w:rPr>
          <w:b/>
          <w:sz w:val="23"/>
          <w:szCs w:val="23"/>
        </w:rPr>
      </w:pPr>
      <w:r w:rsidRPr="009C23F4">
        <w:rPr>
          <w:b/>
          <w:sz w:val="23"/>
          <w:szCs w:val="23"/>
        </w:rPr>
        <w:t>A</w:t>
      </w:r>
      <w:r w:rsidR="00D50297">
        <w:rPr>
          <w:b/>
          <w:sz w:val="23"/>
          <w:szCs w:val="23"/>
        </w:rPr>
        <w:t>z Alapr</w:t>
      </w:r>
      <w:r w:rsidRPr="009C23F4">
        <w:rPr>
          <w:b/>
          <w:sz w:val="23"/>
          <w:szCs w:val="23"/>
        </w:rPr>
        <w:t xml:space="preserve">endelet módosítással érintett pontjai: </w:t>
      </w:r>
    </w:p>
    <w:p w14:paraId="759F79DC" w14:textId="77777777" w:rsidR="00AA1407" w:rsidRPr="009C23F4" w:rsidRDefault="00AA1407" w:rsidP="00AA1407">
      <w:pPr>
        <w:widowControl/>
        <w:tabs>
          <w:tab w:val="center" w:pos="6804"/>
        </w:tabs>
        <w:jc w:val="both"/>
        <w:rPr>
          <w:sz w:val="23"/>
          <w:szCs w:val="23"/>
        </w:rPr>
      </w:pPr>
    </w:p>
    <w:p w14:paraId="0212D12E" w14:textId="184507A3" w:rsidR="00AA1407" w:rsidRPr="009C23F4" w:rsidRDefault="00AA1407" w:rsidP="00AA1407">
      <w:pPr>
        <w:widowControl/>
        <w:tabs>
          <w:tab w:val="center" w:pos="6804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közszolgálati tisztviselők illetményalapjának és illetménykiegészítésének mértékét meghatározó rendelkezések hatálya 2020. december 31. napjával lejárt, ezért szükséges, </w:t>
      </w:r>
      <w:r w:rsidRPr="009C23F4">
        <w:rPr>
          <w:sz w:val="23"/>
          <w:szCs w:val="23"/>
        </w:rPr>
        <w:t>hogy a</w:t>
      </w:r>
      <w:r w:rsidR="00D50297">
        <w:rPr>
          <w:sz w:val="23"/>
          <w:szCs w:val="23"/>
        </w:rPr>
        <w:t>z Alapr</w:t>
      </w:r>
      <w:r w:rsidRPr="009C23F4">
        <w:rPr>
          <w:sz w:val="23"/>
          <w:szCs w:val="23"/>
        </w:rPr>
        <w:t xml:space="preserve">endelet alábbi szakaszai 2021. év tekintetében módosításra kerüljenek: </w:t>
      </w:r>
    </w:p>
    <w:p w14:paraId="26EF86B0" w14:textId="77777777" w:rsidR="00AA1407" w:rsidRPr="009C23F4" w:rsidRDefault="00AA1407" w:rsidP="00AA1407">
      <w:pPr>
        <w:widowControl/>
        <w:tabs>
          <w:tab w:val="center" w:pos="6804"/>
        </w:tabs>
        <w:jc w:val="both"/>
        <w:rPr>
          <w:sz w:val="23"/>
          <w:szCs w:val="23"/>
        </w:rPr>
      </w:pPr>
    </w:p>
    <w:p w14:paraId="4E0ED186" w14:textId="6739A709" w:rsidR="00AA1407" w:rsidRDefault="00AA1407" w:rsidP="00AA1407">
      <w:pPr>
        <w:pStyle w:val="Listaszerbekezds"/>
        <w:numPr>
          <w:ilvl w:val="0"/>
          <w:numId w:val="4"/>
        </w:numPr>
        <w:tabs>
          <w:tab w:val="center" w:pos="6804"/>
        </w:tabs>
        <w:jc w:val="both"/>
        <w:rPr>
          <w:sz w:val="23"/>
          <w:szCs w:val="23"/>
        </w:rPr>
      </w:pPr>
      <w:r w:rsidRPr="009C23F4">
        <w:rPr>
          <w:sz w:val="23"/>
          <w:szCs w:val="23"/>
        </w:rPr>
        <w:t>a</w:t>
      </w:r>
      <w:r w:rsidR="00D50297">
        <w:rPr>
          <w:sz w:val="23"/>
          <w:szCs w:val="23"/>
        </w:rPr>
        <w:t>z Alapr</w:t>
      </w:r>
      <w:r w:rsidRPr="009C23F4">
        <w:rPr>
          <w:sz w:val="23"/>
          <w:szCs w:val="23"/>
        </w:rPr>
        <w:t>endelet 2/A §-</w:t>
      </w:r>
      <w:proofErr w:type="spellStart"/>
      <w:r w:rsidRPr="009C23F4">
        <w:rPr>
          <w:sz w:val="23"/>
          <w:szCs w:val="23"/>
        </w:rPr>
        <w:t>ának</w:t>
      </w:r>
      <w:proofErr w:type="spellEnd"/>
      <w:r w:rsidRPr="009C23F4">
        <w:rPr>
          <w:sz w:val="23"/>
          <w:szCs w:val="23"/>
        </w:rPr>
        <w:t xml:space="preserve"> módosítása annak érdekében, hogy az illetményalap </w:t>
      </w:r>
      <w:r w:rsidRPr="00554861">
        <w:rPr>
          <w:b/>
          <w:sz w:val="23"/>
          <w:szCs w:val="23"/>
        </w:rPr>
        <w:t xml:space="preserve">változatlanul </w:t>
      </w:r>
      <w:r w:rsidRPr="009C23F4">
        <w:rPr>
          <w:sz w:val="23"/>
          <w:szCs w:val="23"/>
        </w:rPr>
        <w:t xml:space="preserve">47.000 Ft összegben kerüljön meghatározásra 2021. évre, </w:t>
      </w:r>
    </w:p>
    <w:p w14:paraId="2988EC61" w14:textId="77777777" w:rsidR="00AA1407" w:rsidRPr="009C23F4" w:rsidRDefault="00AA1407" w:rsidP="00AA1407">
      <w:pPr>
        <w:pStyle w:val="Listaszerbekezds"/>
        <w:tabs>
          <w:tab w:val="center" w:pos="6804"/>
        </w:tabs>
        <w:jc w:val="both"/>
        <w:rPr>
          <w:sz w:val="23"/>
          <w:szCs w:val="23"/>
        </w:rPr>
      </w:pPr>
    </w:p>
    <w:p w14:paraId="04E111E5" w14:textId="4D0830C5" w:rsidR="00AA1407" w:rsidRPr="009C23F4" w:rsidRDefault="00AA1407" w:rsidP="00AA1407">
      <w:pPr>
        <w:pStyle w:val="Listaszerbekezds"/>
        <w:numPr>
          <w:ilvl w:val="0"/>
          <w:numId w:val="4"/>
        </w:numPr>
        <w:tabs>
          <w:tab w:val="center" w:pos="6804"/>
        </w:tabs>
        <w:jc w:val="both"/>
        <w:rPr>
          <w:sz w:val="23"/>
          <w:szCs w:val="23"/>
        </w:rPr>
      </w:pPr>
      <w:r w:rsidRPr="009C23F4">
        <w:rPr>
          <w:sz w:val="23"/>
          <w:szCs w:val="23"/>
        </w:rPr>
        <w:t>a</w:t>
      </w:r>
      <w:r w:rsidR="00D50297">
        <w:rPr>
          <w:sz w:val="23"/>
          <w:szCs w:val="23"/>
        </w:rPr>
        <w:t>z Alapr</w:t>
      </w:r>
      <w:r w:rsidRPr="009C23F4">
        <w:rPr>
          <w:sz w:val="23"/>
          <w:szCs w:val="23"/>
        </w:rPr>
        <w:t>endelet 3. §-</w:t>
      </w:r>
      <w:proofErr w:type="spellStart"/>
      <w:r w:rsidRPr="009C23F4">
        <w:rPr>
          <w:sz w:val="23"/>
          <w:szCs w:val="23"/>
        </w:rPr>
        <w:t>ának</w:t>
      </w:r>
      <w:proofErr w:type="spellEnd"/>
      <w:r w:rsidRPr="009C23F4">
        <w:rPr>
          <w:sz w:val="23"/>
          <w:szCs w:val="23"/>
        </w:rPr>
        <w:t xml:space="preserve"> módosítása annak érdekében, hogy az illetménykiegészítés 2021. évre </w:t>
      </w:r>
      <w:r w:rsidRPr="00554861">
        <w:rPr>
          <w:b/>
          <w:sz w:val="23"/>
          <w:szCs w:val="23"/>
        </w:rPr>
        <w:t>változatlan</w:t>
      </w:r>
      <w:r w:rsidRPr="009C23F4">
        <w:rPr>
          <w:sz w:val="23"/>
          <w:szCs w:val="23"/>
        </w:rPr>
        <w:t xml:space="preserve"> mértékben kerüljön megállapításra.  </w:t>
      </w:r>
    </w:p>
    <w:p w14:paraId="49782AB3" w14:textId="77777777" w:rsidR="00AA1407" w:rsidRPr="009C23F4" w:rsidRDefault="00AA1407" w:rsidP="00AA1407">
      <w:pPr>
        <w:tabs>
          <w:tab w:val="center" w:pos="6804"/>
        </w:tabs>
        <w:jc w:val="both"/>
        <w:rPr>
          <w:sz w:val="23"/>
          <w:szCs w:val="23"/>
        </w:rPr>
      </w:pPr>
    </w:p>
    <w:p w14:paraId="220AEAD3" w14:textId="77777777" w:rsidR="00AA1407" w:rsidRPr="009C23F4" w:rsidRDefault="00AA1407" w:rsidP="00AA1407">
      <w:pPr>
        <w:rPr>
          <w:sz w:val="23"/>
          <w:szCs w:val="23"/>
        </w:rPr>
      </w:pPr>
      <w:r w:rsidRPr="009C23F4">
        <w:rPr>
          <w:sz w:val="23"/>
          <w:szCs w:val="23"/>
        </w:rPr>
        <w:t>Székesfehérvár Megyei Jogú Város Polgármestereként rögzítem, miszerint</w:t>
      </w:r>
    </w:p>
    <w:p w14:paraId="17DF534F" w14:textId="77777777" w:rsidR="00AA1407" w:rsidRPr="009C23F4" w:rsidRDefault="00AA1407" w:rsidP="00AA1407">
      <w:pPr>
        <w:pStyle w:val="Listaszerbekezds"/>
        <w:numPr>
          <w:ilvl w:val="0"/>
          <w:numId w:val="3"/>
        </w:numPr>
        <w:jc w:val="both"/>
        <w:rPr>
          <w:sz w:val="23"/>
          <w:szCs w:val="23"/>
        </w:rPr>
      </w:pPr>
      <w:r w:rsidRPr="009C23F4">
        <w:rPr>
          <w:rFonts w:eastAsia="Times New Roman" w:cs="Times New Roman"/>
          <w:sz w:val="23"/>
          <w:szCs w:val="23"/>
          <w:lang w:eastAsia="hu-HU"/>
        </w:rPr>
        <w:t xml:space="preserve">a </w:t>
      </w:r>
      <w:r w:rsidRPr="009C23F4">
        <w:rPr>
          <w:rFonts w:eastAsia="Times New Roman" w:cs="Times New Roman"/>
          <w:b/>
          <w:bCs/>
          <w:sz w:val="23"/>
          <w:szCs w:val="23"/>
          <w:lang w:eastAsia="hu-HU"/>
        </w:rPr>
        <w:t>Kormány</w:t>
      </w:r>
      <w:r w:rsidRPr="009C23F4">
        <w:rPr>
          <w:rFonts w:eastAsia="Times New Roman" w:cs="Times New Roman"/>
          <w:sz w:val="23"/>
          <w:szCs w:val="23"/>
          <w:lang w:eastAsia="hu-HU"/>
        </w:rPr>
        <w:t xml:space="preserve"> az élet- és vagyonbiztonságot veszélyeztető tömeges megbetegedést okozó SARS-CoV-2 koronavírus világjárvány következményeinek elhárítása, a magyar állampolgárok egészségének és életének megóvása érdekében </w:t>
      </w:r>
      <w:r w:rsidRPr="009C23F4">
        <w:rPr>
          <w:rFonts w:eastAsia="Times New Roman" w:cs="Times New Roman"/>
          <w:b/>
          <w:bCs/>
          <w:sz w:val="23"/>
          <w:szCs w:val="23"/>
          <w:lang w:eastAsia="hu-HU"/>
        </w:rPr>
        <w:t>Magyarország egész területére a veszélyhelyzet kihirdetéséről szóló 478/2020. (XI. 3.) Korm. rendelettel veszélyhelyzetet hirdetett ki,</w:t>
      </w:r>
    </w:p>
    <w:p w14:paraId="6D8BA915" w14:textId="77777777" w:rsidR="00AA1407" w:rsidRPr="009C23F4" w:rsidRDefault="00AA1407" w:rsidP="00AA1407">
      <w:pPr>
        <w:pStyle w:val="Listaszerbekezds"/>
        <w:numPr>
          <w:ilvl w:val="0"/>
          <w:numId w:val="3"/>
        </w:numPr>
        <w:jc w:val="both"/>
        <w:rPr>
          <w:rFonts w:eastAsia="Times New Roman" w:cs="Times New Roman"/>
          <w:sz w:val="23"/>
          <w:szCs w:val="23"/>
          <w:lang w:eastAsia="hu-HU"/>
        </w:rPr>
      </w:pPr>
      <w:r w:rsidRPr="009C23F4">
        <w:rPr>
          <w:rFonts w:eastAsia="Times New Roman" w:cs="Times New Roman"/>
          <w:sz w:val="23"/>
          <w:szCs w:val="23"/>
          <w:lang w:eastAsia="hu-HU"/>
        </w:rPr>
        <w:t>a katasztrófavédelemről és a hozzá kapcsolódó egyes törvények módosításáról szóló 2011. évi CXXVIII. törvény a 46. § (4) bekezdése szerint „V</w:t>
      </w:r>
      <w:r w:rsidRPr="009C23F4">
        <w:rPr>
          <w:sz w:val="23"/>
          <w:szCs w:val="23"/>
        </w:rPr>
        <w:t xml:space="preserve">eszélyhelyzetben </w:t>
      </w:r>
      <w:r w:rsidRPr="009C23F4">
        <w:rPr>
          <w:b/>
          <w:bCs/>
          <w:sz w:val="23"/>
          <w:szCs w:val="23"/>
        </w:rPr>
        <w:t>a települési önkormányzat képviselő-testületének,</w:t>
      </w:r>
      <w:r w:rsidRPr="009C23F4">
        <w:rPr>
          <w:sz w:val="23"/>
          <w:szCs w:val="23"/>
        </w:rPr>
        <w:t xml:space="preserve"> a fővárosi, megyei közgyűlésnek </w:t>
      </w:r>
      <w:r w:rsidRPr="009C23F4">
        <w:rPr>
          <w:b/>
          <w:bCs/>
          <w:sz w:val="23"/>
          <w:szCs w:val="23"/>
        </w:rPr>
        <w:t>feladat- és hatáskörét</w:t>
      </w:r>
      <w:r w:rsidRPr="009C23F4">
        <w:rPr>
          <w:sz w:val="23"/>
          <w:szCs w:val="23"/>
        </w:rPr>
        <w:t xml:space="preserve"> </w:t>
      </w:r>
      <w:r w:rsidRPr="009C23F4">
        <w:rPr>
          <w:b/>
          <w:bCs/>
          <w:sz w:val="23"/>
          <w:szCs w:val="23"/>
        </w:rPr>
        <w:t>a polgármester,</w:t>
      </w:r>
      <w:r w:rsidRPr="009C23F4">
        <w:rPr>
          <w:sz w:val="23"/>
          <w:szCs w:val="23"/>
        </w:rPr>
        <w:t xml:space="preserve"> illetve a főpolgármester, a megyei közgyűlés elnöke </w:t>
      </w:r>
      <w:r w:rsidRPr="009C23F4">
        <w:rPr>
          <w:b/>
          <w:bCs/>
          <w:sz w:val="23"/>
          <w:szCs w:val="23"/>
        </w:rPr>
        <w:t>gyakorolja.</w:t>
      </w:r>
      <w:r w:rsidRPr="009C23F4">
        <w:rPr>
          <w:sz w:val="23"/>
          <w:szCs w:val="23"/>
        </w:rPr>
        <w:t xml:space="preserve"> Ennek keretében nem foglalhat állást önkormányzati intézmény átszervezéséről, megszüntetéséről, ellátási, szolgáltatási körzeteiről, ha a szolgáltatás a települést is érinti.”</w:t>
      </w:r>
    </w:p>
    <w:p w14:paraId="21E26AFD" w14:textId="77777777" w:rsidR="00AA1407" w:rsidRPr="009C23F4" w:rsidRDefault="00AA1407" w:rsidP="00AA1407">
      <w:pPr>
        <w:widowControl/>
        <w:tabs>
          <w:tab w:val="center" w:pos="6804"/>
        </w:tabs>
        <w:jc w:val="both"/>
        <w:rPr>
          <w:sz w:val="23"/>
          <w:szCs w:val="23"/>
        </w:rPr>
      </w:pPr>
    </w:p>
    <w:p w14:paraId="062F362B" w14:textId="77777777" w:rsidR="00AA1407" w:rsidRPr="009C23F4" w:rsidRDefault="00AA1407" w:rsidP="00AA1407">
      <w:pPr>
        <w:ind w:right="-142"/>
        <w:jc w:val="center"/>
        <w:rPr>
          <w:rFonts w:eastAsia="DejaVu Sans"/>
          <w:b/>
          <w:kern w:val="2"/>
          <w:sz w:val="23"/>
          <w:szCs w:val="23"/>
          <w:u w:val="single"/>
          <w:lang w:eastAsia="hi-IN" w:bidi="hi-IN"/>
        </w:rPr>
      </w:pPr>
    </w:p>
    <w:p w14:paraId="5C3DC352" w14:textId="77777777" w:rsidR="00AA1407" w:rsidRPr="009C23F4" w:rsidRDefault="00AA1407" w:rsidP="00AA1407">
      <w:pPr>
        <w:ind w:right="-142"/>
        <w:jc w:val="center"/>
        <w:rPr>
          <w:sz w:val="23"/>
          <w:szCs w:val="23"/>
        </w:rPr>
      </w:pPr>
      <w:r w:rsidRPr="009C23F4">
        <w:rPr>
          <w:rFonts w:eastAsia="DejaVu Sans"/>
          <w:b/>
          <w:kern w:val="2"/>
          <w:sz w:val="23"/>
          <w:szCs w:val="23"/>
          <w:u w:val="single"/>
          <w:lang w:eastAsia="hi-IN" w:bidi="hi-IN"/>
        </w:rPr>
        <w:t>Előzetes hatásvizsgálat</w:t>
      </w:r>
    </w:p>
    <w:p w14:paraId="487B075E" w14:textId="77777777" w:rsidR="00AA1407" w:rsidRPr="009C23F4" w:rsidRDefault="00AA1407" w:rsidP="00AA1407">
      <w:pPr>
        <w:ind w:right="-142"/>
        <w:jc w:val="both"/>
        <w:rPr>
          <w:rFonts w:eastAsia="DejaVu Sans"/>
          <w:b/>
          <w:kern w:val="2"/>
          <w:sz w:val="23"/>
          <w:szCs w:val="23"/>
          <w:lang w:eastAsia="hi-IN" w:bidi="hi-IN"/>
        </w:rPr>
      </w:pPr>
    </w:p>
    <w:p w14:paraId="32D66E2D" w14:textId="77777777" w:rsidR="00AA1407" w:rsidRPr="009C23F4" w:rsidRDefault="00AA1407" w:rsidP="00AA1407">
      <w:pPr>
        <w:ind w:right="-142"/>
        <w:jc w:val="both"/>
        <w:rPr>
          <w:sz w:val="23"/>
          <w:szCs w:val="23"/>
        </w:rPr>
      </w:pPr>
      <w:r w:rsidRPr="009C23F4">
        <w:rPr>
          <w:rFonts w:eastAsia="DejaVu Sans"/>
          <w:b/>
          <w:kern w:val="2"/>
          <w:sz w:val="23"/>
          <w:szCs w:val="23"/>
          <w:lang w:eastAsia="hi-IN" w:bidi="hi-IN"/>
        </w:rPr>
        <w:t>I. Várható társadalmi hatások</w:t>
      </w:r>
    </w:p>
    <w:p w14:paraId="674D83B2" w14:textId="35C5A393" w:rsidR="00AA1407" w:rsidRPr="009C23F4" w:rsidRDefault="00AA1407" w:rsidP="00AA1407">
      <w:pPr>
        <w:jc w:val="both"/>
        <w:rPr>
          <w:rFonts w:eastAsia="DejaVu Sans"/>
          <w:kern w:val="2"/>
          <w:sz w:val="23"/>
          <w:szCs w:val="23"/>
          <w:lang w:eastAsia="hi-IN" w:bidi="hi-IN"/>
        </w:rPr>
      </w:pPr>
      <w:r w:rsidRPr="009C23F4">
        <w:rPr>
          <w:rFonts w:eastAsia="DejaVu Sans"/>
          <w:kern w:val="2"/>
          <w:sz w:val="23"/>
          <w:szCs w:val="23"/>
          <w:lang w:eastAsia="hi-IN" w:bidi="hi-IN"/>
        </w:rPr>
        <w:t>A</w:t>
      </w:r>
      <w:r w:rsidR="00D50297">
        <w:rPr>
          <w:rFonts w:eastAsia="DejaVu Sans"/>
          <w:kern w:val="2"/>
          <w:sz w:val="23"/>
          <w:szCs w:val="23"/>
          <w:lang w:eastAsia="hi-IN" w:bidi="hi-IN"/>
        </w:rPr>
        <w:t>z Alapr</w:t>
      </w:r>
      <w:r w:rsidRPr="009C23F4">
        <w:rPr>
          <w:rFonts w:eastAsia="DejaVu Sans"/>
          <w:kern w:val="2"/>
          <w:sz w:val="23"/>
          <w:szCs w:val="23"/>
          <w:lang w:eastAsia="hi-IN" w:bidi="hi-IN"/>
        </w:rPr>
        <w:t>endelet módosításának közvetlenül kimutatható társadalmi hatásai nincsenek.</w:t>
      </w:r>
    </w:p>
    <w:p w14:paraId="23C22B38" w14:textId="77777777" w:rsidR="00AA1407" w:rsidRPr="009C23F4" w:rsidRDefault="00AA1407" w:rsidP="00AA1407">
      <w:pPr>
        <w:tabs>
          <w:tab w:val="left" w:pos="709"/>
        </w:tabs>
        <w:ind w:right="-142"/>
        <w:jc w:val="both"/>
        <w:rPr>
          <w:rFonts w:eastAsia="DejaVu Sans"/>
          <w:b/>
          <w:kern w:val="2"/>
          <w:sz w:val="23"/>
          <w:szCs w:val="23"/>
          <w:lang w:eastAsia="hi-IN" w:bidi="hi-IN"/>
        </w:rPr>
      </w:pPr>
    </w:p>
    <w:p w14:paraId="6B00B7DE" w14:textId="77777777" w:rsidR="00AA1407" w:rsidRPr="009C23F4" w:rsidRDefault="00AA1407" w:rsidP="00AA1407">
      <w:pPr>
        <w:tabs>
          <w:tab w:val="left" w:pos="709"/>
        </w:tabs>
        <w:ind w:right="-142"/>
        <w:jc w:val="both"/>
        <w:rPr>
          <w:sz w:val="23"/>
          <w:szCs w:val="23"/>
        </w:rPr>
      </w:pPr>
      <w:r w:rsidRPr="009C23F4">
        <w:rPr>
          <w:rFonts w:eastAsia="DejaVu Sans"/>
          <w:b/>
          <w:kern w:val="2"/>
          <w:sz w:val="23"/>
          <w:szCs w:val="23"/>
          <w:lang w:eastAsia="hi-IN" w:bidi="hi-IN"/>
        </w:rPr>
        <w:t>II. Várható gazdasági, költségvetési hatások</w:t>
      </w:r>
    </w:p>
    <w:p w14:paraId="159AA627" w14:textId="77777777" w:rsidR="00AA1407" w:rsidRPr="009C23F4" w:rsidRDefault="00AA1407" w:rsidP="00AA1407">
      <w:pPr>
        <w:jc w:val="both"/>
        <w:rPr>
          <w:sz w:val="23"/>
          <w:szCs w:val="23"/>
        </w:rPr>
      </w:pPr>
      <w:r w:rsidRPr="00D9325A">
        <w:rPr>
          <w:rFonts w:eastAsia="DejaVu Sans"/>
          <w:kern w:val="2"/>
          <w:sz w:val="23"/>
          <w:szCs w:val="23"/>
          <w:lang w:eastAsia="hi-IN" w:bidi="hi-IN"/>
        </w:rPr>
        <w:t xml:space="preserve">A javaslat </w:t>
      </w:r>
      <w:r>
        <w:rPr>
          <w:rFonts w:eastAsia="DejaVu Sans"/>
          <w:kern w:val="2"/>
          <w:sz w:val="23"/>
          <w:szCs w:val="23"/>
          <w:lang w:eastAsia="hi-IN" w:bidi="hi-IN"/>
        </w:rPr>
        <w:t>nem igényel az előző évi költségvetési előirányzatot meghaladó mértékű fedezetet</w:t>
      </w:r>
      <w:r w:rsidRPr="00D9325A">
        <w:rPr>
          <w:sz w:val="23"/>
          <w:szCs w:val="23"/>
        </w:rPr>
        <w:t>.</w:t>
      </w:r>
    </w:p>
    <w:p w14:paraId="68E4EC39" w14:textId="77777777" w:rsidR="00AA1407" w:rsidRPr="009C23F4" w:rsidRDefault="00AA1407" w:rsidP="00AA1407">
      <w:pPr>
        <w:jc w:val="both"/>
        <w:rPr>
          <w:sz w:val="23"/>
          <w:szCs w:val="23"/>
        </w:rPr>
      </w:pPr>
    </w:p>
    <w:p w14:paraId="3147408B" w14:textId="77777777" w:rsidR="00AA1407" w:rsidRPr="009C23F4" w:rsidRDefault="00AA1407" w:rsidP="00AA1407">
      <w:pPr>
        <w:ind w:right="-142"/>
        <w:jc w:val="both"/>
        <w:rPr>
          <w:sz w:val="23"/>
          <w:szCs w:val="23"/>
        </w:rPr>
      </w:pPr>
      <w:r w:rsidRPr="009C23F4">
        <w:rPr>
          <w:rFonts w:eastAsia="DejaVu Sans"/>
          <w:b/>
          <w:kern w:val="2"/>
          <w:sz w:val="23"/>
          <w:szCs w:val="23"/>
          <w:lang w:eastAsia="hi-IN" w:bidi="hi-IN"/>
        </w:rPr>
        <w:t>III. Várható környezeti és egészségi következmények</w:t>
      </w:r>
    </w:p>
    <w:p w14:paraId="1583D550" w14:textId="77777777" w:rsidR="00AA1407" w:rsidRPr="009C23F4" w:rsidRDefault="00AA1407" w:rsidP="00AA1407">
      <w:pPr>
        <w:jc w:val="both"/>
        <w:rPr>
          <w:sz w:val="23"/>
          <w:szCs w:val="23"/>
        </w:rPr>
      </w:pPr>
      <w:r w:rsidRPr="009C23F4">
        <w:rPr>
          <w:rFonts w:eastAsia="DejaVu Sans"/>
          <w:kern w:val="2"/>
          <w:sz w:val="23"/>
          <w:szCs w:val="23"/>
          <w:lang w:eastAsia="hi-IN" w:bidi="hi-IN"/>
        </w:rPr>
        <w:t xml:space="preserve">A javaslat környezeti és egészségi következményei nem azonosíthatóak. </w:t>
      </w:r>
    </w:p>
    <w:p w14:paraId="7D9B161B" w14:textId="77777777" w:rsidR="00AA1407" w:rsidRPr="009C23F4" w:rsidRDefault="00AA1407" w:rsidP="00AA1407">
      <w:pPr>
        <w:ind w:right="-142"/>
        <w:jc w:val="both"/>
        <w:rPr>
          <w:rFonts w:eastAsia="DejaVu Sans"/>
          <w:b/>
          <w:kern w:val="2"/>
          <w:sz w:val="23"/>
          <w:szCs w:val="23"/>
          <w:lang w:eastAsia="hi-IN" w:bidi="hi-IN"/>
        </w:rPr>
      </w:pPr>
    </w:p>
    <w:p w14:paraId="41AC04EA" w14:textId="77777777" w:rsidR="00AA1407" w:rsidRPr="009C23F4" w:rsidRDefault="00AA1407" w:rsidP="00AA1407">
      <w:pPr>
        <w:ind w:right="-142"/>
        <w:jc w:val="both"/>
        <w:rPr>
          <w:sz w:val="23"/>
          <w:szCs w:val="23"/>
        </w:rPr>
      </w:pPr>
      <w:r w:rsidRPr="009C23F4">
        <w:rPr>
          <w:rFonts w:eastAsia="DejaVu Sans"/>
          <w:b/>
          <w:kern w:val="2"/>
          <w:sz w:val="23"/>
          <w:szCs w:val="23"/>
          <w:lang w:eastAsia="hi-IN" w:bidi="hi-IN"/>
        </w:rPr>
        <w:t xml:space="preserve">IV. Adminisztratív </w:t>
      </w:r>
      <w:proofErr w:type="spellStart"/>
      <w:r w:rsidRPr="009C23F4">
        <w:rPr>
          <w:rFonts w:eastAsia="DejaVu Sans"/>
          <w:b/>
          <w:kern w:val="2"/>
          <w:sz w:val="23"/>
          <w:szCs w:val="23"/>
          <w:lang w:eastAsia="hi-IN" w:bidi="hi-IN"/>
        </w:rPr>
        <w:t>terheket</w:t>
      </w:r>
      <w:proofErr w:type="spellEnd"/>
      <w:r w:rsidRPr="009C23F4">
        <w:rPr>
          <w:rFonts w:eastAsia="DejaVu Sans"/>
          <w:b/>
          <w:kern w:val="2"/>
          <w:sz w:val="23"/>
          <w:szCs w:val="23"/>
          <w:lang w:eastAsia="hi-IN" w:bidi="hi-IN"/>
        </w:rPr>
        <w:t xml:space="preserve"> befolyásoló hatások</w:t>
      </w:r>
    </w:p>
    <w:p w14:paraId="7F456FA1" w14:textId="247DBE4C" w:rsidR="00AA1407" w:rsidRDefault="00AA1407" w:rsidP="00AA1407">
      <w:pPr>
        <w:jc w:val="both"/>
        <w:rPr>
          <w:rFonts w:eastAsia="DejaVu Sans"/>
          <w:kern w:val="2"/>
          <w:sz w:val="23"/>
          <w:szCs w:val="23"/>
          <w:lang w:eastAsia="hi-IN" w:bidi="hi-IN"/>
        </w:rPr>
      </w:pPr>
      <w:r w:rsidRPr="009C23F4">
        <w:rPr>
          <w:rFonts w:eastAsia="DejaVu Sans"/>
          <w:kern w:val="2"/>
          <w:sz w:val="23"/>
          <w:szCs w:val="23"/>
          <w:lang w:eastAsia="hi-IN" w:bidi="hi-IN"/>
        </w:rPr>
        <w:t>A</w:t>
      </w:r>
      <w:r w:rsidR="00D50297">
        <w:rPr>
          <w:rFonts w:eastAsia="DejaVu Sans"/>
          <w:kern w:val="2"/>
          <w:sz w:val="23"/>
          <w:szCs w:val="23"/>
          <w:lang w:eastAsia="hi-IN" w:bidi="hi-IN"/>
        </w:rPr>
        <w:t>z Alapr</w:t>
      </w:r>
      <w:r w:rsidRPr="009C23F4">
        <w:rPr>
          <w:rFonts w:eastAsia="DejaVu Sans"/>
          <w:kern w:val="2"/>
          <w:sz w:val="23"/>
          <w:szCs w:val="23"/>
          <w:lang w:eastAsia="hi-IN" w:bidi="hi-IN"/>
        </w:rPr>
        <w:t xml:space="preserve">endelet módosítása több adminisztratív terhet nem ró az önkormányzatra. </w:t>
      </w:r>
    </w:p>
    <w:p w14:paraId="25D85F89" w14:textId="6BA3EF3E" w:rsidR="00AA1407" w:rsidRDefault="00AA1407" w:rsidP="00AA1407">
      <w:pPr>
        <w:ind w:right="-142"/>
        <w:jc w:val="both"/>
        <w:rPr>
          <w:rFonts w:eastAsia="DejaVu Sans"/>
          <w:b/>
          <w:kern w:val="2"/>
          <w:sz w:val="23"/>
          <w:szCs w:val="23"/>
          <w:lang w:eastAsia="hi-IN" w:bidi="hi-IN"/>
        </w:rPr>
      </w:pPr>
    </w:p>
    <w:p w14:paraId="0B1E169D" w14:textId="1C563D9C" w:rsidR="00D301BE" w:rsidRDefault="00D301BE" w:rsidP="00AA1407">
      <w:pPr>
        <w:ind w:right="-142"/>
        <w:jc w:val="both"/>
        <w:rPr>
          <w:rFonts w:eastAsia="DejaVu Sans"/>
          <w:b/>
          <w:kern w:val="2"/>
          <w:sz w:val="23"/>
          <w:szCs w:val="23"/>
          <w:lang w:eastAsia="hi-IN" w:bidi="hi-IN"/>
        </w:rPr>
      </w:pPr>
    </w:p>
    <w:p w14:paraId="33864278" w14:textId="77777777" w:rsidR="00D301BE" w:rsidRPr="009C23F4" w:rsidRDefault="00D301BE" w:rsidP="00AA1407">
      <w:pPr>
        <w:ind w:right="-142"/>
        <w:jc w:val="both"/>
        <w:rPr>
          <w:rFonts w:eastAsia="DejaVu Sans"/>
          <w:b/>
          <w:kern w:val="2"/>
          <w:sz w:val="23"/>
          <w:szCs w:val="23"/>
          <w:lang w:eastAsia="hi-IN" w:bidi="hi-IN"/>
        </w:rPr>
      </w:pPr>
    </w:p>
    <w:p w14:paraId="78D5E1E8" w14:textId="77777777" w:rsidR="00AA1407" w:rsidRPr="009C23F4" w:rsidRDefault="00AA1407" w:rsidP="00AA1407">
      <w:pPr>
        <w:ind w:right="-142"/>
        <w:jc w:val="both"/>
        <w:rPr>
          <w:rFonts w:eastAsia="DejaVu Sans"/>
          <w:b/>
          <w:kern w:val="2"/>
          <w:sz w:val="23"/>
          <w:szCs w:val="23"/>
          <w:lang w:eastAsia="hi-IN" w:bidi="hi-IN"/>
        </w:rPr>
      </w:pPr>
      <w:r w:rsidRPr="009C23F4">
        <w:rPr>
          <w:rFonts w:eastAsia="DejaVu Sans"/>
          <w:b/>
          <w:kern w:val="2"/>
          <w:sz w:val="23"/>
          <w:szCs w:val="23"/>
          <w:lang w:eastAsia="hi-IN" w:bidi="hi-IN"/>
        </w:rPr>
        <w:lastRenderedPageBreak/>
        <w:t>V. A rendelet megalkotásának szükségessége, a jogalkotás elmaradásának várható következménye</w:t>
      </w:r>
    </w:p>
    <w:p w14:paraId="01FF0D64" w14:textId="2F993F2B" w:rsidR="00D50297" w:rsidRDefault="00AA1407" w:rsidP="00AA1407">
      <w:pPr>
        <w:jc w:val="both"/>
        <w:rPr>
          <w:rFonts w:eastAsia="DejaVu Sans"/>
          <w:kern w:val="2"/>
          <w:sz w:val="23"/>
          <w:szCs w:val="23"/>
          <w:lang w:eastAsia="hi-IN" w:bidi="hi-IN"/>
        </w:rPr>
      </w:pPr>
      <w:r w:rsidRPr="009C23F4">
        <w:rPr>
          <w:rFonts w:eastAsia="DejaVu Sans"/>
          <w:kern w:val="2"/>
          <w:sz w:val="23"/>
          <w:szCs w:val="23"/>
          <w:lang w:eastAsia="hi-IN" w:bidi="hi-IN"/>
        </w:rPr>
        <w:t>A</w:t>
      </w:r>
      <w:r w:rsidR="00D50297">
        <w:rPr>
          <w:rFonts w:eastAsia="DejaVu Sans"/>
          <w:kern w:val="2"/>
          <w:sz w:val="23"/>
          <w:szCs w:val="23"/>
          <w:lang w:eastAsia="hi-IN" w:bidi="hi-IN"/>
        </w:rPr>
        <w:t>z Alapr</w:t>
      </w:r>
      <w:r w:rsidRPr="009C23F4">
        <w:rPr>
          <w:rFonts w:eastAsia="DejaVu Sans"/>
          <w:kern w:val="2"/>
          <w:sz w:val="23"/>
          <w:szCs w:val="23"/>
          <w:lang w:eastAsia="hi-IN" w:bidi="hi-IN"/>
        </w:rPr>
        <w:t>endelet módosításának elmaradása esetén</w:t>
      </w:r>
      <w:r w:rsidR="00D50297">
        <w:rPr>
          <w:rFonts w:eastAsia="DejaVu Sans"/>
          <w:kern w:val="2"/>
          <w:sz w:val="23"/>
          <w:szCs w:val="23"/>
          <w:lang w:eastAsia="hi-IN" w:bidi="hi-IN"/>
        </w:rPr>
        <w:t xml:space="preserve"> jelentős mértékben csökkenne a köztisztviselők illetménye, mely pályaelhagyáshoz vezethet, emiatt a hivatali munkavégzéshez szükséges humánerőforrás lecsökken.</w:t>
      </w:r>
    </w:p>
    <w:p w14:paraId="3A095372" w14:textId="77777777" w:rsidR="00AA1407" w:rsidRPr="009C23F4" w:rsidRDefault="00AA1407" w:rsidP="00AA1407">
      <w:pPr>
        <w:ind w:right="-142"/>
        <w:jc w:val="both"/>
        <w:rPr>
          <w:rFonts w:eastAsia="DejaVu Sans"/>
          <w:b/>
          <w:kern w:val="2"/>
          <w:sz w:val="23"/>
          <w:szCs w:val="23"/>
          <w:lang w:eastAsia="hi-IN" w:bidi="hi-IN"/>
        </w:rPr>
      </w:pPr>
    </w:p>
    <w:p w14:paraId="12D30B18" w14:textId="77777777" w:rsidR="00AA1407" w:rsidRPr="009C23F4" w:rsidRDefault="00AA1407" w:rsidP="00AA1407">
      <w:pPr>
        <w:ind w:right="-142"/>
        <w:jc w:val="both"/>
        <w:rPr>
          <w:rFonts w:eastAsia="DejaVu Sans"/>
          <w:b/>
          <w:kern w:val="2"/>
          <w:sz w:val="23"/>
          <w:szCs w:val="23"/>
          <w:lang w:eastAsia="hi-IN" w:bidi="hi-IN"/>
        </w:rPr>
      </w:pPr>
      <w:r w:rsidRPr="009C23F4">
        <w:rPr>
          <w:rFonts w:eastAsia="DejaVu Sans"/>
          <w:b/>
          <w:kern w:val="2"/>
          <w:sz w:val="23"/>
          <w:szCs w:val="23"/>
          <w:lang w:eastAsia="hi-IN" w:bidi="hi-IN"/>
        </w:rPr>
        <w:t>VI. A rendelet alkalmazásához szükséges személyi, szervezeti, tárgyi és pénzügyi feltételek</w:t>
      </w:r>
    </w:p>
    <w:p w14:paraId="455D408E" w14:textId="56163652" w:rsidR="00AA1407" w:rsidRPr="009C23F4" w:rsidRDefault="00AA1407" w:rsidP="00AA1407">
      <w:pPr>
        <w:jc w:val="both"/>
        <w:rPr>
          <w:rFonts w:eastAsia="DejaVu Sans"/>
          <w:kern w:val="2"/>
          <w:sz w:val="23"/>
          <w:szCs w:val="23"/>
          <w:lang w:eastAsia="hi-IN" w:bidi="hi-IN"/>
        </w:rPr>
      </w:pPr>
      <w:r w:rsidRPr="009C23F4">
        <w:rPr>
          <w:rFonts w:eastAsia="DejaVu Sans"/>
          <w:kern w:val="2"/>
          <w:sz w:val="23"/>
          <w:szCs w:val="23"/>
          <w:lang w:eastAsia="hi-IN" w:bidi="hi-IN"/>
        </w:rPr>
        <w:t>A</w:t>
      </w:r>
      <w:r w:rsidR="00D50297">
        <w:rPr>
          <w:rFonts w:eastAsia="DejaVu Sans"/>
          <w:kern w:val="2"/>
          <w:sz w:val="23"/>
          <w:szCs w:val="23"/>
          <w:lang w:eastAsia="hi-IN" w:bidi="hi-IN"/>
        </w:rPr>
        <w:t>z Alapr</w:t>
      </w:r>
      <w:r w:rsidRPr="009C23F4">
        <w:rPr>
          <w:rFonts w:eastAsia="DejaVu Sans"/>
          <w:kern w:val="2"/>
          <w:sz w:val="23"/>
          <w:szCs w:val="23"/>
          <w:lang w:eastAsia="hi-IN" w:bidi="hi-IN"/>
        </w:rPr>
        <w:t xml:space="preserve">endelet módosításának végrehajtásához Székesfehérvár Megyei Jogú Város Önkormányzata és Polgármesteri Hivatala rendelkezik a szükséges szervezeti, személyi és tárgyi feltételekkel. </w:t>
      </w:r>
    </w:p>
    <w:p w14:paraId="25826134" w14:textId="77777777" w:rsidR="00AA1407" w:rsidRPr="009C23F4" w:rsidRDefault="00AA1407" w:rsidP="00AA1407">
      <w:pPr>
        <w:ind w:right="-142"/>
        <w:jc w:val="center"/>
        <w:rPr>
          <w:rFonts w:eastAsia="DejaVu Sans"/>
          <w:b/>
          <w:kern w:val="2"/>
          <w:sz w:val="23"/>
          <w:szCs w:val="23"/>
          <w:lang w:eastAsia="hi-IN" w:bidi="hi-IN"/>
        </w:rPr>
      </w:pPr>
    </w:p>
    <w:p w14:paraId="15D7C4A9" w14:textId="77777777" w:rsidR="00AA1407" w:rsidRPr="009C23F4" w:rsidRDefault="00AA1407" w:rsidP="00AA1407">
      <w:pPr>
        <w:ind w:right="-142"/>
        <w:jc w:val="center"/>
        <w:rPr>
          <w:rFonts w:eastAsia="DejaVu Sans"/>
          <w:b/>
          <w:kern w:val="2"/>
          <w:sz w:val="23"/>
          <w:szCs w:val="23"/>
          <w:lang w:eastAsia="hi-IN" w:bidi="hi-IN"/>
        </w:rPr>
      </w:pPr>
    </w:p>
    <w:p w14:paraId="11A046C9" w14:textId="77777777" w:rsidR="00AA1407" w:rsidRPr="009C23F4" w:rsidRDefault="00AA1407" w:rsidP="00AA1407">
      <w:pPr>
        <w:ind w:right="-142"/>
        <w:jc w:val="center"/>
        <w:rPr>
          <w:rFonts w:eastAsia="DejaVu Sans"/>
          <w:b/>
          <w:kern w:val="2"/>
          <w:sz w:val="23"/>
          <w:szCs w:val="23"/>
          <w:lang w:eastAsia="hi-IN" w:bidi="hi-IN"/>
        </w:rPr>
      </w:pPr>
      <w:r w:rsidRPr="009C23F4">
        <w:rPr>
          <w:rFonts w:eastAsia="DejaVu Sans"/>
          <w:b/>
          <w:kern w:val="2"/>
          <w:sz w:val="23"/>
          <w:szCs w:val="23"/>
          <w:lang w:eastAsia="hi-IN" w:bidi="hi-IN"/>
        </w:rPr>
        <w:t>Általános indokolás</w:t>
      </w:r>
    </w:p>
    <w:p w14:paraId="4CC85A1F" w14:textId="77777777" w:rsidR="00AA1407" w:rsidRPr="009C23F4" w:rsidRDefault="00AA1407" w:rsidP="00AA1407">
      <w:pPr>
        <w:jc w:val="both"/>
        <w:rPr>
          <w:rFonts w:eastAsia="DejaVu Sans"/>
          <w:kern w:val="2"/>
          <w:sz w:val="23"/>
          <w:szCs w:val="23"/>
          <w:lang w:eastAsia="hi-IN" w:bidi="hi-IN"/>
        </w:rPr>
      </w:pPr>
    </w:p>
    <w:p w14:paraId="3D362D94" w14:textId="7C6F7003" w:rsidR="00AA1407" w:rsidRPr="009C23F4" w:rsidRDefault="00AA1407" w:rsidP="00AA1407">
      <w:pPr>
        <w:widowControl/>
        <w:overflowPunct/>
        <w:jc w:val="both"/>
        <w:textAlignment w:val="auto"/>
        <w:rPr>
          <w:rFonts w:eastAsia="DejaVu Sans"/>
          <w:kern w:val="2"/>
          <w:sz w:val="23"/>
          <w:szCs w:val="23"/>
          <w:lang w:eastAsia="hi-IN" w:bidi="hi-IN"/>
        </w:rPr>
      </w:pPr>
      <w:r w:rsidRPr="009C23F4">
        <w:rPr>
          <w:sz w:val="23"/>
          <w:szCs w:val="23"/>
        </w:rPr>
        <w:t>A köztisztviselők illetménye mértékét alapvetően meghatározó illetményalapot évente a központi költségvetésről szóló törvény határozza meg, összege 38.650 Ft, amely 2009. óta nem változott. Az illetményalap magasabb összegben történő meghatározására minden évben – az adott évre vonatkozóan – a központi köl</w:t>
      </w:r>
      <w:r>
        <w:rPr>
          <w:sz w:val="23"/>
          <w:szCs w:val="23"/>
        </w:rPr>
        <w:t>tségvetésről szóló törvény ad</w:t>
      </w:r>
      <w:r w:rsidRPr="009C23F4">
        <w:rPr>
          <w:sz w:val="23"/>
          <w:szCs w:val="23"/>
        </w:rPr>
        <w:t xml:space="preserve"> felhatalmazást az önkormányzatoknak. Magyarország 2021. évi központi költségvetéséről szóló 2020. évi XC. törvény 2021. január 1. napján hatályba lépő 61. § (6) bekezdésének és 76. § (3) bekezdés b) pontjának rendelkezései alapján az önkormányzatok képviselő-testületei – a korábbi évekhez hasonlóan – felhatalmazást kaptak arra, hogy 2021. évre a köztisztviselői illetményalapot - az önkormányzat saját forrásai terhére – rendeletükben magasabb összegben állapítsák meg. A közszolgálati tisztviselőkről szóló 2011. évi CXCIX. törvény 234. § (3) és (4) bekezdése alapján a képviselő-testület a köztisztviselők részére rendeletben illetménykiegészítést állapíthat meg, amelynek hatálya a tárgyévre vonatkozhat. A járvány időszakában is fontos, hogy a város és közössége érdekében a védekezés során is folyamatosan dolgozó, a helyi közszolgáltatások biztosításában, a közigazgatási feladat- és hatáskörök ellátásában közreműködő köztisztviselők illetménye változatlan feladatellátás mellett ne csökkenjen</w:t>
      </w:r>
      <w:r>
        <w:rPr>
          <w:sz w:val="23"/>
          <w:szCs w:val="23"/>
        </w:rPr>
        <w:t>.</w:t>
      </w:r>
    </w:p>
    <w:p w14:paraId="627F6A32" w14:textId="77777777" w:rsidR="00AA1407" w:rsidRPr="009C23F4" w:rsidRDefault="00AA1407" w:rsidP="00AA1407">
      <w:pPr>
        <w:jc w:val="both"/>
        <w:rPr>
          <w:rFonts w:eastAsia="DejaVu Sans"/>
          <w:kern w:val="2"/>
          <w:sz w:val="23"/>
          <w:szCs w:val="23"/>
          <w:lang w:eastAsia="hi-IN" w:bidi="hi-IN"/>
        </w:rPr>
      </w:pPr>
    </w:p>
    <w:p w14:paraId="4D19DB6D" w14:textId="77777777" w:rsidR="00AA1407" w:rsidRPr="009C23F4" w:rsidRDefault="00AA1407" w:rsidP="00AA1407">
      <w:pPr>
        <w:ind w:right="-142"/>
        <w:jc w:val="center"/>
        <w:rPr>
          <w:sz w:val="23"/>
          <w:szCs w:val="23"/>
        </w:rPr>
      </w:pPr>
      <w:r w:rsidRPr="009C23F4">
        <w:rPr>
          <w:rFonts w:eastAsia="DejaVu Sans"/>
          <w:b/>
          <w:kern w:val="2"/>
          <w:sz w:val="23"/>
          <w:szCs w:val="23"/>
          <w:u w:val="single"/>
          <w:lang w:eastAsia="hi-IN" w:bidi="hi-IN"/>
        </w:rPr>
        <w:t>Részletes indokolás</w:t>
      </w:r>
    </w:p>
    <w:p w14:paraId="7403C793" w14:textId="77777777" w:rsidR="00AA1407" w:rsidRPr="009C23F4" w:rsidRDefault="00AA1407" w:rsidP="00AA1407">
      <w:pPr>
        <w:ind w:right="-142"/>
        <w:rPr>
          <w:rFonts w:eastAsia="DejaVu Sans"/>
          <w:kern w:val="2"/>
          <w:sz w:val="23"/>
          <w:szCs w:val="23"/>
          <w:lang w:eastAsia="hi-IN" w:bidi="hi-IN"/>
        </w:rPr>
      </w:pPr>
    </w:p>
    <w:p w14:paraId="500C5095" w14:textId="77777777" w:rsidR="00AA1407" w:rsidRPr="009C23F4" w:rsidRDefault="00AA1407" w:rsidP="00AA1407">
      <w:pPr>
        <w:ind w:right="-142"/>
        <w:rPr>
          <w:sz w:val="23"/>
          <w:szCs w:val="23"/>
        </w:rPr>
      </w:pPr>
      <w:r w:rsidRPr="009C23F4">
        <w:rPr>
          <w:rFonts w:eastAsia="DejaVu Sans"/>
          <w:kern w:val="2"/>
          <w:sz w:val="23"/>
          <w:szCs w:val="23"/>
          <w:lang w:eastAsia="hi-IN" w:bidi="hi-IN"/>
        </w:rPr>
        <w:t>Az 1. §-hoz</w:t>
      </w:r>
    </w:p>
    <w:p w14:paraId="037C397A" w14:textId="77777777" w:rsidR="00AA1407" w:rsidRPr="009C23F4" w:rsidRDefault="00AA1407" w:rsidP="00AA1407">
      <w:pPr>
        <w:jc w:val="both"/>
        <w:rPr>
          <w:rFonts w:eastAsia="DejaVu Sans"/>
          <w:kern w:val="2"/>
          <w:sz w:val="23"/>
          <w:szCs w:val="23"/>
          <w:lang w:eastAsia="hi-IN" w:bidi="hi-IN"/>
        </w:rPr>
      </w:pPr>
      <w:r w:rsidRPr="009C23F4">
        <w:rPr>
          <w:rFonts w:eastAsia="DejaVu Sans"/>
          <w:kern w:val="2"/>
          <w:sz w:val="23"/>
          <w:szCs w:val="23"/>
          <w:lang w:eastAsia="hi-IN" w:bidi="hi-IN"/>
        </w:rPr>
        <w:t xml:space="preserve">A javaslat arra irányul, hogy a köztisztviselők illetményét meghatározó illetményalap 2021. január 1. napjától ne csökkenjen. </w:t>
      </w:r>
    </w:p>
    <w:p w14:paraId="4FB5AC86" w14:textId="77777777" w:rsidR="00AA1407" w:rsidRPr="009C23F4" w:rsidRDefault="00AA1407" w:rsidP="00AA1407">
      <w:pPr>
        <w:ind w:right="-142"/>
        <w:rPr>
          <w:sz w:val="23"/>
          <w:szCs w:val="23"/>
        </w:rPr>
      </w:pPr>
    </w:p>
    <w:p w14:paraId="07A87B28" w14:textId="77777777" w:rsidR="00AA1407" w:rsidRPr="009C23F4" w:rsidRDefault="00AA1407" w:rsidP="00AA1407">
      <w:pPr>
        <w:jc w:val="both"/>
        <w:rPr>
          <w:sz w:val="23"/>
          <w:szCs w:val="23"/>
        </w:rPr>
      </w:pPr>
      <w:r w:rsidRPr="009C23F4">
        <w:rPr>
          <w:sz w:val="23"/>
          <w:szCs w:val="23"/>
        </w:rPr>
        <w:t>A 2. §-hoz</w:t>
      </w:r>
    </w:p>
    <w:p w14:paraId="65896547" w14:textId="77777777" w:rsidR="00AA1407" w:rsidRPr="009C23F4" w:rsidRDefault="00AA1407" w:rsidP="00AA1407">
      <w:pPr>
        <w:jc w:val="both"/>
        <w:rPr>
          <w:sz w:val="23"/>
          <w:szCs w:val="23"/>
        </w:rPr>
      </w:pPr>
      <w:r w:rsidRPr="009C23F4">
        <w:rPr>
          <w:sz w:val="23"/>
          <w:szCs w:val="23"/>
        </w:rPr>
        <w:t xml:space="preserve">A javaslat arra irányul, hogy az illetménykiegészítés 2021. évben változatlan mértékben kerüljön megállapításra. </w:t>
      </w:r>
    </w:p>
    <w:p w14:paraId="62FF3406" w14:textId="77777777" w:rsidR="00AA1407" w:rsidRPr="009C23F4" w:rsidRDefault="00AA1407" w:rsidP="00AA1407">
      <w:pPr>
        <w:jc w:val="both"/>
        <w:rPr>
          <w:sz w:val="23"/>
          <w:szCs w:val="23"/>
        </w:rPr>
      </w:pPr>
    </w:p>
    <w:p w14:paraId="737BC536" w14:textId="77777777" w:rsidR="00AA1407" w:rsidRPr="009C23F4" w:rsidRDefault="00AA1407" w:rsidP="00AA1407">
      <w:pPr>
        <w:jc w:val="both"/>
        <w:rPr>
          <w:sz w:val="23"/>
          <w:szCs w:val="23"/>
        </w:rPr>
      </w:pPr>
      <w:r w:rsidRPr="009C23F4">
        <w:rPr>
          <w:sz w:val="23"/>
          <w:szCs w:val="23"/>
        </w:rPr>
        <w:t xml:space="preserve">A 3. §-hoz </w:t>
      </w:r>
    </w:p>
    <w:p w14:paraId="6E498C32" w14:textId="77777777" w:rsidR="00AA1407" w:rsidRPr="009C23F4" w:rsidRDefault="00AA1407" w:rsidP="00AA1407">
      <w:pPr>
        <w:jc w:val="both"/>
        <w:rPr>
          <w:sz w:val="23"/>
          <w:szCs w:val="23"/>
        </w:rPr>
      </w:pPr>
      <w:r w:rsidRPr="009C23F4">
        <w:rPr>
          <w:sz w:val="23"/>
          <w:szCs w:val="23"/>
        </w:rPr>
        <w:t>Hatályba léptető rendelkezést tartalmaz.</w:t>
      </w:r>
    </w:p>
    <w:p w14:paraId="16944371" w14:textId="77777777" w:rsidR="00AA1407" w:rsidRPr="009C23F4" w:rsidRDefault="00AA1407" w:rsidP="00AA1407">
      <w:pPr>
        <w:jc w:val="both"/>
        <w:rPr>
          <w:sz w:val="23"/>
          <w:szCs w:val="23"/>
        </w:rPr>
      </w:pPr>
    </w:p>
    <w:p w14:paraId="50EC0178" w14:textId="0E3085BD" w:rsidR="00AA1407" w:rsidRPr="009C23F4" w:rsidRDefault="00AA1407" w:rsidP="00AA1407">
      <w:pPr>
        <w:jc w:val="both"/>
        <w:rPr>
          <w:sz w:val="23"/>
          <w:szCs w:val="23"/>
        </w:rPr>
      </w:pPr>
      <w:r w:rsidRPr="009C23F4">
        <w:rPr>
          <w:sz w:val="23"/>
          <w:szCs w:val="23"/>
        </w:rPr>
        <w:t>A fentiek alapján került sor a</w:t>
      </w:r>
      <w:r w:rsidR="00D50297">
        <w:rPr>
          <w:sz w:val="23"/>
          <w:szCs w:val="23"/>
        </w:rPr>
        <w:t>z alapre</w:t>
      </w:r>
      <w:r w:rsidRPr="009C23F4">
        <w:rPr>
          <w:sz w:val="23"/>
          <w:szCs w:val="23"/>
        </w:rPr>
        <w:t xml:space="preserve">ndelet módosítására. </w:t>
      </w:r>
    </w:p>
    <w:p w14:paraId="09013403" w14:textId="77777777" w:rsidR="00AA1407" w:rsidRPr="009C23F4" w:rsidRDefault="00AA1407" w:rsidP="00AA1407">
      <w:pPr>
        <w:jc w:val="both"/>
        <w:rPr>
          <w:sz w:val="23"/>
          <w:szCs w:val="23"/>
        </w:rPr>
      </w:pPr>
    </w:p>
    <w:p w14:paraId="0E34FB49" w14:textId="77777777" w:rsidR="00AA1407" w:rsidRPr="009C23F4" w:rsidRDefault="00AA1407" w:rsidP="00AA1407">
      <w:pPr>
        <w:jc w:val="both"/>
        <w:rPr>
          <w:sz w:val="23"/>
          <w:szCs w:val="23"/>
        </w:rPr>
      </w:pPr>
    </w:p>
    <w:p w14:paraId="2198C8BB" w14:textId="77777777" w:rsidR="00AA1407" w:rsidRPr="009C23F4" w:rsidRDefault="00AA1407" w:rsidP="00AA1407">
      <w:pPr>
        <w:jc w:val="center"/>
        <w:rPr>
          <w:b/>
          <w:sz w:val="23"/>
          <w:szCs w:val="23"/>
        </w:rPr>
      </w:pPr>
      <w:r w:rsidRPr="009C23F4">
        <w:rPr>
          <w:b/>
          <w:sz w:val="23"/>
          <w:szCs w:val="23"/>
        </w:rPr>
        <w:t>Dr. Cser-Palkovics András</w:t>
      </w:r>
    </w:p>
    <w:p w14:paraId="7D598406" w14:textId="77777777" w:rsidR="00AA1407" w:rsidRPr="009C23F4" w:rsidRDefault="00AA1407" w:rsidP="00AA1407">
      <w:pPr>
        <w:jc w:val="center"/>
        <w:rPr>
          <w:sz w:val="23"/>
          <w:szCs w:val="23"/>
        </w:rPr>
      </w:pPr>
      <w:r w:rsidRPr="009C23F4">
        <w:rPr>
          <w:sz w:val="23"/>
          <w:szCs w:val="23"/>
        </w:rPr>
        <w:t>polgármester</w:t>
      </w:r>
    </w:p>
    <w:p w14:paraId="6E2ACF11" w14:textId="77777777" w:rsidR="00AA1407" w:rsidRDefault="00AA1407" w:rsidP="00AA1407">
      <w:pPr>
        <w:widowControl/>
        <w:overflowPunct/>
        <w:autoSpaceDE/>
        <w:autoSpaceDN/>
        <w:adjustRightInd/>
        <w:spacing w:after="160" w:line="259" w:lineRule="auto"/>
        <w:textAlignment w:val="auto"/>
        <w:rPr>
          <w:rFonts w:eastAsia="DejaVu Sans"/>
          <w:b/>
          <w:kern w:val="2"/>
          <w:sz w:val="22"/>
          <w:szCs w:val="22"/>
          <w:lang w:eastAsia="hi-IN" w:bidi="hi-IN"/>
        </w:rPr>
      </w:pPr>
    </w:p>
    <w:p w14:paraId="1693C00A" w14:textId="77777777" w:rsidR="00AA1407" w:rsidRPr="009E56BB" w:rsidRDefault="00AA1407" w:rsidP="009E56BB">
      <w:pPr>
        <w:pStyle w:val="Szvegtrzs"/>
        <w:tabs>
          <w:tab w:val="center" w:pos="2268"/>
          <w:tab w:val="center" w:pos="5954"/>
          <w:tab w:val="center" w:pos="7371"/>
        </w:tabs>
        <w:spacing w:after="120"/>
        <w:rPr>
          <w:b/>
          <w:szCs w:val="24"/>
        </w:rPr>
      </w:pPr>
    </w:p>
    <w:sectPr w:rsidR="00AA1407" w:rsidRPr="009E56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Yu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C316A"/>
    <w:multiLevelType w:val="hybridMultilevel"/>
    <w:tmpl w:val="6376185E"/>
    <w:lvl w:ilvl="0" w:tplc="902A26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0183E"/>
    <w:multiLevelType w:val="hybridMultilevel"/>
    <w:tmpl w:val="35149F60"/>
    <w:lvl w:ilvl="0" w:tplc="3056E3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C41C9"/>
    <w:multiLevelType w:val="hybridMultilevel"/>
    <w:tmpl w:val="FE8AB00A"/>
    <w:lvl w:ilvl="0" w:tplc="35DEE1A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6E8F0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663C6"/>
    <w:multiLevelType w:val="hybridMultilevel"/>
    <w:tmpl w:val="E358249A"/>
    <w:lvl w:ilvl="0" w:tplc="A956DB3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01ADB"/>
    <w:multiLevelType w:val="singleLevel"/>
    <w:tmpl w:val="DC4C0BF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740"/>
    <w:rsid w:val="000A750F"/>
    <w:rsid w:val="000D525F"/>
    <w:rsid w:val="00153FBB"/>
    <w:rsid w:val="00185FD3"/>
    <w:rsid w:val="00256E76"/>
    <w:rsid w:val="0033392C"/>
    <w:rsid w:val="003B4173"/>
    <w:rsid w:val="003B62ED"/>
    <w:rsid w:val="00554861"/>
    <w:rsid w:val="005C49C4"/>
    <w:rsid w:val="00697020"/>
    <w:rsid w:val="00836355"/>
    <w:rsid w:val="008A208C"/>
    <w:rsid w:val="00991434"/>
    <w:rsid w:val="009C23F4"/>
    <w:rsid w:val="009E56BB"/>
    <w:rsid w:val="00AA1407"/>
    <w:rsid w:val="00AD74EF"/>
    <w:rsid w:val="00AE6C92"/>
    <w:rsid w:val="00BD2740"/>
    <w:rsid w:val="00BE1A53"/>
    <w:rsid w:val="00D301BE"/>
    <w:rsid w:val="00D50297"/>
    <w:rsid w:val="00E125F0"/>
    <w:rsid w:val="00E80A58"/>
    <w:rsid w:val="00EA01BA"/>
    <w:rsid w:val="00FE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24F46"/>
  <w15:chartTrackingRefBased/>
  <w15:docId w15:val="{2F9197A6-3E6A-43DA-9AF1-835FD72EF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D274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BD2740"/>
    <w:pPr>
      <w:jc w:val="both"/>
    </w:pPr>
    <w:rPr>
      <w:sz w:val="24"/>
      <w:lang w:val="x-none" w:eastAsia="x-none"/>
    </w:rPr>
  </w:style>
  <w:style w:type="character" w:customStyle="1" w:styleId="SzvegtrzsChar">
    <w:name w:val="Szövegtörzs Char"/>
    <w:basedOn w:val="Bekezdsalapbettpusa"/>
    <w:link w:val="Szvegtrzs"/>
    <w:rsid w:val="00BD274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"/>
    <w:basedOn w:val="Norml"/>
    <w:qFormat/>
    <w:rsid w:val="00BD2740"/>
    <w:pPr>
      <w:widowControl/>
      <w:overflowPunct/>
      <w:autoSpaceDE/>
      <w:autoSpaceDN/>
      <w:adjustRightInd/>
      <w:ind w:left="720"/>
      <w:contextualSpacing/>
      <w:textAlignment w:val="auto"/>
    </w:pPr>
    <w:rPr>
      <w:rFonts w:eastAsiaTheme="minorHAnsi" w:cstheme="minorHAns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624</Words>
  <Characters>4307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Pápai Erzsébet</dc:creator>
  <cp:keywords/>
  <dc:description/>
  <cp:lastModifiedBy>Orosz Katalin</cp:lastModifiedBy>
  <cp:revision>3</cp:revision>
  <cp:lastPrinted>2021-01-20T13:59:00Z</cp:lastPrinted>
  <dcterms:created xsi:type="dcterms:W3CDTF">2021-01-27T08:41:00Z</dcterms:created>
  <dcterms:modified xsi:type="dcterms:W3CDTF">2021-01-27T08:43:00Z</dcterms:modified>
</cp:coreProperties>
</file>