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C4" w:rsidRPr="004D4A92" w:rsidRDefault="002F47C4" w:rsidP="002F47C4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sz w:val="24"/>
          <w:szCs w:val="24"/>
          <w:lang w:eastAsia="en-US"/>
        </w:rPr>
        <w:t>Indokolás</w:t>
      </w:r>
    </w:p>
    <w:p w:rsidR="002F47C4" w:rsidRPr="004D4A92" w:rsidRDefault="002F47C4" w:rsidP="002F47C4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F47C4" w:rsidRPr="004D4A92" w:rsidRDefault="002F47C4" w:rsidP="002F47C4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jogalkotásról szóló 2010. évi CXXX. törvén y 18.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-ában</w:t>
      </w:r>
      <w:proofErr w:type="spell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foglaltak szerint eljárva az önkormányzati rendelet tervezethez az alábbi indokolást terjesztem elő: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Általános indoklás </w:t>
      </w:r>
    </w:p>
    <w:p w:rsidR="002F47C4" w:rsidRPr="004D4A92" w:rsidRDefault="002F47C4" w:rsidP="002F47C4">
      <w:pPr>
        <w:suppressAutoHyphens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Az államháztartásról szóló 2011. évi CXCV. törvény 91.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</w:t>
      </w:r>
      <w:proofErr w:type="gram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a</w:t>
      </w:r>
      <w:proofErr w:type="spellEnd"/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>, valamint az államháztartásról szóló örvény végrehajtásáról szóló 368/2011.(XII.31.) Kormányrendelet 161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-ának</w:t>
      </w:r>
      <w:proofErr w:type="spell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(1) bekezdése értelmében az önkormányzat a tárgyévet követően költségvetési beszámolót készít, amelynek része a szöveges beszámoló is. </w:t>
      </w:r>
    </w:p>
    <w:p w:rsidR="002F47C4" w:rsidRPr="004D4A92" w:rsidRDefault="002F47C4" w:rsidP="002F47C4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 zárszámadási rendelet-tervezetet a költségvetési évet követő negyedik hónap utolsó napjáig kell a képviselő-testület elé terjeszteni. Képviselőtestülete 2/2014.(II.15.) </w:t>
      </w:r>
      <w:proofErr w:type="gramStart"/>
      <w:r w:rsidRPr="004D4A9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önkormányzati  rendeletével</w:t>
      </w:r>
      <w:proofErr w:type="gramEnd"/>
      <w:r w:rsidRPr="004D4A9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fogadta el a község 2014. évi költségvetését. A költségvetési rendelet év közben többször is módosításra került, ezekre az év közben jelentkező többletbevételek, az újonnan jelentkező kiadások biztosítása és az állami támogatások évközi módosulása miatt került sor. </w:t>
      </w:r>
    </w:p>
    <w:p w:rsidR="002F47C4" w:rsidRPr="004D4A92" w:rsidRDefault="002F47C4" w:rsidP="002F47C4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sz w:val="24"/>
          <w:szCs w:val="24"/>
          <w:lang w:eastAsia="en-US"/>
        </w:rPr>
        <w:t>Részletes indokolás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rendelet-tervezet 4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-ból</w:t>
      </w:r>
      <w:proofErr w:type="spell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áll.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Az 1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-hoz</w:t>
      </w:r>
      <w:proofErr w:type="spellEnd"/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A tervezet </w:t>
      </w:r>
      <w:proofErr w:type="gram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ezen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paragrafusa a költségvetési bevételeket, kiadások, és pénzmaradványt tartalmazza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2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-hoz</w:t>
      </w:r>
      <w:proofErr w:type="spellEnd"/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Ezen paragrafus a bevételi főösszeg forrásonkénti megosztását, kiadásait, valamint az elfogadott létszámkeretet határozza meg. 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3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-hoz</w:t>
      </w:r>
      <w:proofErr w:type="spellEnd"/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3 § a mérlegadatokat tartalmazza</w:t>
      </w:r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>A 4 §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-hoz</w:t>
      </w:r>
      <w:proofErr w:type="spellEnd"/>
    </w:p>
    <w:p w:rsidR="002F47C4" w:rsidRPr="004D4A92" w:rsidRDefault="002F47C4" w:rsidP="002F47C4">
      <w:pPr>
        <w:suppressAutoHyphens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A 4 § </w:t>
      </w:r>
      <w:proofErr w:type="gram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D4A92">
        <w:rPr>
          <w:rFonts w:ascii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4D4A92">
        <w:rPr>
          <w:rFonts w:ascii="Times New Roman" w:hAnsi="Times New Roman" w:cs="Times New Roman"/>
          <w:sz w:val="24"/>
          <w:szCs w:val="24"/>
          <w:lang w:eastAsia="en-US"/>
        </w:rPr>
        <w:t xml:space="preserve"> rendelet hatálybalépéséről rendelkezik.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7C4"/>
    <w:rsid w:val="002F47C4"/>
    <w:rsid w:val="003A78B1"/>
    <w:rsid w:val="007F53D4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7C4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1197</Characters>
  <Application>Microsoft Office Word</Application>
  <DocSecurity>0</DocSecurity>
  <Lines>9</Lines>
  <Paragraphs>2</Paragraphs>
  <ScaleCrop>false</ScaleCrop>
  <Company>Önkormányzat Monostorapáti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2015-06-08T09:30:00Z</dcterms:created>
  <dcterms:modified xsi:type="dcterms:W3CDTF">2015-06-08T09:30:00Z</dcterms:modified>
</cp:coreProperties>
</file>