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3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93"/>
        <w:gridCol w:w="2063"/>
        <w:gridCol w:w="3976"/>
        <w:gridCol w:w="2270"/>
      </w:tblGrid>
      <w:tr w:rsidR="005361ED" w:rsidRPr="005361ED" w:rsidTr="005361ED">
        <w:trPr>
          <w:trHeight w:val="345"/>
        </w:trPr>
        <w:tc>
          <w:tcPr>
            <w:tcW w:w="12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9. melléklet a 24/2020.(VII.22.) önkormányzati rendelethez</w:t>
            </w:r>
          </w:p>
        </w:tc>
      </w:tr>
      <w:tr w:rsidR="005361ED" w:rsidRPr="005361ED" w:rsidTr="005361ED">
        <w:trPr>
          <w:trHeight w:val="375"/>
        </w:trPr>
        <w:tc>
          <w:tcPr>
            <w:tcW w:w="123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Az Önkormányzat pénzforgalmi mérlegei forintban</w:t>
            </w:r>
          </w:p>
        </w:tc>
      </w:tr>
      <w:tr w:rsidR="005361ED" w:rsidRPr="005361ED" w:rsidTr="005361ED">
        <w:trPr>
          <w:trHeight w:val="315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 xml:space="preserve">C 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</w:t>
            </w:r>
          </w:p>
        </w:tc>
      </w:tr>
      <w:tr w:rsidR="005361ED" w:rsidRPr="005361ED" w:rsidTr="005361ED">
        <w:trPr>
          <w:trHeight w:val="315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9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KIADÁSOK MÉRLEGE 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361ED" w:rsidRPr="005361ED" w:rsidTr="005361ED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361ED" w:rsidRPr="005361ED" w:rsidTr="005361ED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Saját működési bevétel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162 519 000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Önkormányzati működési kiadás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431 582 986</w:t>
            </w:r>
          </w:p>
        </w:tc>
      </w:tr>
      <w:tr w:rsidR="005361ED" w:rsidRPr="005361ED" w:rsidTr="005361ED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Közhatalmi bevételek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233 993 000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Intézményi működési kiadás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261 965 994</w:t>
            </w:r>
          </w:p>
        </w:tc>
      </w:tr>
      <w:tr w:rsidR="005361ED" w:rsidRPr="005361ED" w:rsidTr="005361ED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Intézményi bevétel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59 308 161</w:t>
            </w:r>
          </w:p>
        </w:tc>
        <w:tc>
          <w:tcPr>
            <w:tcW w:w="3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Működési c. kiadások, támogatások</w:t>
            </w:r>
          </w:p>
        </w:tc>
        <w:tc>
          <w:tcPr>
            <w:tcW w:w="2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40 995 522</w:t>
            </w:r>
          </w:p>
        </w:tc>
      </w:tr>
      <w:tr w:rsidR="005361ED" w:rsidRPr="005361ED" w:rsidTr="005361ED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Állami támogatás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164 589 221</w:t>
            </w:r>
          </w:p>
        </w:tc>
        <w:tc>
          <w:tcPr>
            <w:tcW w:w="3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Szociális kiadások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 xml:space="preserve">15 000 </w:t>
            </w:r>
            <w:proofErr w:type="spellStart"/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5361ED" w:rsidRPr="005361ED" w:rsidTr="005361ED">
        <w:trPr>
          <w:trHeight w:val="330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Támogatás értékű bevételek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66 908 040</w:t>
            </w:r>
          </w:p>
        </w:tc>
        <w:tc>
          <w:tcPr>
            <w:tcW w:w="3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2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361ED" w:rsidRPr="005361ED" w:rsidTr="005361ED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Működési  bevételek</w:t>
            </w:r>
            <w:proofErr w:type="gramEnd"/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 xml:space="preserve"> összesen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687 317 422</w:t>
            </w:r>
          </w:p>
        </w:tc>
        <w:tc>
          <w:tcPr>
            <w:tcW w:w="3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Működési kiadások összesen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749 544 502</w:t>
            </w:r>
          </w:p>
        </w:tc>
      </w:tr>
      <w:tr w:rsidR="005361ED" w:rsidRPr="005361ED" w:rsidTr="005361ED">
        <w:trPr>
          <w:trHeight w:val="345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egyenleg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-62 227 080</w:t>
            </w:r>
          </w:p>
        </w:tc>
      </w:tr>
      <w:tr w:rsidR="005361ED" w:rsidRPr="005361ED" w:rsidTr="005361ED">
        <w:trPr>
          <w:trHeight w:val="345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Általános tartalék (technikai kiadás)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255 265 191</w:t>
            </w:r>
          </w:p>
        </w:tc>
      </w:tr>
      <w:tr w:rsidR="005361ED" w:rsidRPr="005361ED" w:rsidTr="005361ED">
        <w:trPr>
          <w:trHeight w:val="330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9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</w:t>
            </w:r>
            <w:bookmarkStart w:id="0" w:name="_GoBack"/>
            <w:bookmarkEnd w:id="0"/>
            <w:r w:rsidRPr="005361E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SOK MÉRLEGE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361ED" w:rsidRPr="005361ED" w:rsidTr="005361ED">
        <w:trPr>
          <w:trHeight w:val="345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361ED" w:rsidRPr="005361ED" w:rsidTr="005361ED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327 398 740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274 931 248</w:t>
            </w:r>
          </w:p>
        </w:tc>
      </w:tr>
      <w:tr w:rsidR="005361ED" w:rsidRPr="005361ED" w:rsidTr="005361ED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Felhalmozásra átvett pénze.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238 626 849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Felújítások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83 191 793</w:t>
            </w:r>
          </w:p>
        </w:tc>
      </w:tr>
      <w:tr w:rsidR="005361ED" w:rsidRPr="005361ED" w:rsidTr="005361ED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Felhalmozásra átadott pénzeszközök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</w:tr>
      <w:tr w:rsidR="005361ED" w:rsidRPr="005361ED" w:rsidTr="005361ED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Céltartalék felhalmozásra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361ED" w:rsidRPr="005361ED" w:rsidTr="005361ED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Felhalmozási bevételek összesen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566 025 589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Felhalmozási kiadások összesen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358 623 041</w:t>
            </w:r>
          </w:p>
        </w:tc>
      </w:tr>
      <w:tr w:rsidR="005361ED" w:rsidRPr="005361ED" w:rsidTr="005361ED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Felhalmozási egyenleg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207 402 548</w:t>
            </w:r>
          </w:p>
        </w:tc>
      </w:tr>
      <w:tr w:rsidR="005361ED" w:rsidRPr="005361ED" w:rsidTr="005361ED">
        <w:trPr>
          <w:trHeight w:val="360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9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KIADÁSOK MÉRLEGE</w:t>
            </w:r>
          </w:p>
        </w:tc>
        <w:tc>
          <w:tcPr>
            <w:tcW w:w="2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361ED" w:rsidRPr="005361ED" w:rsidTr="005361ED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Előző évi költségvetési maradvány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17 148 929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Értékpapír vásárlás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5361ED" w:rsidRPr="005361ED" w:rsidTr="005361ED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. C. értékpapír eladás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99 710 000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 xml:space="preserve"> visszafiz.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</w:tr>
      <w:tr w:rsidR="005361ED" w:rsidRPr="005361ED" w:rsidTr="005361ED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361ED" w:rsidRPr="005361ED" w:rsidTr="005361ED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Finanszírozási bevételek összesen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116 858 929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Finanszírozási kiadások összesen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</w:tr>
      <w:tr w:rsidR="005361ED" w:rsidRPr="005361ED" w:rsidTr="005361ED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24.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Finanszírozási egyenleg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110 089 723</w:t>
            </w:r>
          </w:p>
        </w:tc>
      </w:tr>
      <w:tr w:rsidR="005361ED" w:rsidRPr="005361ED" w:rsidTr="005361ED">
        <w:trPr>
          <w:trHeight w:val="330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9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ÖSSZEVONT ÖNKORMÁNYZATI MÉRLEG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361ED" w:rsidRPr="005361ED" w:rsidTr="005361ED">
        <w:trPr>
          <w:trHeight w:val="345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5361ED" w:rsidRPr="005361ED" w:rsidTr="005361ED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Működési bevételek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687 317 422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Működési kiadások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1 004 809 693</w:t>
            </w:r>
          </w:p>
        </w:tc>
      </w:tr>
      <w:tr w:rsidR="005361ED" w:rsidRPr="005361ED" w:rsidTr="005361ED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566 025 589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Felhalmozási kiadások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358 623 041</w:t>
            </w:r>
          </w:p>
        </w:tc>
      </w:tr>
      <w:tr w:rsidR="005361ED" w:rsidRPr="005361ED" w:rsidTr="005361ED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bevételek 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116 858 929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kiadások 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</w:tr>
      <w:tr w:rsidR="005361ED" w:rsidRPr="005361ED" w:rsidTr="005361ED">
        <w:trPr>
          <w:trHeight w:val="402"/>
        </w:trPr>
        <w:tc>
          <w:tcPr>
            <w:tcW w:w="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Összes bevétel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1 370 201 940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Összes kiadás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1ED" w:rsidRPr="005361ED" w:rsidRDefault="005361ED" w:rsidP="005361E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5361ED">
              <w:rPr>
                <w:rFonts w:ascii="Times New Roman" w:eastAsia="Times New Roman" w:hAnsi="Times New Roman" w:cs="Times New Roman"/>
                <w:lang w:eastAsia="hu-HU"/>
              </w:rPr>
              <w:t>1 370 201 940</w:t>
            </w:r>
          </w:p>
        </w:tc>
      </w:tr>
    </w:tbl>
    <w:p w:rsidR="002E0DB2" w:rsidRPr="00C265FA" w:rsidRDefault="002E0DB2" w:rsidP="0062615B">
      <w:pPr>
        <w:spacing w:before="100" w:beforeAutospacing="1" w:after="0"/>
      </w:pPr>
    </w:p>
    <w:sectPr w:rsidR="002E0DB2" w:rsidRPr="00C265FA" w:rsidSect="0062615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FD3"/>
    <w:rsid w:val="002D7558"/>
    <w:rsid w:val="002E0DB2"/>
    <w:rsid w:val="00322E63"/>
    <w:rsid w:val="00480417"/>
    <w:rsid w:val="005361ED"/>
    <w:rsid w:val="0062615B"/>
    <w:rsid w:val="00680955"/>
    <w:rsid w:val="00816FD3"/>
    <w:rsid w:val="00C265FA"/>
    <w:rsid w:val="00F9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2020-07-24T09:05:00Z</dcterms:created>
  <dcterms:modified xsi:type="dcterms:W3CDTF">2020-07-24T09:05:00Z</dcterms:modified>
</cp:coreProperties>
</file>