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6D1E31" w:rsidRPr="005605D1" w:rsidRDefault="006D1E31" w:rsidP="006D1E31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605D1">
        <w:rPr>
          <w:b/>
          <w:sz w:val="28"/>
          <w:szCs w:val="28"/>
        </w:rPr>
        <w:t>sz. függelék</w:t>
      </w:r>
    </w:p>
    <w:p w:rsidR="006D1E31" w:rsidRPr="005605D1" w:rsidRDefault="006D1E31" w:rsidP="006D1E31">
      <w:pPr>
        <w:jc w:val="center"/>
        <w:rPr>
          <w:b/>
          <w:sz w:val="28"/>
          <w:szCs w:val="28"/>
        </w:rPr>
      </w:pPr>
    </w:p>
    <w:p w:rsidR="006D1E31" w:rsidRPr="005605D1" w:rsidRDefault="006D1E31" w:rsidP="006D1E31">
      <w:pPr>
        <w:jc w:val="center"/>
        <w:rPr>
          <w:b/>
          <w:sz w:val="28"/>
          <w:szCs w:val="28"/>
        </w:rPr>
      </w:pPr>
    </w:p>
    <w:p w:rsidR="006D1E31" w:rsidRPr="005605D1" w:rsidRDefault="006D1E31" w:rsidP="006D1E31">
      <w:pPr>
        <w:jc w:val="center"/>
        <w:rPr>
          <w:b/>
          <w:sz w:val="28"/>
          <w:szCs w:val="28"/>
        </w:rPr>
      </w:pPr>
      <w:r w:rsidRPr="005605D1">
        <w:rPr>
          <w:b/>
          <w:sz w:val="28"/>
          <w:szCs w:val="28"/>
        </w:rPr>
        <w:t>Általános biztonsági előírások</w:t>
      </w:r>
    </w:p>
    <w:p w:rsidR="006D1E31" w:rsidRDefault="006D1E31" w:rsidP="006D1E31">
      <w:pPr>
        <w:jc w:val="center"/>
        <w:rPr>
          <w:b/>
        </w:rPr>
      </w:pPr>
    </w:p>
    <w:p w:rsidR="006D1E31" w:rsidRPr="005605D1" w:rsidRDefault="006D1E31" w:rsidP="006D1E31">
      <w:pPr>
        <w:rPr>
          <w:b/>
          <w:sz w:val="28"/>
          <w:szCs w:val="28"/>
        </w:rPr>
      </w:pPr>
    </w:p>
    <w:p w:rsidR="006D1E31" w:rsidRPr="005605D1" w:rsidRDefault="006D1E31" w:rsidP="006D1E31">
      <w:pPr>
        <w:rPr>
          <w:sz w:val="28"/>
          <w:szCs w:val="28"/>
        </w:rPr>
      </w:pPr>
      <w:r w:rsidRPr="005605D1">
        <w:rPr>
          <w:sz w:val="28"/>
          <w:szCs w:val="28"/>
        </w:rPr>
        <w:t xml:space="preserve">Közmű és </w:t>
      </w:r>
      <w:proofErr w:type="spellStart"/>
      <w:r w:rsidRPr="005605D1">
        <w:rPr>
          <w:sz w:val="28"/>
          <w:szCs w:val="28"/>
        </w:rPr>
        <w:t>engergiaszállító</w:t>
      </w:r>
      <w:proofErr w:type="spellEnd"/>
      <w:r w:rsidRPr="005605D1">
        <w:rPr>
          <w:sz w:val="28"/>
          <w:szCs w:val="28"/>
        </w:rPr>
        <w:t xml:space="preserve"> vezetékek és létesítmények védőterületei</w:t>
      </w:r>
    </w:p>
    <w:p w:rsidR="006D1E31" w:rsidRPr="005605D1" w:rsidRDefault="006D1E31" w:rsidP="006D1E31">
      <w:pPr>
        <w:rPr>
          <w:sz w:val="28"/>
          <w:szCs w:val="28"/>
        </w:rPr>
      </w:pPr>
    </w:p>
    <w:p w:rsidR="006D1E31" w:rsidRPr="005605D1" w:rsidRDefault="006D1E31" w:rsidP="006D1E31">
      <w:pPr>
        <w:numPr>
          <w:ilvl w:val="0"/>
          <w:numId w:val="3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 xml:space="preserve">A </w:t>
      </w:r>
      <w:proofErr w:type="spellStart"/>
      <w:r w:rsidRPr="005605D1">
        <w:rPr>
          <w:sz w:val="28"/>
          <w:szCs w:val="28"/>
        </w:rPr>
        <w:t>vízműtelepek</w:t>
      </w:r>
      <w:proofErr w:type="spellEnd"/>
      <w:r w:rsidRPr="005605D1">
        <w:rPr>
          <w:sz w:val="28"/>
          <w:szCs w:val="28"/>
        </w:rPr>
        <w:t xml:space="preserve"> és vezetékek védőterületeire a 11/1961.(Ejü</w:t>
      </w:r>
      <w:proofErr w:type="gramStart"/>
      <w:r w:rsidRPr="005605D1">
        <w:rPr>
          <w:sz w:val="28"/>
          <w:szCs w:val="28"/>
        </w:rPr>
        <w:t>.K7</w:t>
      </w:r>
      <w:proofErr w:type="gramEnd"/>
      <w:r w:rsidRPr="005605D1">
        <w:rPr>
          <w:sz w:val="28"/>
          <w:szCs w:val="28"/>
        </w:rPr>
        <w:t xml:space="preserve">.) </w:t>
      </w:r>
      <w:proofErr w:type="spellStart"/>
      <w:r w:rsidRPr="005605D1">
        <w:rPr>
          <w:sz w:val="28"/>
          <w:szCs w:val="28"/>
        </w:rPr>
        <w:t>EüM-OVF</w:t>
      </w:r>
      <w:proofErr w:type="spellEnd"/>
      <w:r w:rsidRPr="005605D1">
        <w:rPr>
          <w:sz w:val="28"/>
          <w:szCs w:val="28"/>
        </w:rPr>
        <w:t xml:space="preserve"> együttes utasítás előírásait kell alkalmazni.</w:t>
      </w:r>
    </w:p>
    <w:p w:rsidR="006D1E31" w:rsidRPr="005605D1" w:rsidRDefault="006D1E31" w:rsidP="006D1E31">
      <w:pPr>
        <w:numPr>
          <w:ilvl w:val="0"/>
          <w:numId w:val="3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 xml:space="preserve">Csapadékvíz csatornába, a </w:t>
      </w:r>
      <w:proofErr w:type="spellStart"/>
      <w:r w:rsidRPr="005605D1">
        <w:rPr>
          <w:sz w:val="28"/>
          <w:szCs w:val="28"/>
        </w:rPr>
        <w:t>csapadékvízelvezető</w:t>
      </w:r>
      <w:proofErr w:type="spellEnd"/>
      <w:r w:rsidRPr="005605D1">
        <w:rPr>
          <w:sz w:val="28"/>
          <w:szCs w:val="28"/>
        </w:rPr>
        <w:t xml:space="preserve"> árokba vizet bevezetni csak a 4/1981.(IV.4) OVH rendelkezéshez kiadott Országos Vízgazdálkodási szabályzat előírásainak betartásával lehet.</w:t>
      </w:r>
    </w:p>
    <w:p w:rsidR="006D1E31" w:rsidRPr="005605D1" w:rsidRDefault="006D1E31" w:rsidP="006D1E31">
      <w:pPr>
        <w:numPr>
          <w:ilvl w:val="0"/>
          <w:numId w:val="3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>Meglévő és létesítendő közművezetékekre az MSZ 7487/2 és az MSZ 7048/3-83 előírásait kell betartani.</w:t>
      </w:r>
    </w:p>
    <w:p w:rsidR="006D1E31" w:rsidRPr="005605D1" w:rsidRDefault="006D1E31" w:rsidP="006D1E31">
      <w:pPr>
        <w:numPr>
          <w:ilvl w:val="0"/>
          <w:numId w:val="3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>Gázvezetékekre az alábbi szabványok tartandók be:</w:t>
      </w:r>
    </w:p>
    <w:p w:rsidR="006D1E31" w:rsidRPr="005605D1" w:rsidRDefault="006D1E31" w:rsidP="006D1E31">
      <w:pPr>
        <w:numPr>
          <w:ilvl w:val="1"/>
          <w:numId w:val="1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>1969.évi VII. tv. a gázenergiáról,</w:t>
      </w:r>
    </w:p>
    <w:p w:rsidR="006D1E31" w:rsidRPr="005605D1" w:rsidRDefault="006D1E31" w:rsidP="006D1E31">
      <w:pPr>
        <w:numPr>
          <w:ilvl w:val="1"/>
          <w:numId w:val="1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>Gáz és Olajipari Műszaki Szabályzat V. fejezete (10/1970.OBF utasítás)</w:t>
      </w:r>
    </w:p>
    <w:p w:rsidR="006D1E31" w:rsidRPr="005605D1" w:rsidRDefault="006D1E31" w:rsidP="006D1E31">
      <w:pPr>
        <w:numPr>
          <w:ilvl w:val="1"/>
          <w:numId w:val="1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>Gázelosztó Vezetékek Műszaki Biztonsági Szabályzata (17/1977.NIM</w:t>
      </w:r>
      <w:proofErr w:type="gramStart"/>
      <w:r w:rsidRPr="005605D1">
        <w:rPr>
          <w:sz w:val="28"/>
          <w:szCs w:val="28"/>
        </w:rPr>
        <w:t>.E</w:t>
      </w:r>
      <w:proofErr w:type="gramEnd"/>
      <w:r w:rsidRPr="005605D1">
        <w:rPr>
          <w:sz w:val="28"/>
          <w:szCs w:val="28"/>
        </w:rPr>
        <w:t>.25.utastás),</w:t>
      </w:r>
    </w:p>
    <w:p w:rsidR="006D1E31" w:rsidRPr="005605D1" w:rsidRDefault="006D1E31" w:rsidP="006D1E31">
      <w:pPr>
        <w:numPr>
          <w:ilvl w:val="1"/>
          <w:numId w:val="1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>MSZ 7048-1-3 szabványsorozat.</w:t>
      </w:r>
    </w:p>
    <w:p w:rsidR="006D1E31" w:rsidRPr="005605D1" w:rsidRDefault="006D1E31" w:rsidP="006D1E31">
      <w:pPr>
        <w:numPr>
          <w:ilvl w:val="0"/>
          <w:numId w:val="3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>Villamos berendezések biztonsági övezete:</w:t>
      </w:r>
    </w:p>
    <w:p w:rsidR="006D1E31" w:rsidRPr="005605D1" w:rsidRDefault="006D1E31" w:rsidP="006D1E31">
      <w:pPr>
        <w:numPr>
          <w:ilvl w:val="1"/>
          <w:numId w:val="1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>föld feletti nyomvonalas létesítményeknél: 120 kV feszültségen 13 méter, nyomvonaltengelytől 15 méter, 1-20kV középfeszültségen 5,0 méter, nyomvonaltengelytől 7 méter,</w:t>
      </w:r>
    </w:p>
    <w:p w:rsidR="006D1E31" w:rsidRPr="005605D1" w:rsidRDefault="006D1E31" w:rsidP="006D1E31">
      <w:pPr>
        <w:numPr>
          <w:ilvl w:val="1"/>
          <w:numId w:val="1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>a biztonsági övezetekre vonatkozóan a 11/1984.(VIII.22.</w:t>
      </w:r>
      <w:proofErr w:type="gramStart"/>
      <w:r w:rsidRPr="005605D1">
        <w:rPr>
          <w:sz w:val="28"/>
          <w:szCs w:val="28"/>
        </w:rPr>
        <w:t>)</w:t>
      </w:r>
      <w:proofErr w:type="spellStart"/>
      <w:r w:rsidRPr="005605D1">
        <w:rPr>
          <w:sz w:val="28"/>
          <w:szCs w:val="28"/>
        </w:rPr>
        <w:t>Ip</w:t>
      </w:r>
      <w:proofErr w:type="gramEnd"/>
      <w:r w:rsidRPr="005605D1">
        <w:rPr>
          <w:sz w:val="28"/>
          <w:szCs w:val="28"/>
        </w:rPr>
        <w:t>.M</w:t>
      </w:r>
      <w:proofErr w:type="spellEnd"/>
      <w:r w:rsidRPr="005605D1">
        <w:rPr>
          <w:sz w:val="28"/>
          <w:szCs w:val="28"/>
        </w:rPr>
        <w:t>. rendelet 4. §</w:t>
      </w:r>
      <w:proofErr w:type="spellStart"/>
      <w:r w:rsidRPr="005605D1">
        <w:rPr>
          <w:sz w:val="28"/>
          <w:szCs w:val="28"/>
        </w:rPr>
        <w:t>-ának</w:t>
      </w:r>
      <w:proofErr w:type="spellEnd"/>
      <w:r w:rsidRPr="005605D1">
        <w:rPr>
          <w:sz w:val="28"/>
          <w:szCs w:val="28"/>
        </w:rPr>
        <w:t>, 9-10 §</w:t>
      </w:r>
      <w:proofErr w:type="spellStart"/>
      <w:r w:rsidRPr="005605D1">
        <w:rPr>
          <w:sz w:val="28"/>
          <w:szCs w:val="28"/>
        </w:rPr>
        <w:t>-ainak</w:t>
      </w:r>
      <w:proofErr w:type="spellEnd"/>
      <w:r w:rsidRPr="005605D1">
        <w:rPr>
          <w:sz w:val="28"/>
          <w:szCs w:val="28"/>
        </w:rPr>
        <w:t xml:space="preserve"> és a 12-1.§</w:t>
      </w:r>
      <w:proofErr w:type="spellStart"/>
      <w:r w:rsidRPr="005605D1">
        <w:rPr>
          <w:sz w:val="28"/>
          <w:szCs w:val="28"/>
        </w:rPr>
        <w:t>-ainak</w:t>
      </w:r>
      <w:proofErr w:type="spellEnd"/>
      <w:r w:rsidRPr="005605D1">
        <w:rPr>
          <w:sz w:val="28"/>
          <w:szCs w:val="28"/>
        </w:rPr>
        <w:t xml:space="preserve"> előírásait kell betartani,</w:t>
      </w:r>
    </w:p>
    <w:p w:rsidR="006D1E31" w:rsidRPr="005605D1" w:rsidRDefault="006D1E31" w:rsidP="006D1E31">
      <w:pPr>
        <w:numPr>
          <w:ilvl w:val="1"/>
          <w:numId w:val="1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>hírközlési hálózatok létesítésének engedélyezése során a vonatkozó 29/1999.(X.6.) sz. KHVM rendelet előírásait be kell tartani.</w:t>
      </w:r>
    </w:p>
    <w:p w:rsidR="006D1E31" w:rsidRPr="005605D1" w:rsidRDefault="006D1E31" w:rsidP="006D1E31">
      <w:pPr>
        <w:numPr>
          <w:ilvl w:val="0"/>
          <w:numId w:val="3"/>
        </w:numPr>
        <w:jc w:val="both"/>
        <w:rPr>
          <w:sz w:val="28"/>
          <w:szCs w:val="28"/>
        </w:rPr>
      </w:pPr>
      <w:r w:rsidRPr="005605D1">
        <w:rPr>
          <w:sz w:val="28"/>
          <w:szCs w:val="28"/>
        </w:rPr>
        <w:t xml:space="preserve">A </w:t>
      </w:r>
      <w:proofErr w:type="spellStart"/>
      <w:r w:rsidRPr="005605D1">
        <w:rPr>
          <w:sz w:val="28"/>
          <w:szCs w:val="28"/>
        </w:rPr>
        <w:t>vízelvezetőcsatornák</w:t>
      </w:r>
      <w:proofErr w:type="spellEnd"/>
      <w:r w:rsidRPr="005605D1">
        <w:rPr>
          <w:sz w:val="28"/>
          <w:szCs w:val="28"/>
        </w:rPr>
        <w:t xml:space="preserve"> működőképességét – függetlenül azok </w:t>
      </w:r>
      <w:proofErr w:type="gramStart"/>
      <w:r w:rsidRPr="005605D1">
        <w:rPr>
          <w:sz w:val="28"/>
          <w:szCs w:val="28"/>
        </w:rPr>
        <w:t>tulajdonosaitól</w:t>
      </w:r>
      <w:proofErr w:type="gramEnd"/>
      <w:r w:rsidRPr="005605D1">
        <w:rPr>
          <w:sz w:val="28"/>
          <w:szCs w:val="28"/>
        </w:rPr>
        <w:t xml:space="preserve"> ill. kezelőjétől – fenn kell tartani. A medrek megközelítésére, fenntartására vonatkozóan az 1995. évi LVII. törvény, </w:t>
      </w:r>
      <w:r w:rsidRPr="005605D1">
        <w:rPr>
          <w:sz w:val="28"/>
          <w:szCs w:val="28"/>
        </w:rPr>
        <w:lastRenderedPageBreak/>
        <w:t>valamint a 46/1999.(III.18.) Kormányrendelet 2.§ (3) bekezdés c.) pontjának előírásait be kell tartani.</w:t>
      </w: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0335D9" w:rsidRPr="00F615A4" w:rsidRDefault="000335D9" w:rsidP="00F615A4"/>
    <w:sectPr w:rsidR="000335D9" w:rsidRPr="00F615A4" w:rsidSect="00033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23720"/>
    <w:multiLevelType w:val="hybridMultilevel"/>
    <w:tmpl w:val="3058F98E"/>
    <w:lvl w:ilvl="0" w:tplc="DFDA4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4166C"/>
    <w:multiLevelType w:val="hybridMultilevel"/>
    <w:tmpl w:val="4FA497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72CF4"/>
    <w:multiLevelType w:val="hybridMultilevel"/>
    <w:tmpl w:val="2C621D56"/>
    <w:lvl w:ilvl="0" w:tplc="FFFFFFFF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FFFFFFFF">
      <w:start w:val="6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(%3)"/>
      <w:lvlJc w:val="left"/>
      <w:pPr>
        <w:tabs>
          <w:tab w:val="num" w:pos="3426"/>
        </w:tabs>
        <w:ind w:left="3426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3180"/>
    <w:rsid w:val="000335D9"/>
    <w:rsid w:val="006D1E31"/>
    <w:rsid w:val="00AD3180"/>
    <w:rsid w:val="00F6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31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2</cp:revision>
  <dcterms:created xsi:type="dcterms:W3CDTF">2015-06-15T11:55:00Z</dcterms:created>
  <dcterms:modified xsi:type="dcterms:W3CDTF">2015-06-15T11:55:00Z</dcterms:modified>
</cp:coreProperties>
</file>