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52A1" w:rsidRDefault="00E252A1" w:rsidP="00E252A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Előzetes hatásvizsgálat</w:t>
      </w: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a jogalkotásról szóló 2010. évi CXXX. törvény 17. § (1) bekezdése alapján</w:t>
      </w: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A jogalkotásról szóló 2010. évi CXXX. törvény 17. § (1) bekezdése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</w:t>
      </w: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A rendelet címe:</w:t>
      </w: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Taliándörögd     község Önkormányzata Képviselő-testületének 8/2019. (VIII.31.) önkormányzati rendelet tervezete a szociális célú tűzifa juttatásról.</w:t>
      </w: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Társadalmi-gazdasági hatása:</w:t>
      </w: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A rendelet módosítására a szociális célú tűzifa juttatásra </w:t>
      </w:r>
      <w:proofErr w:type="gramStart"/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jogosultak  körének</w:t>
      </w:r>
      <w:proofErr w:type="gramEnd"/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kiszélesítése érdekében volt szükség. Jövedelemhatár megemelésével több személy lesz jogosult az ellátásra.  </w:t>
      </w: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Költségvetési hatása: 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A 2019. évi költségvetési rendeletbe az önrész összege biztosított.</w:t>
      </w: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Környezeti, egészségi következményei: 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nincs</w:t>
      </w: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Adminisztratív </w:t>
      </w:r>
      <w:proofErr w:type="spellStart"/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terheket</w:t>
      </w:r>
      <w:proofErr w:type="spellEnd"/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befolyásoló hatása: 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Plusz terhet jelent a kérelmek előkészítése, elbírálása, az ezekkel és az elszámolással kapcsolatos dokumentumok </w:t>
      </w:r>
      <w:proofErr w:type="gramStart"/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elkészítése</w:t>
      </w:r>
      <w:proofErr w:type="gramEnd"/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valamint a szállítás megoldása.</w:t>
      </w: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Egyéb hatása: 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nincs</w:t>
      </w: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A rendelet megalkotása elmaradása esetén várható következmények:</w:t>
      </w: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A megállapított és kiutalt állami támogatás visszafizetése.</w:t>
      </w: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A jogszabály alkalmazásához szükséges személyi, szervezeti, tárgyi és pénzügyi feltételek:</w:t>
      </w: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A jogszabály alkalmazásához szükséges személyi, szervezeti, tárgyi és pénzügyi feltételek rendelkezésre állnak.</w:t>
      </w: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Taliándörögd, 2019. augusztus 21.</w:t>
      </w: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  <w:t>Takács Lászlóné</w:t>
      </w: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ab/>
        <w:t xml:space="preserve">       jegyző</w:t>
      </w: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I n d o k o l á s</w:t>
      </w: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A rendelet 1. §-a szabályozza a szociális rászorultság szabályait, jövedelmi viszonyokat. </w:t>
      </w:r>
    </w:p>
    <w:p w:rsidR="00E252A1" w:rsidRDefault="00E252A1" w:rsidP="00E252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A rendelet 2. §-a rögzíti a rendelet hatályba lépését.</w:t>
      </w:r>
    </w:p>
    <w:p w:rsidR="00E252A1" w:rsidRDefault="00E252A1" w:rsidP="00E252A1">
      <w:pPr>
        <w:spacing w:after="240" w:line="240" w:lineRule="auto"/>
        <w:rPr>
          <w:rFonts w:ascii="Times" w:eastAsia="Times New Roman" w:hAnsi="Times" w:cs="Times"/>
          <w:sz w:val="24"/>
          <w:szCs w:val="24"/>
          <w:lang w:eastAsia="hu-HU"/>
        </w:rPr>
      </w:pPr>
    </w:p>
    <w:p w:rsidR="00E252A1" w:rsidRDefault="00E252A1" w:rsidP="00E252A1">
      <w:pPr>
        <w:pStyle w:val="Standard"/>
        <w:ind w:left="720"/>
        <w:rPr>
          <w:rFonts w:cs="Times New Roman"/>
        </w:rPr>
      </w:pPr>
    </w:p>
    <w:p w:rsidR="00E252A1" w:rsidRDefault="00E252A1" w:rsidP="00E252A1">
      <w:pPr>
        <w:pStyle w:val="Standard"/>
        <w:ind w:left="720"/>
        <w:rPr>
          <w:rFonts w:cs="Times New Roman"/>
          <w:b/>
        </w:rPr>
      </w:pPr>
    </w:p>
    <w:p w:rsidR="0082013B" w:rsidRDefault="0082013B">
      <w:bookmarkStart w:id="0" w:name="_GoBack"/>
      <w:bookmarkEnd w:id="0"/>
    </w:p>
    <w:sectPr w:rsidR="008201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2A1"/>
    <w:rsid w:val="0082013B"/>
    <w:rsid w:val="00E2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4F9023-4D64-4955-ADBE-DFD1C5BEC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  <w:rsid w:val="00E252A1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sid w:val="00E252A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2019-09-05T11:10:00Z</dcterms:created>
  <dcterms:modified xsi:type="dcterms:W3CDTF">2019-09-05T11:10:00Z</dcterms:modified>
</cp:coreProperties>
</file>