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14B" w:rsidRDefault="00EB714B" w:rsidP="00EB714B">
      <w:pPr>
        <w:jc w:val="both"/>
        <w:rPr>
          <w:b/>
        </w:rPr>
      </w:pPr>
      <w:r>
        <w:rPr>
          <w:b/>
        </w:rPr>
        <w:t xml:space="preserve">                                                       </w:t>
      </w:r>
      <w:proofErr w:type="gramStart"/>
      <w:r>
        <w:rPr>
          <w:b/>
        </w:rPr>
        <w:t>Részletes  Indokolás</w:t>
      </w:r>
      <w:proofErr w:type="gramEnd"/>
    </w:p>
    <w:p w:rsidR="00EB714B" w:rsidRDefault="00EB714B" w:rsidP="00EB714B">
      <w:pPr>
        <w:jc w:val="both"/>
        <w:rPr>
          <w:b/>
        </w:rPr>
      </w:pPr>
    </w:p>
    <w:p w:rsidR="00EB714B" w:rsidRDefault="00EB714B" w:rsidP="00EB714B">
      <w:pPr>
        <w:jc w:val="both"/>
        <w:rPr>
          <w:b/>
        </w:rPr>
      </w:pPr>
    </w:p>
    <w:p w:rsidR="00EB714B" w:rsidRDefault="00EB714B" w:rsidP="00EB714B">
      <w:pPr>
        <w:jc w:val="both"/>
        <w:rPr>
          <w:b/>
        </w:rPr>
      </w:pPr>
    </w:p>
    <w:p w:rsidR="00EB714B" w:rsidRDefault="00EB714B" w:rsidP="00EB714B">
      <w:pPr>
        <w:jc w:val="both"/>
        <w:rPr>
          <w:bCs/>
        </w:rPr>
      </w:pPr>
      <w:r>
        <w:rPr>
          <w:bCs/>
        </w:rPr>
        <w:t xml:space="preserve">A Veszprém Megyei </w:t>
      </w:r>
      <w:proofErr w:type="gramStart"/>
      <w:r>
        <w:rPr>
          <w:bCs/>
        </w:rPr>
        <w:t>Kormányhivatal  a</w:t>
      </w:r>
      <w:proofErr w:type="gramEnd"/>
      <w:r>
        <w:rPr>
          <w:bCs/>
        </w:rPr>
        <w:t xml:space="preserve"> 2019. évi hatósági ellenőrzési terve alapján  vizsgálata a </w:t>
      </w:r>
      <w:proofErr w:type="spellStart"/>
      <w:r>
        <w:rPr>
          <w:bCs/>
        </w:rPr>
        <w:t>zalahalápi</w:t>
      </w:r>
      <w:proofErr w:type="spellEnd"/>
      <w:r>
        <w:rPr>
          <w:bCs/>
        </w:rPr>
        <w:t xml:space="preserve">  köztemető fenntartás és üzemeltetés rendjét. Az ellenőrzésről 2019. november 19. napján kelt ellenőrzési jelentés </w:t>
      </w:r>
      <w:proofErr w:type="gramStart"/>
      <w:r>
        <w:rPr>
          <w:bCs/>
        </w:rPr>
        <w:t>készült .</w:t>
      </w:r>
      <w:proofErr w:type="gramEnd"/>
      <w:r>
        <w:rPr>
          <w:bCs/>
        </w:rPr>
        <w:t xml:space="preserve"> A jelentés összefoglaló </w:t>
      </w:r>
      <w:proofErr w:type="gramStart"/>
      <w:r>
        <w:rPr>
          <w:bCs/>
        </w:rPr>
        <w:t>megállapítása  szerint</w:t>
      </w:r>
      <w:proofErr w:type="gramEnd"/>
      <w:r>
        <w:rPr>
          <w:bCs/>
        </w:rPr>
        <w:t xml:space="preserve"> :</w:t>
      </w:r>
    </w:p>
    <w:p w:rsidR="00EB714B" w:rsidRDefault="00EB714B" w:rsidP="00EB714B">
      <w:pPr>
        <w:jc w:val="both"/>
        <w:rPr>
          <w:bCs/>
        </w:rPr>
      </w:pPr>
    </w:p>
    <w:p w:rsidR="00EB714B" w:rsidRDefault="00EB714B" w:rsidP="00EB714B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„ A</w:t>
      </w:r>
      <w:proofErr w:type="gramEnd"/>
      <w:r>
        <w:rPr>
          <w:b/>
          <w:bCs/>
          <w:i/>
          <w:iCs/>
        </w:rPr>
        <w:t xml:space="preserve"> helyszíni bejárás során az ellenőrzés megállapította , hogy Zalahaláp települése a temető infrastrukturális ellátottsága , a zöldfelületek gondozottsága az előírásoknak megfelelő:”</w:t>
      </w:r>
    </w:p>
    <w:p w:rsidR="00EB714B" w:rsidRDefault="00EB714B" w:rsidP="00EB714B">
      <w:pPr>
        <w:jc w:val="both"/>
        <w:rPr>
          <w:b/>
          <w:bCs/>
          <w:i/>
          <w:iCs/>
        </w:rPr>
      </w:pPr>
    </w:p>
    <w:p w:rsidR="00EB714B" w:rsidRDefault="00EB714B" w:rsidP="00EB714B">
      <w:pPr>
        <w:jc w:val="both"/>
        <w:rPr>
          <w:b/>
          <w:bCs/>
        </w:rPr>
      </w:pPr>
      <w:r>
        <w:rPr>
          <w:bCs/>
        </w:rPr>
        <w:t xml:space="preserve">Az ellenőrzés </w:t>
      </w:r>
      <w:r>
        <w:rPr>
          <w:b/>
          <w:bCs/>
        </w:rPr>
        <w:t xml:space="preserve">javasolta a </w:t>
      </w:r>
      <w:r>
        <w:rPr>
          <w:bCs/>
        </w:rPr>
        <w:t xml:space="preserve">10/2000.(X.5.) önkormányzati rendelet 8/A. § - </w:t>
      </w:r>
      <w:proofErr w:type="spellStart"/>
      <w:proofErr w:type="gramStart"/>
      <w:r>
        <w:rPr>
          <w:bCs/>
        </w:rPr>
        <w:t>ának</w:t>
      </w:r>
      <w:proofErr w:type="spellEnd"/>
      <w:r>
        <w:rPr>
          <w:bCs/>
        </w:rPr>
        <w:t xml:space="preserve"> ,</w:t>
      </w:r>
      <w:proofErr w:type="gramEnd"/>
      <w:r>
        <w:rPr>
          <w:bCs/>
        </w:rPr>
        <w:t xml:space="preserve"> valamint az 1. melléklet 5. pontjának módosítását  vagy  hatályon kívül helyezését. Ezt a rendelkezés a </w:t>
      </w:r>
      <w:r>
        <w:rPr>
          <w:b/>
          <w:bCs/>
        </w:rPr>
        <w:t>37/2013.(X.25.) Kormány rendelettel bevezetett ún. „szociális temetés” intézményének szabályait tartalmazza.</w:t>
      </w:r>
    </w:p>
    <w:p w:rsidR="00EB714B" w:rsidRDefault="00EB714B" w:rsidP="00EB714B">
      <w:pPr>
        <w:jc w:val="both"/>
        <w:rPr>
          <w:b/>
          <w:bCs/>
        </w:rPr>
      </w:pPr>
    </w:p>
    <w:p w:rsidR="00EB714B" w:rsidRDefault="00EB714B" w:rsidP="00EB714B">
      <w:pPr>
        <w:jc w:val="both"/>
        <w:rPr>
          <w:bCs/>
        </w:rPr>
      </w:pPr>
      <w:r>
        <w:rPr>
          <w:bCs/>
        </w:rPr>
        <w:t xml:space="preserve"> A Kormányrendelet legutóbbi módosítása miatt a szociális temetésre vonatkozó rendelkezéseket a korábbiaktól </w:t>
      </w:r>
      <w:proofErr w:type="gramStart"/>
      <w:r>
        <w:rPr>
          <w:bCs/>
        </w:rPr>
        <w:t xml:space="preserve">eltérően </w:t>
      </w:r>
      <w:r>
        <w:rPr>
          <w:b/>
          <w:bCs/>
        </w:rPr>
        <w:t xml:space="preserve"> 2021.</w:t>
      </w:r>
      <w:proofErr w:type="gramEnd"/>
      <w:r>
        <w:rPr>
          <w:b/>
          <w:bCs/>
        </w:rPr>
        <w:t xml:space="preserve"> január 1. napjától kell alkalmazni.</w:t>
      </w:r>
      <w:r>
        <w:rPr>
          <w:bCs/>
        </w:rPr>
        <w:t xml:space="preserve"> A rendelet hatályba lépése óta a bevezetés határideje már többször került </w:t>
      </w:r>
      <w:proofErr w:type="gramStart"/>
      <w:r>
        <w:rPr>
          <w:bCs/>
        </w:rPr>
        <w:t>módosításra ,</w:t>
      </w:r>
      <w:proofErr w:type="gramEnd"/>
      <w:r>
        <w:rPr>
          <w:bCs/>
        </w:rPr>
        <w:t xml:space="preserve"> a hatályos szabályozás értelmében 2021. január 1.-től. A helyi rendelet jelenlegi szabályozása nem tartalmaz határidőt a </w:t>
      </w:r>
      <w:proofErr w:type="gramStart"/>
      <w:r>
        <w:rPr>
          <w:bCs/>
        </w:rPr>
        <w:t>bevezetésre ,</w:t>
      </w:r>
      <w:proofErr w:type="gramEnd"/>
      <w:r>
        <w:rPr>
          <w:bCs/>
        </w:rPr>
        <w:t xml:space="preserve"> ami a Kormányrendelet módosítása figyelembe vételével jogbizonytalanságot eredményezhet.</w:t>
      </w:r>
    </w:p>
    <w:p w:rsidR="00EB714B" w:rsidRDefault="00EB714B" w:rsidP="00EB714B">
      <w:pPr>
        <w:jc w:val="both"/>
        <w:rPr>
          <w:bCs/>
        </w:rPr>
      </w:pPr>
    </w:p>
    <w:p w:rsidR="00EB714B" w:rsidRPr="00137AAD" w:rsidRDefault="00EB714B" w:rsidP="00EB714B">
      <w:pPr>
        <w:jc w:val="both"/>
        <w:rPr>
          <w:b/>
          <w:bCs/>
        </w:rPr>
      </w:pPr>
      <w:r>
        <w:rPr>
          <w:bCs/>
        </w:rPr>
        <w:t xml:space="preserve">A kormányrendelet végrehajtására vonatkozó helyi rendelet szociális temetésre vonatkozó rendelkezéseit ezért úgy kell </w:t>
      </w:r>
      <w:proofErr w:type="gramStart"/>
      <w:r>
        <w:rPr>
          <w:bCs/>
        </w:rPr>
        <w:t>módosítani ,</w:t>
      </w:r>
      <w:proofErr w:type="gramEnd"/>
      <w:r>
        <w:rPr>
          <w:bCs/>
        </w:rPr>
        <w:t xml:space="preserve"> hogy a rendelkezés hatályba lépésének időpontját a rendelet </w:t>
      </w:r>
      <w:r>
        <w:rPr>
          <w:b/>
          <w:bCs/>
        </w:rPr>
        <w:t>„Záró és hatályba léptető rendelkezések” című 14.§ (3) bekezdésében  kell szabályozni.</w:t>
      </w:r>
    </w:p>
    <w:p w:rsidR="00EB714B" w:rsidRDefault="00EB714B" w:rsidP="00EB714B">
      <w:pPr>
        <w:jc w:val="both"/>
        <w:rPr>
          <w:b/>
        </w:rPr>
      </w:pPr>
    </w:p>
    <w:p w:rsidR="00EB714B" w:rsidRDefault="00EB714B" w:rsidP="00EB714B">
      <w:pPr>
        <w:jc w:val="both"/>
        <w:rPr>
          <w:b/>
        </w:rPr>
      </w:pPr>
    </w:p>
    <w:p w:rsidR="00EB714B" w:rsidRDefault="00EB714B" w:rsidP="00EB714B">
      <w:pPr>
        <w:jc w:val="both"/>
        <w:rPr>
          <w:bCs/>
        </w:rPr>
      </w:pPr>
      <w:r>
        <w:rPr>
          <w:bCs/>
        </w:rPr>
        <w:t>az 1.§-hoz</w:t>
      </w:r>
    </w:p>
    <w:p w:rsidR="00EB714B" w:rsidRDefault="00EB714B" w:rsidP="00EB714B">
      <w:pPr>
        <w:jc w:val="both"/>
        <w:rPr>
          <w:bCs/>
        </w:rPr>
      </w:pPr>
    </w:p>
    <w:p w:rsidR="00EB714B" w:rsidRDefault="00EB714B" w:rsidP="00EB714B">
      <w:pPr>
        <w:jc w:val="both"/>
        <w:rPr>
          <w:bCs/>
        </w:rPr>
      </w:pPr>
      <w:r>
        <w:rPr>
          <w:bCs/>
        </w:rPr>
        <w:t xml:space="preserve">A kiegészített 14.  § (3) bekezdése tartalmazza a rendelet 8/A. </w:t>
      </w:r>
      <w:proofErr w:type="gramStart"/>
      <w:r>
        <w:rPr>
          <w:bCs/>
        </w:rPr>
        <w:t>§  ,</w:t>
      </w:r>
      <w:proofErr w:type="gramEnd"/>
      <w:r>
        <w:rPr>
          <w:bCs/>
        </w:rPr>
        <w:t xml:space="preserve"> valamint az 1. melléklet 5. pont hatályba lépésének időpontját.</w:t>
      </w:r>
    </w:p>
    <w:p w:rsidR="00EB714B" w:rsidRDefault="00EB714B" w:rsidP="00EB714B">
      <w:pPr>
        <w:jc w:val="both"/>
        <w:rPr>
          <w:bCs/>
        </w:rPr>
      </w:pPr>
    </w:p>
    <w:p w:rsidR="00EB714B" w:rsidRDefault="00EB714B" w:rsidP="00EB714B">
      <w:pPr>
        <w:jc w:val="both"/>
        <w:rPr>
          <w:bCs/>
        </w:rPr>
      </w:pPr>
      <w:r>
        <w:rPr>
          <w:bCs/>
        </w:rPr>
        <w:t>a 2.§ -hoz</w:t>
      </w:r>
    </w:p>
    <w:p w:rsidR="00EB714B" w:rsidRDefault="00EB714B" w:rsidP="00EB714B">
      <w:pPr>
        <w:jc w:val="both"/>
        <w:rPr>
          <w:bCs/>
        </w:rPr>
      </w:pPr>
    </w:p>
    <w:p w:rsidR="00EB714B" w:rsidRDefault="00EB714B" w:rsidP="00EB714B">
      <w:pPr>
        <w:jc w:val="both"/>
        <w:rPr>
          <w:b/>
          <w:bCs/>
        </w:rPr>
      </w:pPr>
      <w:r>
        <w:rPr>
          <w:bCs/>
        </w:rPr>
        <w:t>Ez a § a rendelet hatályba lépésének időpontját tartalmazza.</w:t>
      </w:r>
    </w:p>
    <w:p w:rsidR="00EB714B" w:rsidRDefault="00EB714B" w:rsidP="00EB714B">
      <w:pPr>
        <w:jc w:val="both"/>
        <w:rPr>
          <w:b/>
          <w:bCs/>
        </w:rPr>
      </w:pPr>
    </w:p>
    <w:p w:rsidR="00EB714B" w:rsidRDefault="00EB714B">
      <w:bookmarkStart w:id="0" w:name="_GoBack"/>
      <w:bookmarkEnd w:id="0"/>
    </w:p>
    <w:sectPr w:rsidR="00EB7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4B"/>
    <w:rsid w:val="00EB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FB280-EEE1-4DC1-9DE3-059A5031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71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</dc:creator>
  <cp:keywords/>
  <dc:description/>
  <cp:lastModifiedBy>titkarsag</cp:lastModifiedBy>
  <cp:revision>1</cp:revision>
  <dcterms:created xsi:type="dcterms:W3CDTF">2020-03-02T14:46:00Z</dcterms:created>
  <dcterms:modified xsi:type="dcterms:W3CDTF">2020-03-02T14:46:00Z</dcterms:modified>
</cp:coreProperties>
</file>