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2FC" w:rsidRPr="000F62D8" w:rsidRDefault="00E442FC" w:rsidP="00E442FC">
      <w:pPr>
        <w:pStyle w:val="Listaszerbekezds"/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0F62D8">
        <w:rPr>
          <w:rFonts w:ascii="Times New Roman" w:hAnsi="Times New Roman"/>
          <w:i/>
          <w:sz w:val="24"/>
          <w:szCs w:val="24"/>
        </w:rPr>
        <w:t xml:space="preserve">4. melléklet a </w:t>
      </w:r>
      <w:r>
        <w:rPr>
          <w:rFonts w:ascii="Times New Roman" w:hAnsi="Times New Roman"/>
          <w:i/>
          <w:sz w:val="24"/>
          <w:szCs w:val="24"/>
        </w:rPr>
        <w:t>21/</w:t>
      </w:r>
      <w:r w:rsidRPr="000F62D8">
        <w:rPr>
          <w:rFonts w:ascii="Times New Roman" w:hAnsi="Times New Roman"/>
          <w:i/>
          <w:sz w:val="24"/>
          <w:szCs w:val="24"/>
        </w:rPr>
        <w:t>/2017. (</w:t>
      </w:r>
      <w:r>
        <w:rPr>
          <w:rFonts w:ascii="Times New Roman" w:hAnsi="Times New Roman"/>
          <w:i/>
          <w:sz w:val="24"/>
          <w:szCs w:val="24"/>
        </w:rPr>
        <w:t>XII.29.</w:t>
      </w:r>
      <w:r w:rsidRPr="000F62D8">
        <w:rPr>
          <w:rFonts w:ascii="Times New Roman" w:hAnsi="Times New Roman"/>
          <w:i/>
          <w:sz w:val="24"/>
          <w:szCs w:val="24"/>
        </w:rPr>
        <w:t>) önkormányzati rendelet</w:t>
      </w:r>
      <w:r>
        <w:rPr>
          <w:rFonts w:ascii="Times New Roman" w:hAnsi="Times New Roman"/>
          <w:i/>
          <w:sz w:val="24"/>
          <w:szCs w:val="24"/>
        </w:rPr>
        <w:t>hez</w:t>
      </w:r>
    </w:p>
    <w:p w:rsidR="00E442FC" w:rsidRPr="000F62D8" w:rsidRDefault="00E442FC" w:rsidP="00E442FC">
      <w:pPr>
        <w:widowControl w:val="0"/>
        <w:autoSpaceDE w:val="0"/>
        <w:autoSpaceDN w:val="0"/>
        <w:adjustRightInd w:val="0"/>
        <w:spacing w:after="0"/>
        <w:ind w:left="40"/>
        <w:rPr>
          <w:rFonts w:ascii="Times New Roman" w:hAnsi="Times New Roman"/>
          <w:b/>
          <w:bCs/>
          <w:sz w:val="24"/>
          <w:szCs w:val="24"/>
        </w:rPr>
      </w:pPr>
    </w:p>
    <w:p w:rsidR="00E442FC" w:rsidRPr="000F62D8" w:rsidRDefault="00E442FC" w:rsidP="00E442FC">
      <w:pPr>
        <w:widowControl w:val="0"/>
        <w:autoSpaceDE w:val="0"/>
        <w:autoSpaceDN w:val="0"/>
        <w:adjustRightInd w:val="0"/>
        <w:spacing w:after="0"/>
        <w:ind w:left="40"/>
        <w:rPr>
          <w:rFonts w:ascii="Times New Roman" w:hAnsi="Times New Roman"/>
          <w:b/>
          <w:bCs/>
          <w:sz w:val="24"/>
          <w:szCs w:val="24"/>
        </w:rPr>
      </w:pPr>
    </w:p>
    <w:p w:rsidR="00E442FC" w:rsidRPr="00BE42C0" w:rsidRDefault="00E442FC" w:rsidP="00E442FC">
      <w:pPr>
        <w:widowControl w:val="0"/>
        <w:autoSpaceDE w:val="0"/>
        <w:autoSpaceDN w:val="0"/>
        <w:adjustRightInd w:val="0"/>
        <w:spacing w:after="0"/>
        <w:ind w:left="40"/>
        <w:rPr>
          <w:rFonts w:ascii="Times New Roman" w:hAnsi="Times New Roman"/>
          <w:b/>
        </w:rPr>
      </w:pPr>
      <w:r w:rsidRPr="00BE42C0">
        <w:rPr>
          <w:rFonts w:ascii="Times New Roman" w:hAnsi="Times New Roman"/>
          <w:b/>
        </w:rPr>
        <w:t>Az őshonos fa- és cserjefajok védelme érdekében nem alkalmazható növényfajok tájékoztató jegyzéke</w:t>
      </w:r>
    </w:p>
    <w:p w:rsidR="00E442FC" w:rsidRPr="000F62D8" w:rsidRDefault="00E442FC" w:rsidP="00E442F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9"/>
        <w:gridCol w:w="677"/>
        <w:gridCol w:w="4596"/>
      </w:tblGrid>
      <w:tr w:rsidR="00E442FC" w:rsidRPr="006E6C80" w:rsidTr="00B51AED">
        <w:trPr>
          <w:trHeight w:val="212"/>
        </w:trPr>
        <w:tc>
          <w:tcPr>
            <w:tcW w:w="3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E5E5E5"/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1000"/>
              <w:rPr>
                <w:rFonts w:ascii="Times New Roman" w:hAnsi="Times New Roman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szCs w:val="24"/>
              </w:rPr>
              <w:t>tudományos (latin) elnevezés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1520"/>
              <w:rPr>
                <w:rFonts w:ascii="Times New Roman" w:hAnsi="Times New Roman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szCs w:val="24"/>
              </w:rPr>
              <w:t>magyar elnevezés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Robiniapeudoacacia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fehér akác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Ailanthusaltissima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mirigyes bálványfa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Eleagnusangustifolia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keskenylevelű ezüstfa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Acernegundo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zöld juhar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Fraxinuspennsylvanica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amerikai kőris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Prunusserotina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kései meggy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Populus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x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canadensis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kanadai nyár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Celtisoccidentalis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nyugati ostorfa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Amorphafruticosa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cserjés gyalogakác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Impatiensparviflora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kisvirágú nebáncsvirág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Impatiensgrandiflora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bíbor nebáncsvirág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Fallopiaspp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japánkeserűfű-fajok</w:t>
            </w:r>
            <w:proofErr w:type="spellEnd"/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Solidagogigantea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magas aranyvessző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Solidagocanadensis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kanadai aranyvessző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Asclepiassyriaca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selyemkóró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Ambrosiaartemisiiflora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ürömlevelű parlagfű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Ribesaureum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arany ribiszke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Vitis-hibridek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adventív szőlőfajok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Parthenocissusspp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vadszőlőfajok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Echinocystislobata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süntök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Asterspp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észak-amerikai őszirózsák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Xanthiumstrumaiumsubsp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italicum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olasz szerbtövis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Phytolaccaamericana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amerikai karmazsinbogyó/amerikai alkörmös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Phytolaccaesculenta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kínai karmazsinbogyó/kínai alkörmös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Humulusjaponicus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japán komló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Cenchrusincertus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átoktüske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Elodeacanadensis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kanadai átokhínár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Elodeanuttallii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aprólevelű átokhínár/vékonylevelű átokhínár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Azollamexicana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Azollafiliculoides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moszatpáfrányfajok</w:t>
            </w:r>
            <w:proofErr w:type="spellEnd"/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Baccharishalimifolia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borfa/tengerparti seprűcserje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Cabombacaroliniana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karolinai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tündérhínár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Eichhorniacrassipes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 xml:space="preserve">közönséges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vízijácint</w:t>
            </w:r>
            <w:proofErr w:type="spellEnd"/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Heracleumpersicum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perzsa medvetalp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Heracleummantegazzianum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kaukázusi medvetalp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Heracleumsosnowsky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Szosznovszkij-medvetalp</w:t>
            </w:r>
            <w:proofErr w:type="spellEnd"/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Hydrocotyleranunculoides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hévízi gázló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Lagarosiphon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major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nagy fodros-átokhínár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Ludwigiagrandiflora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nagyvirágú tóalma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Ludwigiapeploides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sárgavirágú tóalma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Lysichitonamericanus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sárga lápbuzogány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Myriophyllumaquaticum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süllőhínár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lastRenderedPageBreak/>
              <w:t>Myriophyllumheterophyllum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felemáslevelű süllőhínár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Partheniumhysterophorus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keserű hamisüröm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Persicariaperfoliata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ördögfarok keserűfű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Puerariamontana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kudzu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nyílgyökér</w:t>
            </w:r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Alternantheraphiloxeroides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aligátorfű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Gunneratinctoria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óriásrebarbara</w:t>
            </w:r>
          </w:p>
        </w:tc>
      </w:tr>
      <w:tr w:rsidR="00E442FC" w:rsidRPr="006E6C80" w:rsidTr="00B51AED">
        <w:trPr>
          <w:trHeight w:val="192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Pennisetumsetaceum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tollborzfű</w:t>
            </w:r>
            <w:proofErr w:type="spellEnd"/>
          </w:p>
        </w:tc>
      </w:tr>
      <w:tr w:rsidR="00E442FC" w:rsidRPr="006E6C80" w:rsidTr="00B51AED">
        <w:trPr>
          <w:trHeight w:val="191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Microstegiumvimineum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442FC" w:rsidRPr="006E6C80" w:rsidRDefault="00E442FC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E442FC" w:rsidRPr="000F62D8" w:rsidRDefault="00E442FC" w:rsidP="00E442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BB4F64" w:rsidRDefault="00BB4F64">
      <w:bookmarkStart w:id="0" w:name="_GoBack"/>
      <w:bookmarkEnd w:id="0"/>
    </w:p>
    <w:sectPr w:rsidR="00BB4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2FC"/>
    <w:rsid w:val="00B57571"/>
    <w:rsid w:val="00BB4F64"/>
    <w:rsid w:val="00E4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6083C-AFAD-44D9-BE32-E9DD164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442FC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E442FC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rsid w:val="00E442FC"/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2017-12-22T07:00:00Z</dcterms:created>
  <dcterms:modified xsi:type="dcterms:W3CDTF">2017-12-22T07:00:00Z</dcterms:modified>
</cp:coreProperties>
</file>