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AF0" w:rsidRDefault="00AA0AF0" w:rsidP="00AA0AF0">
      <w:pPr>
        <w:jc w:val="right"/>
        <w:rPr>
          <w:sz w:val="20"/>
          <w:szCs w:val="20"/>
        </w:rPr>
      </w:pPr>
      <w:r>
        <w:rPr>
          <w:sz w:val="20"/>
          <w:szCs w:val="20"/>
        </w:rPr>
        <w:t>1. melléklet</w:t>
      </w: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center"/>
        <w:rPr>
          <w:b/>
          <w:bCs/>
          <w:sz w:val="24"/>
          <w:szCs w:val="24"/>
        </w:rPr>
      </w:pPr>
    </w:p>
    <w:p w:rsidR="00AA0AF0" w:rsidRDefault="00AA0AF0" w:rsidP="00AA0AF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 Képviselő-testület állandó bizottságainak feladat és hatásköre</w:t>
      </w: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  <w:r>
        <w:rPr>
          <w:sz w:val="24"/>
          <w:szCs w:val="24"/>
        </w:rPr>
        <w:t>1) A bizottságok feladat és hatásköre általában:</w:t>
      </w: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  <w:r>
        <w:rPr>
          <w:sz w:val="24"/>
          <w:szCs w:val="24"/>
        </w:rPr>
        <w:t>a)</w:t>
      </w:r>
      <w:r>
        <w:rPr>
          <w:sz w:val="24"/>
          <w:szCs w:val="24"/>
        </w:rPr>
        <w:tab/>
        <w:t>A bizottság előkészíti a feladatkörébe utalt testületi döntéseket. Állást foglal a Képviselő-testület, vagy a Polgármester által megjelölt kérdésekben.</w:t>
      </w: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24"/>
          <w:szCs w:val="24"/>
        </w:rPr>
        <w:tab/>
        <w:t>Valamennyi bizottság a saját feladatkörében ellenőrzi a Közös Önkormányzati Hivatalnak a bizottsági és képviselő-testületi határozatok előkészítésére, végrehajtására irányuló munkáját.</w:t>
      </w: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  <w:r>
        <w:rPr>
          <w:sz w:val="24"/>
          <w:szCs w:val="24"/>
        </w:rPr>
        <w:t>c)</w:t>
      </w:r>
      <w:r>
        <w:rPr>
          <w:sz w:val="24"/>
          <w:szCs w:val="24"/>
        </w:rPr>
        <w:tab/>
        <w:t xml:space="preserve">A bizottság - elsősorban a bizottság elnöke - napi munkakapcsolatot tart a Polgármesterrel,  a Jegyző megbízásából a Kirendeltségvezetővel és a bizottság titkárával. </w:t>
      </w: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z w:val="24"/>
          <w:szCs w:val="24"/>
        </w:rPr>
        <w:tab/>
        <w:t>Valamennyi bizottság a tudomására jutott közérdekű ügyben intézkedést kezdeményez.</w:t>
      </w: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e) </w:t>
      </w:r>
      <w:r>
        <w:rPr>
          <w:sz w:val="24"/>
          <w:szCs w:val="24"/>
        </w:rPr>
        <w:tab/>
        <w:t>A bizottság véleményezi a feladatköre szerinti előterjesztéseket, illetve eseti jelleggel a bizottságnak véleményezésre kiadott ügyeket.</w:t>
      </w: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  <w:r>
        <w:rPr>
          <w:sz w:val="24"/>
          <w:szCs w:val="24"/>
        </w:rPr>
        <w:t>f)</w:t>
      </w:r>
      <w:r>
        <w:rPr>
          <w:sz w:val="24"/>
          <w:szCs w:val="24"/>
        </w:rPr>
        <w:tab/>
        <w:t xml:space="preserve">Valamennyi bizottság részt vesz az önkormányzati </w:t>
      </w:r>
      <w:r w:rsidRPr="009972BC">
        <w:rPr>
          <w:color w:val="000000"/>
          <w:sz w:val="24"/>
          <w:szCs w:val="24"/>
        </w:rPr>
        <w:t>gazdasági program</w:t>
      </w:r>
      <w:r>
        <w:rPr>
          <w:sz w:val="24"/>
          <w:szCs w:val="24"/>
        </w:rPr>
        <w:t xml:space="preserve"> véleményezésében.</w:t>
      </w: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  <w:r>
        <w:rPr>
          <w:sz w:val="24"/>
          <w:szCs w:val="24"/>
        </w:rPr>
        <w:t>g)</w:t>
      </w:r>
      <w:r>
        <w:rPr>
          <w:sz w:val="24"/>
          <w:szCs w:val="24"/>
        </w:rPr>
        <w:tab/>
        <w:t>Valamennyi bizottság saját szakterületének megfelelően önkormányzati rendeletalkotást kezdeményez, illetve részt vesz a rendelet-tervezetek előkészítésében.</w:t>
      </w: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b/>
          <w:bCs/>
          <w:u w:val="single"/>
        </w:rPr>
      </w:pPr>
      <w:r>
        <w:rPr>
          <w:sz w:val="24"/>
          <w:szCs w:val="24"/>
        </w:rPr>
        <w:t>h)</w:t>
      </w:r>
      <w:r>
        <w:rPr>
          <w:sz w:val="24"/>
          <w:szCs w:val="24"/>
        </w:rPr>
        <w:tab/>
        <w:t>A bizottságok segítik a község együttműködési lehetőségeinek feltárását, a kapcsolatok kiépítését.</w:t>
      </w:r>
    </w:p>
    <w:p w:rsidR="00AA0AF0" w:rsidRDefault="00AA0AF0" w:rsidP="00AA0AF0">
      <w:pPr>
        <w:jc w:val="center"/>
        <w:rPr>
          <w:b/>
          <w:bCs/>
          <w:u w:val="single"/>
        </w:rPr>
      </w:pPr>
    </w:p>
    <w:p w:rsidR="00AA0AF0" w:rsidRDefault="00AA0AF0" w:rsidP="00AA0AF0">
      <w:pPr>
        <w:jc w:val="center"/>
        <w:rPr>
          <w:b/>
          <w:bCs/>
          <w:u w:val="single"/>
        </w:rPr>
      </w:pPr>
    </w:p>
    <w:p w:rsidR="00AA0AF0" w:rsidRDefault="00AA0AF0" w:rsidP="00AA0AF0">
      <w:pPr>
        <w:rPr>
          <w:b/>
          <w:bCs/>
          <w:u w:val="single"/>
        </w:rPr>
      </w:pPr>
      <w:r>
        <w:rPr>
          <w:sz w:val="24"/>
          <w:szCs w:val="24"/>
        </w:rPr>
        <w:t>2) A Humán bizottság feladat és hatásköre:</w:t>
      </w:r>
    </w:p>
    <w:p w:rsidR="00AA0AF0" w:rsidRPr="003E5030" w:rsidRDefault="00AA0AF0" w:rsidP="00AA0AF0">
      <w:pPr>
        <w:jc w:val="center"/>
        <w:rPr>
          <w:b/>
          <w:bCs/>
          <w:u w:val="single"/>
        </w:rPr>
      </w:pP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 xml:space="preserve">a) </w:t>
      </w:r>
      <w:r>
        <w:tab/>
        <w:t>A bizottság átruházott hatáskörben dönt mindazokban az ügyekben, amelyekben a hatáskör gyakorlását a képviselő-testület a bizottságra ruházta.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>b)</w:t>
      </w:r>
      <w:r>
        <w:tab/>
        <w:t>Értékeli a szociális ellátás helyzetét, szükség szerint intézkedést kezdeményez. Figyelemmel kíséri a nem önkormányzati szervek tevékenységét. Intézkedést kezdeményez az önkormányzat szociális feladatai ellátásáról történő összhang megteremtésére.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>c)</w:t>
      </w:r>
      <w:r>
        <w:tab/>
        <w:t>Tájékozódik a gyermek és ifjúságvédelem helyzetéről, e közben véleményt nyilvánít és kialakítja álláspontját a szociális ügyekkel összefüggő kérdésekben. Véleményezi a szociális gondoskodást érintő helyi rendeletek tervezetét, szükség szerint rendelet módosítást kezdeményez.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>d)</w:t>
      </w:r>
      <w:r>
        <w:tab/>
        <w:t>A bizottság ellenőrizheti a szociális igazgatás pénzügyi forrásainak hatékony és szakszerű felhasználását.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lastRenderedPageBreak/>
        <w:t>e)</w:t>
      </w:r>
      <w:r>
        <w:tab/>
        <w:t xml:space="preserve">Véleményezi az önkormányzati </w:t>
      </w:r>
      <w:r w:rsidRPr="009972BC">
        <w:rPr>
          <w:color w:val="000000"/>
        </w:rPr>
        <w:t>és állami</w:t>
      </w:r>
      <w:r>
        <w:t xml:space="preserve"> közoktatási intézmények működésével kapcsolatos önkormányzati előterjesztéseket.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 xml:space="preserve">f) </w:t>
      </w:r>
      <w:r>
        <w:tab/>
        <w:t>Figyelemmel kíséri az egyesületi sporttevékenységet.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>g)</w:t>
      </w:r>
      <w:r>
        <w:tab/>
        <w:t xml:space="preserve"> Feltárja a község kulturális szellemi értékeit.</w:t>
      </w:r>
    </w:p>
    <w:p w:rsidR="00AA0AF0" w:rsidRDefault="00AA0AF0" w:rsidP="00AA0AF0">
      <w:pPr>
        <w:jc w:val="both"/>
      </w:pPr>
    </w:p>
    <w:p w:rsidR="00AA0AF0" w:rsidRPr="00D2619A" w:rsidRDefault="00AA0AF0" w:rsidP="00AA0AF0">
      <w:pPr>
        <w:jc w:val="both"/>
      </w:pPr>
      <w:r>
        <w:t>h)</w:t>
      </w:r>
      <w:r>
        <w:tab/>
      </w:r>
      <w:r w:rsidRPr="00D2619A">
        <w:t xml:space="preserve">Szervezi a település kulturális életét, minden évben javaslatot tesz a Képviselő-testület részére a tárgyévet megelőző év </w:t>
      </w:r>
      <w:r>
        <w:t>december 31</w:t>
      </w:r>
      <w:r w:rsidRPr="00D2619A">
        <w:t>-ig éves rendezvénynaptár tervezetére, melyben javaslatot tesz arra, hogy az ünnepnapokon milyen megemlékezések, egyéb napokon milyen rendezvények, előadások, kiállítások, tanfolyamok stb. legyenek. Véleményezi a rendezvénynaptár módosítását.</w:t>
      </w:r>
    </w:p>
    <w:p w:rsidR="00AA0AF0" w:rsidRDefault="00AA0AF0" w:rsidP="00AA0AF0">
      <w:pPr>
        <w:jc w:val="both"/>
      </w:pPr>
      <w:r w:rsidRPr="00D2619A">
        <w:t>Részt vesz a rendezvények lebonyolításában a köz</w:t>
      </w:r>
      <w:r>
        <w:t>össégszervező közreműködésével.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>i)</w:t>
      </w:r>
      <w:r>
        <w:tab/>
        <w:t xml:space="preserve"> Javaslatot tesz a falunapok rendezvénysorozat programjára tárgyévet megelőző év december 31-ig, részt vesz a rendezvénysorozat lebonyolításában.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>j)</w:t>
      </w:r>
      <w:r>
        <w:rPr>
          <w:rStyle w:val="Lbjegyzet-hivatkozs"/>
        </w:rPr>
        <w:footnoteReference w:id="1"/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>k)</w:t>
      </w:r>
      <w:r>
        <w:tab/>
        <w:t xml:space="preserve"> Feladata ellátása során együttműködik az egyházakkal, az intézményvezetőkkel, Teleház-könyvtárral, </w:t>
      </w:r>
      <w:r w:rsidRPr="009972BC">
        <w:rPr>
          <w:color w:val="000000"/>
        </w:rPr>
        <w:t>Közös Önkormányzati Hivatallal</w:t>
      </w:r>
      <w:r>
        <w:t>, a község kulturális életének szervezésében együttműködő személyekkel.</w:t>
      </w:r>
    </w:p>
    <w:p w:rsidR="00AA0AF0" w:rsidRDefault="00AA0AF0" w:rsidP="00AA0AF0">
      <w:pPr>
        <w:jc w:val="both"/>
      </w:pPr>
    </w:p>
    <w:p w:rsidR="00AA0AF0" w:rsidRPr="009972BC" w:rsidRDefault="00AA0AF0" w:rsidP="00AA0AF0">
      <w:pPr>
        <w:jc w:val="both"/>
        <w:rPr>
          <w:color w:val="000000"/>
        </w:rPr>
      </w:pPr>
      <w:r w:rsidRPr="009972BC">
        <w:rPr>
          <w:color w:val="000000"/>
        </w:rPr>
        <w:t>l)</w:t>
      </w:r>
      <w:r w:rsidRPr="009972BC">
        <w:rPr>
          <w:color w:val="000000"/>
        </w:rPr>
        <w:tab/>
        <w:t xml:space="preserve"> Segíti a helyi ifjúsági szervezetek megalakítását, működését.</w:t>
      </w:r>
    </w:p>
    <w:p w:rsidR="00AA0AF0" w:rsidRPr="009972BC" w:rsidRDefault="00AA0AF0" w:rsidP="00AA0AF0">
      <w:pPr>
        <w:jc w:val="both"/>
        <w:rPr>
          <w:color w:val="000000"/>
        </w:rPr>
      </w:pPr>
    </w:p>
    <w:p w:rsidR="00AA0AF0" w:rsidRPr="009972BC" w:rsidRDefault="00AA0AF0" w:rsidP="00AA0AF0">
      <w:pPr>
        <w:jc w:val="both"/>
        <w:rPr>
          <w:color w:val="000000"/>
        </w:rPr>
      </w:pPr>
      <w:r w:rsidRPr="009972BC">
        <w:rPr>
          <w:color w:val="000000"/>
        </w:rPr>
        <w:t>m)</w:t>
      </w:r>
      <w:r w:rsidRPr="009972BC">
        <w:rPr>
          <w:color w:val="000000"/>
        </w:rPr>
        <w:tab/>
        <w:t xml:space="preserve"> Ellátja a helyi kitüntetések adományozási feladatainak előkészítését.</w:t>
      </w:r>
    </w:p>
    <w:p w:rsidR="00AA0AF0" w:rsidRPr="009972BC" w:rsidRDefault="00AA0AF0" w:rsidP="00AA0AF0">
      <w:pPr>
        <w:jc w:val="both"/>
        <w:rPr>
          <w:color w:val="000000"/>
        </w:rPr>
      </w:pPr>
    </w:p>
    <w:p w:rsidR="00AA0AF0" w:rsidRPr="009972BC" w:rsidRDefault="00AA0AF0" w:rsidP="00AA0AF0">
      <w:pPr>
        <w:jc w:val="both"/>
        <w:rPr>
          <w:color w:val="000000"/>
        </w:rPr>
      </w:pPr>
      <w:r w:rsidRPr="009972BC">
        <w:rPr>
          <w:color w:val="000000"/>
        </w:rPr>
        <w:t>n)</w:t>
      </w:r>
      <w:r w:rsidRPr="009972BC">
        <w:rPr>
          <w:color w:val="000000"/>
        </w:rPr>
        <w:tab/>
        <w:t xml:space="preserve"> Gondoskodik a településen élő gyermekekkel és ifjúsággal való kapcsolat fenntartásáról.</w:t>
      </w:r>
    </w:p>
    <w:p w:rsidR="00AA0AF0" w:rsidRPr="009972BC" w:rsidRDefault="00AA0AF0" w:rsidP="00AA0AF0">
      <w:pPr>
        <w:jc w:val="both"/>
        <w:rPr>
          <w:color w:val="000000"/>
        </w:rPr>
      </w:pPr>
    </w:p>
    <w:p w:rsidR="00AA0AF0" w:rsidRPr="009972BC" w:rsidRDefault="00AA0AF0" w:rsidP="00AA0AF0">
      <w:pPr>
        <w:jc w:val="both"/>
        <w:rPr>
          <w:color w:val="000000"/>
        </w:rPr>
      </w:pPr>
      <w:r w:rsidRPr="009972BC">
        <w:rPr>
          <w:color w:val="000000"/>
        </w:rPr>
        <w:t>o)</w:t>
      </w:r>
      <w:r w:rsidRPr="009972BC">
        <w:rPr>
          <w:color w:val="000000"/>
        </w:rPr>
        <w:tab/>
        <w:t xml:space="preserve"> Együttműködik a településen működő testneveléssel és  sporttal foglalkozó intézményekkel, szervezetekkel.</w:t>
      </w:r>
    </w:p>
    <w:p w:rsidR="00AA0AF0" w:rsidRPr="009972BC" w:rsidRDefault="00AA0AF0" w:rsidP="00AA0AF0">
      <w:pPr>
        <w:rPr>
          <w:color w:val="000000"/>
        </w:rPr>
      </w:pPr>
    </w:p>
    <w:p w:rsidR="00AA0AF0" w:rsidRPr="009972BC" w:rsidRDefault="00AA0AF0" w:rsidP="00AA0AF0">
      <w:pPr>
        <w:jc w:val="both"/>
        <w:rPr>
          <w:color w:val="000000"/>
        </w:rPr>
      </w:pPr>
      <w:r w:rsidRPr="009972BC">
        <w:rPr>
          <w:color w:val="000000"/>
        </w:rPr>
        <w:t>p)</w:t>
      </w:r>
      <w:r w:rsidRPr="009972BC">
        <w:rPr>
          <w:color w:val="000000"/>
        </w:rPr>
        <w:tab/>
        <w:t xml:space="preserve"> Elősegíti az idegenforgalmi vállalkozásokkal kapcsolatos önkormányzati feladatok ellátását.</w:t>
      </w:r>
    </w:p>
    <w:p w:rsidR="00AA0AF0" w:rsidRPr="009972BC" w:rsidRDefault="00AA0AF0" w:rsidP="00AA0AF0">
      <w:pPr>
        <w:jc w:val="both"/>
        <w:rPr>
          <w:color w:val="000000"/>
        </w:rPr>
      </w:pPr>
    </w:p>
    <w:p w:rsidR="00AA0AF0" w:rsidRPr="009972BC" w:rsidRDefault="00AA0AF0" w:rsidP="00AA0AF0">
      <w:pPr>
        <w:jc w:val="both"/>
        <w:rPr>
          <w:color w:val="000000"/>
        </w:rPr>
      </w:pPr>
      <w:r w:rsidRPr="009972BC">
        <w:rPr>
          <w:color w:val="000000"/>
        </w:rPr>
        <w:t>q)</w:t>
      </w:r>
      <w:r w:rsidRPr="009972BC">
        <w:rPr>
          <w:color w:val="000000"/>
        </w:rPr>
        <w:tab/>
        <w:t xml:space="preserve"> Az idegenforgalomban működő szervekkel együttműködve elkészíti a település idegenforgalmi fejlesztési javaslatát, szervezi, koordinálja és segíti megvalósítását.</w:t>
      </w:r>
    </w:p>
    <w:p w:rsidR="00AA0AF0" w:rsidRPr="009972BC" w:rsidRDefault="00AA0AF0" w:rsidP="00AA0AF0">
      <w:pPr>
        <w:jc w:val="both"/>
        <w:rPr>
          <w:color w:val="000000"/>
        </w:rPr>
      </w:pPr>
    </w:p>
    <w:p w:rsidR="00AA0AF0" w:rsidRPr="009972BC" w:rsidRDefault="00AA0AF0" w:rsidP="00AA0AF0">
      <w:pPr>
        <w:jc w:val="both"/>
        <w:rPr>
          <w:color w:val="000000"/>
        </w:rPr>
      </w:pPr>
      <w:r w:rsidRPr="009972BC">
        <w:rPr>
          <w:color w:val="000000"/>
        </w:rPr>
        <w:t>r)</w:t>
      </w:r>
      <w:r w:rsidRPr="009972BC">
        <w:rPr>
          <w:color w:val="000000"/>
        </w:rPr>
        <w:tab/>
        <w:t xml:space="preserve"> Rendszeresen értékeli és elemzi a település idegenforgalmi helyzetét, együttműködik a települési és településen kívüli idegenforgalmi szervekkel.</w:t>
      </w:r>
    </w:p>
    <w:p w:rsidR="00AA0AF0" w:rsidRPr="009972BC" w:rsidRDefault="00AA0AF0" w:rsidP="00AA0AF0">
      <w:pPr>
        <w:jc w:val="both"/>
        <w:rPr>
          <w:color w:val="000000"/>
        </w:rPr>
      </w:pPr>
    </w:p>
    <w:p w:rsidR="00AA0AF0" w:rsidRPr="009972BC" w:rsidRDefault="00AA0AF0" w:rsidP="00AA0AF0">
      <w:pPr>
        <w:jc w:val="both"/>
        <w:rPr>
          <w:color w:val="000000"/>
        </w:rPr>
      </w:pPr>
      <w:r w:rsidRPr="009972BC">
        <w:rPr>
          <w:color w:val="000000"/>
        </w:rPr>
        <w:t>s)</w:t>
      </w:r>
      <w:r w:rsidRPr="009972BC">
        <w:rPr>
          <w:color w:val="000000"/>
        </w:rPr>
        <w:tab/>
        <w:t xml:space="preserve"> Javaslatot tesz az idegenforgalmi adóbevétel felhasználására.</w:t>
      </w:r>
    </w:p>
    <w:p w:rsidR="00AA0AF0" w:rsidRPr="009972BC" w:rsidRDefault="00AA0AF0" w:rsidP="00AA0AF0">
      <w:pPr>
        <w:jc w:val="both"/>
        <w:rPr>
          <w:color w:val="000000"/>
        </w:rPr>
      </w:pPr>
    </w:p>
    <w:p w:rsidR="00AA0AF0" w:rsidRPr="009972BC" w:rsidRDefault="00AA0AF0" w:rsidP="00AA0AF0">
      <w:pPr>
        <w:jc w:val="both"/>
        <w:rPr>
          <w:color w:val="000000"/>
        </w:rPr>
      </w:pPr>
      <w:r w:rsidRPr="009972BC">
        <w:rPr>
          <w:color w:val="000000"/>
        </w:rPr>
        <w:t>t)</w:t>
      </w:r>
      <w:r w:rsidRPr="009972BC">
        <w:rPr>
          <w:color w:val="000000"/>
        </w:rPr>
        <w:tab/>
        <w:t xml:space="preserve"> Megtárgyalja az önkormányzat turizmust érintő döntéseiről szóló előterjesztéseket.</w:t>
      </w:r>
    </w:p>
    <w:p w:rsidR="00AA0AF0" w:rsidRPr="009972BC" w:rsidRDefault="00AA0AF0" w:rsidP="00AA0AF0">
      <w:pPr>
        <w:jc w:val="both"/>
        <w:rPr>
          <w:color w:val="000000"/>
        </w:rPr>
      </w:pPr>
    </w:p>
    <w:p w:rsidR="00AA0AF0" w:rsidRDefault="00AA0AF0" w:rsidP="00AA0AF0">
      <w:pPr>
        <w:jc w:val="both"/>
      </w:pPr>
      <w:r w:rsidRPr="009972BC">
        <w:rPr>
          <w:color w:val="000000"/>
        </w:rPr>
        <w:t>u)</w:t>
      </w:r>
      <w:r w:rsidRPr="009972BC">
        <w:rPr>
          <w:color w:val="000000"/>
        </w:rPr>
        <w:tab/>
        <w:t xml:space="preserve"> A bizottság ülésén állandó meghívottként tanácskozási jog illeti meg a közösségszervezőt, és</w:t>
      </w:r>
      <w:r>
        <w:t xml:space="preserve"> a Gyermekjóléti Szolgálat vezetőjét.  A bizottság elnöke a napirend ismeretében dönti el, hogy kit hív meg az ülésre tanácskozási joggal. 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>3)</w:t>
      </w:r>
      <w:r>
        <w:tab/>
        <w:t>A Településgazdasági bizottság feladat és hatásköre: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 xml:space="preserve">a) </w:t>
      </w:r>
      <w:r>
        <w:tab/>
        <w:t xml:space="preserve">A bizottság véleményezi az önkormányzat </w:t>
      </w:r>
      <w:r w:rsidRPr="009972BC">
        <w:rPr>
          <w:color w:val="000000"/>
        </w:rPr>
        <w:t>gazdasági programját</w:t>
      </w:r>
      <w:r>
        <w:t xml:space="preserve">, költségvetési koncepcióját és költségvetési  rendelet-tervezetét. Véleményezi a gazdálkodásról készített féléves, háromnegyed-éves </w:t>
      </w:r>
      <w:r w:rsidRPr="009972BC">
        <w:rPr>
          <w:color w:val="000000"/>
        </w:rPr>
        <w:t xml:space="preserve">teljesítésről szóló tájékoztatókat, zárszámadási rendelet-tervezetet és a maradvány felosztására készített </w:t>
      </w:r>
      <w:r w:rsidRPr="009972BC">
        <w:rPr>
          <w:color w:val="000000"/>
        </w:rPr>
        <w:lastRenderedPageBreak/>
        <w:t>javaslatot. Figyelemmel kíséri a költségvetési bevételek alakulását - különös</w:t>
      </w:r>
      <w:r>
        <w:t xml:space="preserve"> tekintettel a saját bevételekre -, a vagyonváltozást, értékeli az azt előidéző okokat.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>b)</w:t>
      </w:r>
      <w:r>
        <w:tab/>
        <w:t>Vizsgálja a hitelfelvétel indokait és gazdasági megalapozottságát. Javaslatot tesz a képviselő-testületnek hitel felvételére, ha ezt a gazdálkodás biztonsága indokolttá teszi. Véleményezi a hitelfelvételre vonatkozó előterjesztést.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 xml:space="preserve">c) </w:t>
      </w:r>
      <w:r>
        <w:tab/>
        <w:t>A bizottság vizsgálja az önkormányzati gazdálkodó szervezetek gazdasági kihatású döntéseit és szükség esetén a gazdálkodás szabályszerűsége és hatékonysága érdekében intézkedést kezdeményez, javaslatot tesz.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 xml:space="preserve">d) </w:t>
      </w:r>
      <w:r>
        <w:tab/>
        <w:t>Ellenőrizheti a pénzkezelési szabályzat megtartását, a bizonylati rend és a bizonylati fegyelem érvényesítését.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>e)</w:t>
      </w:r>
      <w:r>
        <w:tab/>
        <w:t>Véleményezi az önkormányzat vagyongazdálkodási döntéseit.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>f)</w:t>
      </w:r>
      <w:r>
        <w:tab/>
        <w:t>Ellátja a helyi önkormányzati képviselők és a polgármester vagyonnyilatkozatának nyilvántartásával és ellenőrzésével kapcsolatos feladatokat.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 xml:space="preserve">g) </w:t>
      </w:r>
      <w:r>
        <w:tab/>
        <w:t>Véleményezi és szervezi a Településrendezési Terv módosítására szóló javaslatokat, döntéshozatalra előkészíti azt.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>h)</w:t>
      </w:r>
      <w:r>
        <w:tab/>
        <w:t>Ellenőrzi a Településrendezési Terv végrehajtását, szükség szerinti módosításokra javaslatot tesz.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>i)</w:t>
      </w:r>
      <w:r>
        <w:tab/>
        <w:t>Ellenőrzi és szervezi az önkormányzat mindenkori beruházásainak pályáztatását, kiviteli tervek szerinti megvalósítását, (szükség szerint külső szakértőt vonhat be).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>j)</w:t>
      </w:r>
      <w:r>
        <w:tab/>
      </w:r>
      <w:r w:rsidRPr="009972BC">
        <w:rPr>
          <w:color w:val="000000"/>
        </w:rPr>
        <w:t>Véleményezi a helyi</w:t>
      </w:r>
      <w:r>
        <w:t xml:space="preserve"> belterületi, külterületi utak építésére vonatkozó javaslatokat, figyelemmel kíséri a közutak, járdák, parkolók, közterületek állagát és karbantartását. Javaslatokat tesz felújításukra. A karbantartásra, felújításra, építésre sorrendet állít fel.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>k)</w:t>
      </w:r>
      <w:r>
        <w:tab/>
        <w:t>Figyelemmel kíséri az önkormányzathoz tartozó közutak forgalmi rendjét, és szükség szerint javaslatot tesz a forgalmi körülményeknek megfelelő felülvizsgálatra.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>l)</w:t>
      </w:r>
      <w:r>
        <w:tab/>
        <w:t>Közüzemi, közszolgáltató szervezetek tevékenységét figyelemmel kíséri, a szükséges intézkedésre javaslatot tesz.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>m)</w:t>
      </w:r>
      <w:r>
        <w:tab/>
        <w:t>Elhagyott, üresen álló ingatlanok és más építmények hasznosítását kezdeményezi, beépítetlen házhelyek, parkok, közterületek állagát, karbantartottságát ellenőrzi, javaslatot tesz új zöldfelületek kialakítására a Rendezési Terv figyelembe vételével.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>n)</w:t>
      </w:r>
      <w:r>
        <w:tab/>
        <w:t>Feltérképezi a járhatatlan külterületi utakat, javaslatot dolgoz ki, sorrendiséget állít fel ezek járhatóvá tételére, portalanításukat kezdeményezi.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>o)</w:t>
      </w:r>
      <w:r>
        <w:tab/>
        <w:t>A belterületi és külterületi utcaképek kialakítására tervezetet készít, megvalósíthatóságukat előkészíti.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>p)</w:t>
      </w:r>
      <w:r>
        <w:tab/>
        <w:t>Felülvizsgálja a bizottság a szakterületét érintő jelenlegi rendeleteket, módosításukra szükség szerint javaslatot tesz, újak alkotását kezdeményezi.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>q)</w:t>
      </w:r>
      <w:r>
        <w:tab/>
        <w:t xml:space="preserve">Javaslatot dolgoz ki az önkormányzati tulajdonú bérlakások ésszerű kihasználásra. 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>r)</w:t>
      </w:r>
      <w:r>
        <w:tab/>
        <w:t>Figyelemmel kíséri a település környezetvédelmi helyzetét, szükség esetén intézkedéseket dolgoz ki.</w:t>
      </w:r>
    </w:p>
    <w:p w:rsidR="00AA0AF0" w:rsidRDefault="00AA0AF0" w:rsidP="00AA0AF0">
      <w:pPr>
        <w:jc w:val="both"/>
      </w:pPr>
    </w:p>
    <w:p w:rsidR="00AA0AF0" w:rsidRDefault="00AA0AF0" w:rsidP="00AA0AF0">
      <w:pPr>
        <w:jc w:val="both"/>
      </w:pPr>
      <w:r>
        <w:t xml:space="preserve">s) </w:t>
      </w:r>
      <w:r>
        <w:tab/>
        <w:t>kivizsgálja a  képviselő</w:t>
      </w:r>
      <w:r w:rsidRPr="009972BC">
        <w:rPr>
          <w:color w:val="000000"/>
        </w:rPr>
        <w:t>, bizottsági tag összeférhetetlenségének</w:t>
      </w:r>
      <w:r>
        <w:t xml:space="preserve"> megállapítására irányuló kezdeményezést, vizsgálatának eredményéről tájékoztatja a képviselő-testületet</w:t>
      </w: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AA0AF0" w:rsidRDefault="00AA0AF0" w:rsidP="00AA0AF0">
      <w:pPr>
        <w:jc w:val="both"/>
        <w:rPr>
          <w:sz w:val="24"/>
          <w:szCs w:val="24"/>
        </w:rPr>
      </w:pPr>
    </w:p>
    <w:p w:rsidR="001106A0" w:rsidRDefault="001106A0">
      <w:bookmarkStart w:id="0" w:name="_GoBack"/>
      <w:bookmarkEnd w:id="0"/>
    </w:p>
    <w:sectPr w:rsidR="00110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2C7" w:rsidRDefault="00FA62C7" w:rsidP="00AA0AF0">
      <w:r>
        <w:separator/>
      </w:r>
    </w:p>
  </w:endnote>
  <w:endnote w:type="continuationSeparator" w:id="0">
    <w:p w:rsidR="00FA62C7" w:rsidRDefault="00FA62C7" w:rsidP="00AA0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2C7" w:rsidRDefault="00FA62C7" w:rsidP="00AA0AF0">
      <w:r>
        <w:separator/>
      </w:r>
    </w:p>
  </w:footnote>
  <w:footnote w:type="continuationSeparator" w:id="0">
    <w:p w:rsidR="00FA62C7" w:rsidRDefault="00FA62C7" w:rsidP="00AA0AF0">
      <w:r>
        <w:continuationSeparator/>
      </w:r>
    </w:p>
  </w:footnote>
  <w:footnote w:id="1">
    <w:p w:rsidR="00AA0AF0" w:rsidRDefault="00AA0AF0" w:rsidP="00AA0AF0">
      <w:pPr>
        <w:pStyle w:val="Lbjegyzetszveg"/>
      </w:pPr>
      <w:r>
        <w:rPr>
          <w:rStyle w:val="Lbjegyzet-hivatkozs"/>
        </w:rPr>
        <w:footnoteRef/>
      </w:r>
      <w:r>
        <w:t xml:space="preserve"> Hatályon kívül helyezte a </w:t>
      </w:r>
      <w:r w:rsidRPr="00552461">
        <w:rPr>
          <w:bCs/>
        </w:rPr>
        <w:t>23/2016. (XII.20.) önkormányzati rendelet 2016. december 21-től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AF0"/>
    <w:rsid w:val="001106A0"/>
    <w:rsid w:val="00AA0AF0"/>
    <w:rsid w:val="00FA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D6C577-D419-4172-968E-C58997133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A0AF0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rsid w:val="00AA0AF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A0AF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rsid w:val="00AA0AF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962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gkonczol</dc:creator>
  <cp:keywords/>
  <dc:description/>
  <cp:lastModifiedBy>gkonczol</cp:lastModifiedBy>
  <cp:revision>1</cp:revision>
  <dcterms:created xsi:type="dcterms:W3CDTF">2016-12-20T11:08:00Z</dcterms:created>
  <dcterms:modified xsi:type="dcterms:W3CDTF">2016-12-20T11:09:00Z</dcterms:modified>
</cp:coreProperties>
</file>