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ADC" w:rsidRDefault="008D6ADC" w:rsidP="008D6ADC">
      <w:pPr>
        <w:rPr>
          <w:rFonts w:cs="Tahoma"/>
          <w:i/>
          <w:color w:val="auto"/>
          <w:sz w:val="24"/>
          <w:szCs w:val="24"/>
        </w:rPr>
      </w:pPr>
    </w:p>
    <w:p w:rsidR="008D6ADC" w:rsidRDefault="008D6ADC" w:rsidP="008D6ADC">
      <w:pPr>
        <w:jc w:val="right"/>
        <w:outlineLvl w:val="0"/>
        <w:rPr>
          <w:rFonts w:cs="Tahoma"/>
          <w:i/>
          <w:color w:val="auto"/>
          <w:sz w:val="24"/>
          <w:szCs w:val="24"/>
        </w:rPr>
      </w:pPr>
    </w:p>
    <w:p w:rsidR="008D6ADC" w:rsidRDefault="008D6ADC" w:rsidP="008D6ADC">
      <w:pPr>
        <w:jc w:val="both"/>
        <w:rPr>
          <w:rFonts w:cs="Tahoma"/>
          <w:color w:val="auto"/>
          <w:sz w:val="24"/>
          <w:szCs w:val="24"/>
        </w:rPr>
      </w:pPr>
      <w:r>
        <w:rPr>
          <w:rFonts w:cs="Tahoma"/>
          <w:bCs/>
          <w:color w:val="auto"/>
          <w:sz w:val="24"/>
          <w:szCs w:val="24"/>
        </w:rPr>
        <w:t xml:space="preserve">1. melléklet </w:t>
      </w:r>
      <w:r>
        <w:rPr>
          <w:rFonts w:cs="Tahoma"/>
          <w:color w:val="auto"/>
          <w:sz w:val="24"/>
          <w:szCs w:val="24"/>
        </w:rPr>
        <w:t>a személyes gondoskodást nyújtó ellátásokról, azok igénybevételének rendjéről, a fizetendő térítési díjak megállapításáról szóló 8/2014. (III. 27.) önkormányzati</w:t>
      </w:r>
      <w:r w:rsidR="00F73203">
        <w:rPr>
          <w:rFonts w:cs="Tahoma"/>
          <w:color w:val="auto"/>
          <w:sz w:val="24"/>
          <w:szCs w:val="24"/>
        </w:rPr>
        <w:t xml:space="preserve"> rendelet módosításáról szóló 8/2019. (II.28.</w:t>
      </w:r>
      <w:bookmarkStart w:id="0" w:name="_GoBack"/>
      <w:bookmarkEnd w:id="0"/>
      <w:r>
        <w:rPr>
          <w:rFonts w:cs="Tahoma"/>
          <w:color w:val="auto"/>
          <w:sz w:val="24"/>
          <w:szCs w:val="24"/>
        </w:rPr>
        <w:t>) önkormányzati rendelethez</w:t>
      </w:r>
    </w:p>
    <w:p w:rsidR="008D6ADC" w:rsidRDefault="008D6ADC" w:rsidP="008D6ADC">
      <w:pPr>
        <w:jc w:val="both"/>
        <w:rPr>
          <w:rFonts w:cs="Tahoma"/>
          <w:color w:val="auto"/>
          <w:sz w:val="24"/>
          <w:szCs w:val="24"/>
        </w:rPr>
      </w:pPr>
    </w:p>
    <w:p w:rsidR="008D6ADC" w:rsidRDefault="008D6ADC" w:rsidP="008D6ADC">
      <w:pPr>
        <w:tabs>
          <w:tab w:val="left" w:pos="0"/>
        </w:tabs>
        <w:jc w:val="both"/>
        <w:rPr>
          <w:rFonts w:cs="Tahoma"/>
          <w:color w:val="auto"/>
          <w:sz w:val="24"/>
          <w:szCs w:val="24"/>
        </w:rPr>
      </w:pPr>
      <w:r>
        <w:rPr>
          <w:rFonts w:cs="Tahoma"/>
          <w:color w:val="auto"/>
          <w:sz w:val="24"/>
          <w:szCs w:val="24"/>
        </w:rPr>
        <w:t>„1. melléklet a személyes gondoskodást nyújtó ellátásokról, azok igénybevételének rendjéről, a fizetendő térítési díjak megállapításáról szóló 8/2014. (III. 27.)</w:t>
      </w:r>
      <w:r>
        <w:rPr>
          <w:rFonts w:cs="Tahoma"/>
          <w:b/>
          <w:color w:val="auto"/>
          <w:sz w:val="24"/>
          <w:szCs w:val="24"/>
        </w:rPr>
        <w:t xml:space="preserve"> </w:t>
      </w:r>
      <w:r>
        <w:rPr>
          <w:rFonts w:cs="Tahoma"/>
          <w:color w:val="auto"/>
          <w:sz w:val="24"/>
          <w:szCs w:val="24"/>
        </w:rPr>
        <w:t>önkormányzati rendelethez</w:t>
      </w:r>
    </w:p>
    <w:p w:rsidR="008D6ADC" w:rsidRDefault="008D6ADC" w:rsidP="008D6ADC">
      <w:pPr>
        <w:tabs>
          <w:tab w:val="left" w:pos="0"/>
        </w:tabs>
        <w:jc w:val="both"/>
        <w:rPr>
          <w:rFonts w:cs="Tahoma"/>
          <w:color w:val="auto"/>
          <w:sz w:val="24"/>
          <w:szCs w:val="24"/>
        </w:rPr>
      </w:pP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544"/>
        <w:gridCol w:w="3260"/>
        <w:gridCol w:w="2380"/>
      </w:tblGrid>
      <w:tr w:rsidR="008D6ADC" w:rsidTr="008D6ADC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ADC" w:rsidRDefault="008D6ADC">
            <w:pPr>
              <w:jc w:val="center"/>
              <w:rPr>
                <w:rFonts w:cs="Tahoma"/>
                <w:b/>
                <w:color w:val="auto"/>
                <w:szCs w:val="22"/>
              </w:rPr>
            </w:pPr>
          </w:p>
        </w:tc>
        <w:tc>
          <w:tcPr>
            <w:tcW w:w="9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color w:val="auto"/>
                <w:szCs w:val="22"/>
              </w:rPr>
            </w:pPr>
            <w:proofErr w:type="spellStart"/>
            <w:r>
              <w:rPr>
                <w:rFonts w:cs="Tahoma"/>
                <w:b/>
                <w:color w:val="auto"/>
                <w:szCs w:val="22"/>
              </w:rPr>
              <w:t>Göllesz</w:t>
            </w:r>
            <w:proofErr w:type="spellEnd"/>
            <w:r>
              <w:rPr>
                <w:rFonts w:cs="Tahoma"/>
                <w:b/>
                <w:color w:val="auto"/>
                <w:szCs w:val="22"/>
              </w:rPr>
              <w:t xml:space="preserve"> Viktor Fogyatékos Személyek Nappali Intézménye</w:t>
            </w:r>
          </w:p>
        </w:tc>
      </w:tr>
      <w:tr w:rsidR="008D6ADC" w:rsidTr="008D6ADC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ADC" w:rsidRDefault="008D6ADC">
            <w:pPr>
              <w:jc w:val="center"/>
              <w:rPr>
                <w:rFonts w:cs="Tahoma"/>
                <w:b/>
                <w:color w:val="auto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b/>
                <w:color w:val="auto"/>
                <w:szCs w:val="22"/>
              </w:rPr>
            </w:pPr>
            <w:r>
              <w:rPr>
                <w:rFonts w:cs="Tahoma"/>
                <w:b/>
                <w:color w:val="auto"/>
                <w:szCs w:val="22"/>
              </w:rPr>
              <w:t>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b/>
                <w:color w:val="auto"/>
                <w:szCs w:val="22"/>
              </w:rPr>
            </w:pPr>
            <w:r>
              <w:rPr>
                <w:rFonts w:cs="Tahoma"/>
                <w:b/>
                <w:color w:val="auto"/>
                <w:szCs w:val="22"/>
              </w:rPr>
              <w:t>B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b/>
                <w:color w:val="auto"/>
                <w:szCs w:val="22"/>
              </w:rPr>
            </w:pPr>
            <w:r>
              <w:rPr>
                <w:rFonts w:cs="Tahoma"/>
                <w:b/>
                <w:color w:val="auto"/>
                <w:szCs w:val="22"/>
              </w:rPr>
              <w:t>C</w:t>
            </w:r>
          </w:p>
        </w:tc>
      </w:tr>
      <w:tr w:rsidR="008D6ADC" w:rsidTr="008D6ADC">
        <w:trPr>
          <w:trHeight w:val="517"/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b/>
                <w:color w:val="auto"/>
                <w:szCs w:val="22"/>
              </w:rPr>
            </w:pPr>
            <w:r>
              <w:rPr>
                <w:rFonts w:cs="Tahoma"/>
                <w:b/>
                <w:color w:val="auto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Ellátás megnevezése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cs="Tahoma"/>
                <w:b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2019. évi szolgáltatási önköltség ellátási napra vetítve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Bruttó napi</w:t>
            </w:r>
          </w:p>
          <w:p w:rsidR="008D6ADC" w:rsidRDefault="008D6ADC">
            <w:pPr>
              <w:jc w:val="center"/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intézményi térítési díj</w:t>
            </w:r>
          </w:p>
        </w:tc>
      </w:tr>
      <w:tr w:rsidR="008D6ADC" w:rsidTr="008D6ADC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b/>
                <w:color w:val="auto"/>
                <w:szCs w:val="22"/>
              </w:rPr>
            </w:pPr>
            <w:r>
              <w:rPr>
                <w:rFonts w:cs="Tahoma"/>
                <w:b/>
                <w:color w:val="auto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Fogyatékosok nappali ellátása (csak napközbeni tartózkodással)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4.220 Ft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2.470 Ft</w:t>
            </w:r>
          </w:p>
        </w:tc>
      </w:tr>
      <w:tr w:rsidR="008D6ADC" w:rsidTr="008D6ADC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b/>
                <w:color w:val="auto"/>
                <w:szCs w:val="22"/>
              </w:rPr>
            </w:pPr>
            <w:r>
              <w:rPr>
                <w:rFonts w:cs="Tahoma"/>
                <w:b/>
                <w:color w:val="auto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both"/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Fogyatékosok nappali ellátása</w:t>
            </w:r>
          </w:p>
          <w:p w:rsidR="008D6ADC" w:rsidRDefault="008D6ADC">
            <w:pPr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(napközbeni tartózkodással és ott étkezéssel)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5.325 Ft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3.570 Ft</w:t>
            </w:r>
          </w:p>
        </w:tc>
      </w:tr>
    </w:tbl>
    <w:p w:rsidR="008D6ADC" w:rsidRDefault="008D6ADC" w:rsidP="008D6ADC">
      <w:pPr>
        <w:autoSpaceDE w:val="0"/>
        <w:autoSpaceDN w:val="0"/>
        <w:adjustRightInd w:val="0"/>
        <w:rPr>
          <w:rFonts w:cs="Tahoma"/>
          <w:b/>
          <w:bCs/>
          <w:color w:val="auto"/>
          <w:sz w:val="24"/>
          <w:szCs w:val="24"/>
        </w:rPr>
      </w:pPr>
    </w:p>
    <w:tbl>
      <w:tblPr>
        <w:tblW w:w="9645" w:type="dxa"/>
        <w:tblInd w:w="-7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6"/>
        <w:gridCol w:w="1560"/>
        <w:gridCol w:w="1844"/>
        <w:gridCol w:w="2127"/>
        <w:gridCol w:w="1702"/>
        <w:gridCol w:w="1986"/>
      </w:tblGrid>
      <w:tr w:rsidR="008D6ADC" w:rsidTr="008D6ADC">
        <w:trPr>
          <w:trHeight w:val="2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Tahoma"/>
                <w:b/>
                <w:bCs/>
                <w:color w:val="auto"/>
                <w:szCs w:val="22"/>
              </w:rPr>
            </w:pPr>
            <w:r>
              <w:rPr>
                <w:rFonts w:cs="Tahoma"/>
                <w:b/>
                <w:bCs/>
                <w:color w:val="auto"/>
                <w:szCs w:val="22"/>
              </w:rPr>
              <w:t> </w:t>
            </w:r>
          </w:p>
        </w:tc>
        <w:tc>
          <w:tcPr>
            <w:tcW w:w="9214" w:type="dxa"/>
            <w:gridSpan w:val="5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Veszprémi Bölcsődei és Egészségügyi Alapellátási Integrált Intézmény</w:t>
            </w:r>
          </w:p>
        </w:tc>
      </w:tr>
      <w:tr w:rsidR="008D6ADC" w:rsidTr="008D6ADC">
        <w:trPr>
          <w:trHeight w:val="27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Tahoma"/>
                <w:b/>
                <w:bCs/>
                <w:color w:val="auto"/>
                <w:szCs w:val="22"/>
              </w:rPr>
            </w:pPr>
            <w:r>
              <w:rPr>
                <w:rFonts w:cs="Tahoma"/>
                <w:b/>
                <w:bCs/>
                <w:color w:val="auto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A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B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D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E</w:t>
            </w:r>
          </w:p>
        </w:tc>
      </w:tr>
      <w:tr w:rsidR="008D6ADC" w:rsidTr="008D6ADC">
        <w:trPr>
          <w:trHeight w:val="829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1</w:t>
            </w:r>
          </w:p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Ellátás megnevezése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 xml:space="preserve">2019. évi nyersanyag költség 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2019. évi szolgáltatási önköltség (gondozás)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Nettó nyersanyag norma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Intézményi térítési díj</w:t>
            </w:r>
          </w:p>
        </w:tc>
      </w:tr>
      <w:tr w:rsidR="008D6ADC" w:rsidTr="008D6ADC">
        <w:trPr>
          <w:trHeight w:val="63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D6ADC" w:rsidRDefault="008D6ADC">
            <w:pPr>
              <w:rPr>
                <w:rFonts w:cs="Arial"/>
                <w:b/>
                <w:bCs/>
                <w:color w:val="auto"/>
                <w:szCs w:val="22"/>
              </w:rPr>
            </w:pPr>
          </w:p>
        </w:tc>
        <w:tc>
          <w:tcPr>
            <w:tcW w:w="9214" w:type="dxa"/>
            <w:vMerge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</w:p>
        </w:tc>
      </w:tr>
      <w:tr w:rsidR="008D6ADC" w:rsidTr="008D6ADC">
        <w:trPr>
          <w:trHeight w:val="52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both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Gyermek</w:t>
            </w:r>
          </w:p>
          <w:p w:rsidR="008D6ADC" w:rsidRDefault="008D6ADC">
            <w:pPr>
              <w:jc w:val="both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étkeztetés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34 408 000 Ft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hideMark/>
          </w:tcPr>
          <w:p w:rsidR="008D6ADC" w:rsidRDefault="008D6ADC">
            <w:pPr>
              <w:jc w:val="center"/>
              <w:rPr>
                <w:rFonts w:cs="Tahoma"/>
                <w:color w:val="auto"/>
                <w:szCs w:val="22"/>
              </w:rPr>
            </w:pPr>
            <w:r>
              <w:rPr>
                <w:rFonts w:cs="Tahoma"/>
                <w:color w:val="auto"/>
                <w:szCs w:val="22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346 Ft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440 Ft</w:t>
            </w:r>
          </w:p>
        </w:tc>
      </w:tr>
      <w:tr w:rsidR="008D6ADC" w:rsidTr="008D6ADC">
        <w:trPr>
          <w:trHeight w:val="28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b/>
                <w:bCs/>
                <w:color w:val="auto"/>
                <w:szCs w:val="22"/>
              </w:rPr>
            </w:pPr>
            <w:r>
              <w:rPr>
                <w:rFonts w:cs="Arial"/>
                <w:b/>
                <w:bCs/>
                <w:color w:val="auto"/>
                <w:szCs w:val="22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both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Gondozás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-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D6ADC" w:rsidRDefault="008D6ADC">
            <w:pPr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99 338 854 Ft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-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D6ADC" w:rsidRDefault="008D6ADC">
            <w:pPr>
              <w:jc w:val="center"/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 0 Ft</w:t>
            </w:r>
          </w:p>
        </w:tc>
      </w:tr>
    </w:tbl>
    <w:tbl>
      <w:tblPr>
        <w:tblpPr w:leftFromText="141" w:rightFromText="141" w:vertAnchor="page" w:horzAnchor="margin" w:tblpY="1040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6662"/>
        <w:gridCol w:w="2552"/>
      </w:tblGrid>
      <w:tr w:rsidR="008D6ADC" w:rsidTr="008D6A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ADC" w:rsidRDefault="008D6ADC">
            <w:pPr>
              <w:jc w:val="center"/>
              <w:rPr>
                <w:rFonts w:eastAsia="Times New Roman" w:cs="Tahoma"/>
                <w:b/>
                <w:color w:val="auto"/>
                <w:szCs w:val="22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eastAsia="Times New Roman" w:cs="Tahoma"/>
                <w:b/>
                <w:color w:val="auto"/>
                <w:szCs w:val="22"/>
                <w:highlight w:val="yellow"/>
              </w:rPr>
            </w:pPr>
            <w:r>
              <w:rPr>
                <w:rFonts w:eastAsia="Times New Roman" w:cs="Tahoma"/>
                <w:b/>
                <w:color w:val="auto"/>
                <w:szCs w:val="22"/>
              </w:rPr>
              <w:t>Veszprémi Családsegítő és Gyermekjóléti Integrált Intézmény</w:t>
            </w:r>
          </w:p>
        </w:tc>
      </w:tr>
      <w:tr w:rsidR="008D6ADC" w:rsidTr="008D6A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ADC" w:rsidRDefault="008D6ADC">
            <w:pPr>
              <w:jc w:val="center"/>
              <w:rPr>
                <w:rFonts w:eastAsia="Times New Roman" w:cs="Tahoma"/>
                <w:b/>
                <w:color w:val="auto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eastAsia="Times New Roman" w:cs="Tahoma"/>
                <w:b/>
                <w:color w:val="auto"/>
                <w:szCs w:val="22"/>
              </w:rPr>
            </w:pPr>
            <w:r>
              <w:rPr>
                <w:rFonts w:eastAsia="Times New Roman" w:cs="Tahoma"/>
                <w:b/>
                <w:color w:val="auto"/>
                <w:szCs w:val="22"/>
              </w:rPr>
              <w:t>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eastAsia="Times New Roman" w:cs="Tahoma"/>
                <w:b/>
                <w:color w:val="auto"/>
                <w:szCs w:val="22"/>
              </w:rPr>
            </w:pPr>
            <w:r>
              <w:rPr>
                <w:rFonts w:eastAsia="Times New Roman" w:cs="Tahoma"/>
                <w:b/>
                <w:color w:val="auto"/>
                <w:szCs w:val="22"/>
              </w:rPr>
              <w:t>B</w:t>
            </w:r>
          </w:p>
        </w:tc>
      </w:tr>
      <w:tr w:rsidR="008D6ADC" w:rsidTr="008D6A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b/>
                <w:color w:val="auto"/>
                <w:szCs w:val="22"/>
              </w:rPr>
            </w:pPr>
            <w:r>
              <w:rPr>
                <w:rFonts w:eastAsia="Times New Roman" w:cs="Tahoma"/>
                <w:b/>
                <w:color w:val="auto"/>
                <w:szCs w:val="22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2019. évre tervezett önköltség összege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29 600 953 Ft</w:t>
            </w:r>
          </w:p>
        </w:tc>
      </w:tr>
      <w:tr w:rsidR="008D6ADC" w:rsidTr="008D6A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b/>
                <w:color w:val="auto"/>
                <w:szCs w:val="22"/>
              </w:rPr>
            </w:pPr>
            <w:r>
              <w:rPr>
                <w:rFonts w:eastAsia="Times New Roman" w:cs="Tahoma"/>
                <w:b/>
                <w:color w:val="auto"/>
                <w:szCs w:val="22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 xml:space="preserve">Igénybe vehető normatíva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9 398 400 Ft</w:t>
            </w:r>
          </w:p>
        </w:tc>
      </w:tr>
      <w:tr w:rsidR="008D6ADC" w:rsidTr="008D6A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b/>
                <w:color w:val="auto"/>
                <w:szCs w:val="22"/>
              </w:rPr>
            </w:pPr>
            <w:r>
              <w:rPr>
                <w:rFonts w:eastAsia="Times New Roman" w:cs="Tahoma"/>
                <w:b/>
                <w:color w:val="auto"/>
                <w:szCs w:val="22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Intézményi térítési díj (önköltség-normatíva)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20 202 553 Ft</w:t>
            </w:r>
          </w:p>
        </w:tc>
      </w:tr>
      <w:tr w:rsidR="008D6ADC" w:rsidTr="008D6A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b/>
                <w:color w:val="auto"/>
                <w:szCs w:val="22"/>
              </w:rPr>
            </w:pPr>
            <w:r>
              <w:rPr>
                <w:rFonts w:eastAsia="Times New Roman" w:cs="Tahoma"/>
                <w:b/>
                <w:color w:val="auto"/>
                <w:szCs w:val="22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Havi intézményi térítési díj (hónap/fő) a napi intézményi térítési díj harmincszorosa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ADC" w:rsidRDefault="008D6ADC">
            <w:pPr>
              <w:jc w:val="center"/>
              <w:rPr>
                <w:rFonts w:eastAsia="Times New Roman" w:cs="Tahoma"/>
                <w:b/>
                <w:color w:val="auto"/>
                <w:szCs w:val="22"/>
              </w:rPr>
            </w:pPr>
          </w:p>
          <w:p w:rsidR="008D6ADC" w:rsidRDefault="008D6ADC">
            <w:pPr>
              <w:jc w:val="center"/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138 360 Ft</w:t>
            </w:r>
          </w:p>
        </w:tc>
      </w:tr>
      <w:tr w:rsidR="008D6ADC" w:rsidTr="008D6A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b/>
                <w:color w:val="auto"/>
                <w:szCs w:val="22"/>
              </w:rPr>
            </w:pPr>
            <w:r>
              <w:rPr>
                <w:rFonts w:eastAsia="Times New Roman" w:cs="Tahoma"/>
                <w:b/>
                <w:color w:val="auto"/>
                <w:szCs w:val="22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 xml:space="preserve">Napi intézményi térítési díj (nap/fő) </w:t>
            </w:r>
          </w:p>
          <w:p w:rsidR="008D6ADC" w:rsidRDefault="008D6ADC">
            <w:pPr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(365 nap/12 fő)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ADC" w:rsidRDefault="008D6ADC">
            <w:pPr>
              <w:jc w:val="center"/>
              <w:rPr>
                <w:rFonts w:eastAsia="Times New Roman" w:cs="Tahoma"/>
                <w:color w:val="auto"/>
                <w:szCs w:val="22"/>
              </w:rPr>
            </w:pPr>
            <w:r>
              <w:rPr>
                <w:rFonts w:eastAsia="Times New Roman" w:cs="Tahoma"/>
                <w:color w:val="auto"/>
                <w:szCs w:val="22"/>
              </w:rPr>
              <w:t>4 612 Ft</w:t>
            </w:r>
          </w:p>
        </w:tc>
      </w:tr>
    </w:tbl>
    <w:p w:rsidR="008D6ADC" w:rsidRDefault="008D6ADC" w:rsidP="008D6ADC">
      <w:pPr>
        <w:autoSpaceDE w:val="0"/>
        <w:autoSpaceDN w:val="0"/>
        <w:adjustRightInd w:val="0"/>
        <w:rPr>
          <w:rFonts w:cs="Tahoma"/>
          <w:b/>
          <w:bCs/>
          <w:color w:val="auto"/>
          <w:sz w:val="24"/>
          <w:szCs w:val="24"/>
        </w:rPr>
      </w:pPr>
    </w:p>
    <w:p w:rsidR="008D6ADC" w:rsidRDefault="008D6ADC" w:rsidP="003108D1">
      <w:pPr>
        <w:autoSpaceDE w:val="0"/>
        <w:autoSpaceDN w:val="0"/>
        <w:adjustRightInd w:val="0"/>
        <w:rPr>
          <w:rFonts w:eastAsia="Calibri" w:cs="Tahoma"/>
          <w:bCs/>
          <w:color w:val="auto"/>
          <w:szCs w:val="22"/>
          <w:lang w:eastAsia="en-US"/>
        </w:rPr>
      </w:pPr>
    </w:p>
    <w:p w:rsidR="008D6ADC" w:rsidRDefault="008D6ADC" w:rsidP="003108D1">
      <w:pPr>
        <w:autoSpaceDE w:val="0"/>
        <w:autoSpaceDN w:val="0"/>
        <w:adjustRightInd w:val="0"/>
        <w:ind w:left="-442" w:firstLine="442"/>
        <w:rPr>
          <w:rFonts w:cs="Tahoma"/>
          <w:b/>
          <w:bCs/>
          <w:color w:val="auto"/>
          <w:sz w:val="24"/>
          <w:szCs w:val="24"/>
        </w:rPr>
      </w:pPr>
      <w:r>
        <w:rPr>
          <w:rFonts w:eastAsia="Calibri" w:cs="Tahoma"/>
          <w:bCs/>
          <w:color w:val="auto"/>
          <w:szCs w:val="22"/>
          <w:lang w:eastAsia="en-US"/>
        </w:rPr>
        <w:t xml:space="preserve">A térítési díj 27% </w:t>
      </w:r>
      <w:proofErr w:type="spellStart"/>
      <w:r>
        <w:rPr>
          <w:rFonts w:eastAsia="Calibri" w:cs="Tahoma"/>
          <w:bCs/>
          <w:color w:val="auto"/>
          <w:szCs w:val="22"/>
          <w:lang w:eastAsia="en-US"/>
        </w:rPr>
        <w:t>ÁFÁ-t</w:t>
      </w:r>
      <w:proofErr w:type="spellEnd"/>
      <w:r>
        <w:rPr>
          <w:rFonts w:eastAsia="Calibri" w:cs="Tahoma"/>
          <w:bCs/>
          <w:color w:val="auto"/>
          <w:szCs w:val="22"/>
          <w:lang w:eastAsia="en-US"/>
        </w:rPr>
        <w:t xml:space="preserve"> tartalmaz.”</w:t>
      </w:r>
    </w:p>
    <w:p w:rsidR="007D231A" w:rsidRDefault="007D231A"/>
    <w:sectPr w:rsidR="007D2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iryo">
    <w:altName w:val="MS Gothic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ADC"/>
    <w:rsid w:val="003108D1"/>
    <w:rsid w:val="007D231A"/>
    <w:rsid w:val="008D6ADC"/>
    <w:rsid w:val="00F7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6ADC"/>
    <w:pPr>
      <w:spacing w:after="0" w:line="240" w:lineRule="auto"/>
    </w:pPr>
    <w:rPr>
      <w:rFonts w:ascii="Tahoma" w:eastAsia="Meiryo" w:hAnsi="Tahoma" w:cs="Times New Roman"/>
      <w:color w:val="00008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D6ADC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6ADC"/>
    <w:pPr>
      <w:spacing w:after="0" w:line="240" w:lineRule="auto"/>
    </w:pPr>
    <w:rPr>
      <w:rFonts w:ascii="Tahoma" w:eastAsia="Meiryo" w:hAnsi="Tahoma" w:cs="Times New Roman"/>
      <w:color w:val="00008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D6ADC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3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Dancs Judit</dc:creator>
  <cp:lastModifiedBy>Dr. Dancs Judit</cp:lastModifiedBy>
  <cp:revision>3</cp:revision>
  <dcterms:created xsi:type="dcterms:W3CDTF">2019-02-22T11:51:00Z</dcterms:created>
  <dcterms:modified xsi:type="dcterms:W3CDTF">2019-02-28T10:29:00Z</dcterms:modified>
</cp:coreProperties>
</file>