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B5" w:rsidRDefault="00302EB5" w:rsidP="00302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b/>
          <w:sz w:val="23"/>
        </w:rPr>
        <w:t>HATÁSVIZSGÁLAT</w:t>
      </w:r>
    </w:p>
    <w:p w:rsidR="00302EB5" w:rsidRDefault="00302EB5" w:rsidP="00302EB5">
      <w:pPr>
        <w:pStyle w:val="Default"/>
        <w:ind w:left="360"/>
        <w:jc w:val="center"/>
      </w:pPr>
    </w:p>
    <w:p w:rsidR="00302EB5" w:rsidRDefault="00302EB5" w:rsidP="00302EB5">
      <w:pPr>
        <w:pStyle w:val="Default"/>
        <w:jc w:val="both"/>
      </w:pPr>
      <w:r>
        <w:rPr>
          <w:rFonts w:ascii="Times New Roman" w:hAnsi="Times New Roman"/>
        </w:rPr>
        <w:t xml:space="preserve">A 2011. január 1-jétől hatályos, a jogalkotásról szóló 2010. évi CXXX. törvény (a továbbiakban: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.) 17. §-a szerint: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„17. § </w:t>
      </w:r>
      <w:r>
        <w:rPr>
          <w:rFonts w:ascii="Times New Roman" w:hAnsi="Times New Roman"/>
        </w:rPr>
        <w:t xml:space="preserve">(1) A </w:t>
      </w:r>
      <w:r>
        <w:rPr>
          <w:rFonts w:ascii="Times New Roman" w:hAnsi="Times New Roman"/>
          <w:b/>
        </w:rPr>
        <w:t xml:space="preserve">jogszabály előkészítője – </w:t>
      </w:r>
      <w:r>
        <w:rPr>
          <w:rFonts w:ascii="Times New Roman" w:hAnsi="Times New Roman"/>
        </w:rPr>
        <w:t xml:space="preserve">a jogszabály feltételezett hatásaihoz igazodó részletességű </w:t>
      </w:r>
      <w:r>
        <w:rPr>
          <w:rFonts w:ascii="Times New Roman" w:hAnsi="Times New Roman"/>
          <w:b/>
        </w:rPr>
        <w:t>– előzetes hatásvizsgálat elvégzésével felméri a szabályozás várható következményeit</w:t>
      </w:r>
      <w:r>
        <w:rPr>
          <w:rFonts w:ascii="Times New Roman" w:hAnsi="Times New Roman"/>
        </w:rPr>
        <w:t>. Az előzetes hatásvizsgálat eredményéről 7/2017.(VIII.</w:t>
      </w:r>
      <w:proofErr w:type="gramStart"/>
      <w:r>
        <w:rPr>
          <w:rFonts w:ascii="Times New Roman" w:hAnsi="Times New Roman"/>
        </w:rPr>
        <w:t>31.)önkormányzati</w:t>
      </w:r>
      <w:proofErr w:type="gramEnd"/>
      <w:r>
        <w:rPr>
          <w:rFonts w:ascii="Times New Roman" w:hAnsi="Times New Roman"/>
        </w:rPr>
        <w:t xml:space="preserve"> rendelet esetén a helyi önkormányzat képviselő-testületét tájékoztatni kell. [...]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(2) A hatásvizsgálat során vizsgálni kell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a tervezett jogszabály valamennyi jelentősnek ítélt hatását, különösen</w:t>
      </w:r>
    </w:p>
    <w:p w:rsidR="00302EB5" w:rsidRDefault="00302EB5" w:rsidP="00302EB5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aa</w:t>
      </w:r>
      <w:proofErr w:type="spellEnd"/>
      <w:r>
        <w:rPr>
          <w:rFonts w:ascii="Times New Roman" w:hAnsi="Times New Roman"/>
        </w:rPr>
        <w:t>) társadalmi, gazdasági, költségvetési hatásait,</w:t>
      </w:r>
    </w:p>
    <w:p w:rsidR="00302EB5" w:rsidRDefault="00302EB5" w:rsidP="00302EB5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ab) környezeti és egészségi következményeit,</w:t>
      </w:r>
    </w:p>
    <w:p w:rsidR="00302EB5" w:rsidRDefault="00302EB5" w:rsidP="00302EB5">
      <w:pPr>
        <w:pStyle w:val="Default"/>
        <w:ind w:left="72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ac</w:t>
      </w:r>
      <w:proofErr w:type="spellEnd"/>
      <w:r>
        <w:rPr>
          <w:rFonts w:ascii="Times New Roman" w:hAnsi="Times New Roman"/>
        </w:rPr>
        <w:t xml:space="preserve">) adminisztratív </w:t>
      </w:r>
      <w:proofErr w:type="spellStart"/>
      <w:r>
        <w:rPr>
          <w:rFonts w:ascii="Times New Roman" w:hAnsi="Times New Roman"/>
        </w:rPr>
        <w:t>terheket</w:t>
      </w:r>
      <w:proofErr w:type="spellEnd"/>
      <w:r>
        <w:rPr>
          <w:rFonts w:ascii="Times New Roman" w:hAnsi="Times New Roman"/>
        </w:rPr>
        <w:t xml:space="preserve"> befolyásoló hatásait, valamint</w:t>
      </w:r>
    </w:p>
    <w:p w:rsidR="00302EB5" w:rsidRDefault="00302EB5" w:rsidP="00302EB5">
      <w:pPr>
        <w:pStyle w:val="Default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a jogszabály megalkotásának szükségességét, a jogalkotás elmaradásának várható következményeit, és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 a jogszabály alkalmazásához szükséges személyi, szervezeti, tárgyi és pénzügyi feltétele</w:t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ket</w:t>
      </w:r>
      <w:proofErr w:type="spellEnd"/>
      <w:r>
        <w:rPr>
          <w:rFonts w:ascii="Times New Roman" w:hAnsi="Times New Roman"/>
        </w:rPr>
        <w:t>”.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szociális és gyermekvédelmi igazgatásról és ellátásokról </w:t>
      </w:r>
      <w:r>
        <w:rPr>
          <w:rFonts w:ascii="Times New Roman" w:hAnsi="Times New Roman"/>
        </w:rPr>
        <w:t xml:space="preserve">szóló önkormányzati rendelet tervezetében (a továbbiakban: Tervezet) foglaltak várható hatásai – a </w:t>
      </w:r>
      <w:proofErr w:type="spellStart"/>
      <w:r>
        <w:rPr>
          <w:rFonts w:ascii="Times New Roman" w:hAnsi="Times New Roman"/>
        </w:rPr>
        <w:t>Jat</w:t>
      </w:r>
      <w:proofErr w:type="spellEnd"/>
      <w:r>
        <w:rPr>
          <w:rFonts w:ascii="Times New Roman" w:hAnsi="Times New Roman"/>
        </w:rPr>
        <w:t>. 17. § (2) bekezdésében foglalt elvárások tükrében – az alábbiak szerint összegezhetők: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a) A tervezett jogszabály valamennyi jelentősnek ítélt hatása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aa</w:t>
      </w:r>
      <w:proofErr w:type="spellEnd"/>
      <w:r>
        <w:rPr>
          <w:rFonts w:ascii="Times New Roman" w:hAnsi="Times New Roman"/>
          <w:b/>
        </w:rPr>
        <w:t>) A jogszabály társadalmi, gazdasági, költségvetési hatásai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elfogadásának társadalmi hatása, hogy a már eddig is meglévő gyermekek tanulmányainak támogatási összege megemelésre </w:t>
      </w:r>
      <w:proofErr w:type="gramStart"/>
      <w:r>
        <w:rPr>
          <w:rFonts w:ascii="Times New Roman" w:hAnsi="Times New Roman"/>
        </w:rPr>
        <w:t>kerül  segítve</w:t>
      </w:r>
      <w:proofErr w:type="gramEnd"/>
      <w:r>
        <w:rPr>
          <w:rFonts w:ascii="Times New Roman" w:hAnsi="Times New Roman"/>
        </w:rPr>
        <w:t xml:space="preserve"> a családok anyagi helyzetét.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Településnek fontos az újszülöttek támogatása is.   Gazdasági, költségvetési hatása, hogy </w:t>
      </w:r>
      <w:proofErr w:type="gramStart"/>
      <w:r>
        <w:rPr>
          <w:rFonts w:ascii="Times New Roman" w:hAnsi="Times New Roman"/>
        </w:rPr>
        <w:t>az  ellátás</w:t>
      </w:r>
      <w:proofErr w:type="gramEnd"/>
      <w:r>
        <w:rPr>
          <w:rFonts w:ascii="Times New Roman" w:hAnsi="Times New Roman"/>
        </w:rPr>
        <w:t xml:space="preserve"> fedezet az  önkormányzat költségvetésében rendelkezésre áll. 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b/>
        </w:rPr>
        <w:t>b) A jogszabály környezeti és egészségi következményei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Tervezetben foglaltaknak közvetlen környezeti következményei nincsenek.  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ac</w:t>
      </w:r>
      <w:proofErr w:type="spellEnd"/>
      <w:r>
        <w:rPr>
          <w:rFonts w:ascii="Times New Roman" w:hAnsi="Times New Roman"/>
          <w:b/>
        </w:rPr>
        <w:t xml:space="preserve">) A jogszabály adminisztratív </w:t>
      </w:r>
      <w:proofErr w:type="spellStart"/>
      <w:r>
        <w:rPr>
          <w:rFonts w:ascii="Times New Roman" w:hAnsi="Times New Roman"/>
          <w:b/>
        </w:rPr>
        <w:t>terheket</w:t>
      </w:r>
      <w:proofErr w:type="spellEnd"/>
      <w:r>
        <w:rPr>
          <w:rFonts w:ascii="Times New Roman" w:hAnsi="Times New Roman"/>
          <w:b/>
        </w:rPr>
        <w:t xml:space="preserve"> befolyásoló hatásai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Tervezet elfogadása adminisztratív </w:t>
      </w:r>
      <w:proofErr w:type="spellStart"/>
      <w:r>
        <w:rPr>
          <w:rFonts w:ascii="Times New Roman" w:hAnsi="Times New Roman"/>
        </w:rPr>
        <w:t>többletterhet</w:t>
      </w:r>
      <w:proofErr w:type="spellEnd"/>
      <w:r>
        <w:rPr>
          <w:rFonts w:ascii="Times New Roman" w:hAnsi="Times New Roman"/>
        </w:rPr>
        <w:t xml:space="preserve"> nem indukál.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b) A jogszabály megalkotásának szükségessége, a jogalkotás elmaradásának várható következményei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Rendelet megalkotásának elmaradása eljárást nem von maga után. </w:t>
      </w:r>
    </w:p>
    <w:p w:rsidR="00302EB5" w:rsidRDefault="00302EB5" w:rsidP="00302EB5">
      <w:pPr>
        <w:pStyle w:val="Defaul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c) A jogszabály alkalmazásához szükséges személyi, szervezeti, tárgyi és pénzügyi feltételek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A Tervezet elfogadása esetén a rendelet alkalmazása a jelenlegihez képest többlet személyi, szervezeti, és tárgyi feltételt nem igényel, a segélyezés jelenlegi szinten tartása viszont több pénzügyi forrást igényel az eddig megszokottnál.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Monostorapáti, 2019. augusztus 15.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>Takács Lászlóné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  <w:t xml:space="preserve">    jegyző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color w:val="222222"/>
        </w:rPr>
        <w:tab/>
      </w:r>
      <w:r>
        <w:rPr>
          <w:rFonts w:ascii="Times New Roman" w:hAnsi="Times New Roman"/>
          <w:b/>
          <w:color w:val="222222"/>
        </w:rPr>
        <w:t>I n d o k o l á s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b/>
          <w:color w:val="222222"/>
        </w:rPr>
      </w:pP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1.§.  a módosító rendelkezést tartalmazza</w:t>
      </w:r>
    </w:p>
    <w:p w:rsidR="00302EB5" w:rsidRDefault="00302EB5" w:rsidP="00302EB5">
      <w:pPr>
        <w:pStyle w:val="Default"/>
        <w:spacing w:after="6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2.§ hatályba léptető, és hatályon kívül helyező </w:t>
      </w:r>
      <w:proofErr w:type="gramStart"/>
      <w:r>
        <w:rPr>
          <w:rFonts w:ascii="Times New Roman" w:hAnsi="Times New Roman"/>
          <w:color w:val="222222"/>
        </w:rPr>
        <w:t>rendelkezést  tartalmazza</w:t>
      </w:r>
      <w:proofErr w:type="gramEnd"/>
      <w:r>
        <w:rPr>
          <w:rFonts w:ascii="Times New Roman" w:hAnsi="Times New Roman"/>
          <w:color w:val="222222"/>
        </w:rPr>
        <w:t xml:space="preserve"> </w:t>
      </w:r>
    </w:p>
    <w:p w:rsidR="00095A4E" w:rsidRDefault="00095A4E">
      <w:bookmarkStart w:id="0" w:name="_GoBack"/>
      <w:bookmarkEnd w:id="0"/>
    </w:p>
    <w:sectPr w:rsidR="00095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B5"/>
    <w:rsid w:val="00095A4E"/>
    <w:rsid w:val="0030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240B6-798A-4F17-BAC3-5AE21A58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02EB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02EB5"/>
    <w:pPr>
      <w:widowControl w:val="0"/>
      <w:autoSpaceDN w:val="0"/>
      <w:spacing w:after="0" w:line="240" w:lineRule="auto"/>
    </w:pPr>
    <w:rPr>
      <w:rFonts w:ascii="Liberation Serif" w:eastAsia="SimSun" w:hAnsi="Liberation Serif" w:cs="Mang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2019-08-28T12:03:00Z</dcterms:created>
  <dcterms:modified xsi:type="dcterms:W3CDTF">2019-08-28T12:05:00Z</dcterms:modified>
</cp:coreProperties>
</file>