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60" w:rsidRPr="000518C7" w:rsidRDefault="007F2460" w:rsidP="007F2460">
      <w:pPr>
        <w:pStyle w:val="Cmsor3"/>
        <w:suppressAutoHyphens/>
        <w:rPr>
          <w:rFonts w:ascii="Times New Roman" w:hAnsi="Times New Roman"/>
          <w:sz w:val="24"/>
          <w:szCs w:val="24"/>
        </w:rPr>
      </w:pPr>
    </w:p>
    <w:p w:rsidR="00126EA3" w:rsidRDefault="00126EA3" w:rsidP="007F2460">
      <w:pPr>
        <w:pStyle w:val="Szvegtrzs"/>
        <w:ind w:left="372"/>
        <w:jc w:val="right"/>
        <w:rPr>
          <w:rFonts w:ascii="Times New Roman" w:hAnsi="Times New Roman"/>
          <w:b/>
          <w:i/>
          <w:sz w:val="24"/>
          <w:szCs w:val="24"/>
        </w:rPr>
        <w:sectPr w:rsidR="00126EA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F2460" w:rsidRPr="000518C7" w:rsidRDefault="007F2460" w:rsidP="007F2460">
      <w:pPr>
        <w:pStyle w:val="Szvegtrzs"/>
        <w:ind w:left="372"/>
        <w:jc w:val="right"/>
        <w:rPr>
          <w:rFonts w:ascii="Times New Roman" w:hAnsi="Times New Roman"/>
          <w:b/>
          <w:i/>
          <w:sz w:val="24"/>
          <w:szCs w:val="24"/>
        </w:rPr>
      </w:pPr>
      <w:r w:rsidRPr="000518C7">
        <w:rPr>
          <w:rFonts w:ascii="Times New Roman" w:hAnsi="Times New Roman"/>
          <w:b/>
          <w:i/>
          <w:sz w:val="24"/>
          <w:szCs w:val="24"/>
        </w:rPr>
        <w:lastRenderedPageBreak/>
        <w:t>3. melléklet</w:t>
      </w:r>
    </w:p>
    <w:p w:rsidR="007F2460" w:rsidRPr="000518C7" w:rsidRDefault="007F2460" w:rsidP="007F2460">
      <w:pPr>
        <w:ind w:left="4140" w:firstLine="284"/>
        <w:jc w:val="right"/>
      </w:pPr>
      <w:r w:rsidRPr="000518C7">
        <w:rPr>
          <w:b/>
          <w:i/>
        </w:rPr>
        <w:t xml:space="preserve">    </w:t>
      </w:r>
      <w:r>
        <w:rPr>
          <w:b/>
          <w:i/>
        </w:rPr>
        <w:t>6/2013. (III.27</w:t>
      </w:r>
      <w:r w:rsidRPr="000518C7">
        <w:rPr>
          <w:b/>
          <w:i/>
        </w:rPr>
        <w:t xml:space="preserve">. </w:t>
      </w:r>
      <w:proofErr w:type="gramStart"/>
      <w:r w:rsidRPr="000518C7">
        <w:rPr>
          <w:b/>
          <w:i/>
        </w:rPr>
        <w:t>)</w:t>
      </w:r>
      <w:proofErr w:type="gramEnd"/>
      <w:r w:rsidRPr="000518C7">
        <w:rPr>
          <w:b/>
          <w:i/>
        </w:rPr>
        <w:t xml:space="preserve"> önkormányzati rendelethez</w:t>
      </w:r>
    </w:p>
    <w:p w:rsidR="007F2460" w:rsidRPr="000518C7" w:rsidRDefault="007F2460" w:rsidP="007F2460">
      <w:pPr>
        <w:pStyle w:val="Cmsor3"/>
        <w:suppressAutoHyphens/>
        <w:rPr>
          <w:rFonts w:ascii="Times New Roman" w:hAnsi="Times New Roman"/>
          <w:sz w:val="24"/>
          <w:szCs w:val="24"/>
        </w:rPr>
      </w:pPr>
    </w:p>
    <w:p w:rsidR="007F2460" w:rsidRPr="000518C7" w:rsidRDefault="007F2460" w:rsidP="007F2460">
      <w:pPr>
        <w:pStyle w:val="Cmsor3"/>
        <w:suppressAutoHyphens/>
        <w:rPr>
          <w:rFonts w:ascii="Times New Roman" w:hAnsi="Times New Roman"/>
          <w:sz w:val="24"/>
          <w:szCs w:val="24"/>
        </w:rPr>
      </w:pPr>
      <w:r w:rsidRPr="000518C7">
        <w:rPr>
          <w:rFonts w:ascii="Times New Roman" w:hAnsi="Times New Roman"/>
          <w:sz w:val="24"/>
          <w:szCs w:val="24"/>
        </w:rPr>
        <w:t>A polgármester átruházott hatásköre</w:t>
      </w:r>
    </w:p>
    <w:p w:rsidR="007F2460" w:rsidRPr="000518C7" w:rsidRDefault="007F2460" w:rsidP="007F2460">
      <w:pPr>
        <w:ind w:left="360"/>
        <w:jc w:val="both"/>
        <w:rPr>
          <w:sz w:val="22"/>
          <w:szCs w:val="22"/>
        </w:rPr>
      </w:pPr>
    </w:p>
    <w:p w:rsidR="007F2460" w:rsidRPr="000518C7" w:rsidRDefault="007F2460" w:rsidP="007F2460">
      <w:pPr>
        <w:pStyle w:val="Szvegtrzs"/>
        <w:ind w:left="360"/>
        <w:rPr>
          <w:rFonts w:ascii="Times New Roman" w:hAnsi="Times New Roman"/>
          <w:szCs w:val="22"/>
        </w:rPr>
      </w:pPr>
      <w:r w:rsidRPr="000518C7">
        <w:rPr>
          <w:rFonts w:ascii="Times New Roman" w:hAnsi="Times New Roman"/>
          <w:szCs w:val="22"/>
        </w:rPr>
        <w:t>A polgármester ellátja a különböző központi jogszabályokban (törvényekben, kormány- és ágazati rendeletekben) számára előírt, hatáskörébe utalt feladatokat.</w:t>
      </w:r>
    </w:p>
    <w:p w:rsidR="007F2460" w:rsidRPr="000518C7" w:rsidRDefault="007F2460" w:rsidP="007F2460">
      <w:pPr>
        <w:pStyle w:val="Szvegtrzs"/>
        <w:ind w:left="360"/>
        <w:rPr>
          <w:rFonts w:ascii="Times New Roman" w:hAnsi="Times New Roman"/>
          <w:szCs w:val="22"/>
        </w:rPr>
      </w:pPr>
    </w:p>
    <w:p w:rsidR="007F2460" w:rsidRPr="000518C7" w:rsidRDefault="007F2460" w:rsidP="007F2460">
      <w:pPr>
        <w:jc w:val="both"/>
        <w:rPr>
          <w:b/>
          <w:sz w:val="22"/>
          <w:szCs w:val="22"/>
        </w:rPr>
      </w:pPr>
    </w:p>
    <w:p w:rsidR="007F2460" w:rsidRPr="000518C7" w:rsidRDefault="007F2460" w:rsidP="007F2460">
      <w:pPr>
        <w:ind w:left="360"/>
        <w:jc w:val="both"/>
        <w:rPr>
          <w:b/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0518C7">
          <w:rPr>
            <w:b/>
            <w:sz w:val="22"/>
            <w:szCs w:val="22"/>
          </w:rPr>
          <w:t>4. A</w:t>
        </w:r>
      </w:smartTag>
      <w:r w:rsidRPr="000518C7">
        <w:rPr>
          <w:b/>
          <w:sz w:val="22"/>
          <w:szCs w:val="22"/>
        </w:rPr>
        <w:t xml:space="preserve"> polgármester feladatai a képviselő-testület által átruházott hatáskörben:</w:t>
      </w:r>
    </w:p>
    <w:p w:rsidR="007F2460" w:rsidRPr="000518C7" w:rsidRDefault="007F2460" w:rsidP="007F2460">
      <w:pPr>
        <w:ind w:left="360"/>
        <w:jc w:val="both"/>
        <w:rPr>
          <w:sz w:val="22"/>
          <w:szCs w:val="22"/>
        </w:rPr>
      </w:pP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közterület tisztántartásáról és a lomtalanítási akciókkal kapcsolatos feladatok ellátásáról,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településen az állati hulladék ártalmatlanná tételével kapcsolatos feladatok ellátásáról,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biztosítja a település rágcsáló mentességét,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gondoskodik a közút tisztántartásáról, a hó eltakarításáról, továbbá az út síkossága elleni védekezésről,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 xml:space="preserve">a közút melletti ingatlanon mozgatható hó </w:t>
      </w:r>
      <w:proofErr w:type="spellStart"/>
      <w:r w:rsidRPr="000518C7">
        <w:rPr>
          <w:sz w:val="22"/>
          <w:szCs w:val="22"/>
        </w:rPr>
        <w:t>védművet</w:t>
      </w:r>
      <w:proofErr w:type="spellEnd"/>
      <w:r w:rsidRPr="000518C7">
        <w:rPr>
          <w:sz w:val="22"/>
          <w:szCs w:val="22"/>
        </w:rPr>
        <w:t xml:space="preserve"> illetőleg műtárgyat és közúti jelzést helyezhet el,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az önkormányzat által kezelt közutak tekintetében gondoskodik arról, hogy a közút biztonságos közlekedésre alkalmas, közvetlen környezete esztétikus és kulturált legyen,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 közúton folyó munka vagy egyéb ok miatt lezárhatja a közutat vagy annak forgalmát korlátozhatja, szükség esetén terelő utat jelölhet ki,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a közutat annak műszaki, minőségi, forgalmi adatait és forgalmi rendjét nyilvántartásba veszi, mely nyilvántartást folyamatosan vezeti,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hozzájárul a közút felbontásához annak területén az alatt vagy felett építmény vagy más létesítmény elhelyezéséhez, a közút területének egyéb nem közlekedési célú elfoglalásához,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haladéktalanul kijavítatja a közút megrongálódását, illetve elháríttatja a közút biztonságát veszélyeztető helyzetet. A kijavításig illetve veszélyhelyzet elhárításáig köteles figyelmeztetni a forgalomban résztvevőket a veszélyre, szükség esetén sebesség- vagy súlykorlátozást rendelhet el, illetőleg a közutat lezárhatja,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>ellátja a zaj elleni védelem helyi szabályozásáról szóló 16/2010. (VII.28.) önkormányzati rendeletben hatáskörébe utalt feladatokat,</w:t>
      </w:r>
    </w:p>
    <w:p w:rsidR="007F2460" w:rsidRPr="000518C7" w:rsidRDefault="007F2460" w:rsidP="007F2460">
      <w:pPr>
        <w:numPr>
          <w:ilvl w:val="0"/>
          <w:numId w:val="1"/>
        </w:numPr>
        <w:suppressAutoHyphens/>
        <w:jc w:val="both"/>
        <w:rPr>
          <w:sz w:val="22"/>
          <w:szCs w:val="22"/>
        </w:rPr>
      </w:pPr>
      <w:r w:rsidRPr="000518C7">
        <w:rPr>
          <w:sz w:val="22"/>
          <w:szCs w:val="22"/>
        </w:rPr>
        <w:t xml:space="preserve">eljár a közterület-használat biztosítása, engedély kiadása, elutasítása, közterület-használat megszüntetése </w:t>
      </w:r>
      <w:proofErr w:type="gramStart"/>
      <w:r w:rsidRPr="000518C7">
        <w:rPr>
          <w:sz w:val="22"/>
          <w:szCs w:val="22"/>
        </w:rPr>
        <w:t>tekintetében  a</w:t>
      </w:r>
      <w:proofErr w:type="gramEnd"/>
      <w:r w:rsidRPr="000518C7">
        <w:rPr>
          <w:sz w:val="22"/>
          <w:szCs w:val="22"/>
        </w:rPr>
        <w:t xml:space="preserve"> 11/2010. (VI.2.) önkormányzati rendelet szerint,</w:t>
      </w:r>
    </w:p>
    <w:p w:rsidR="007F2460" w:rsidRDefault="007F2460" w:rsidP="007F2460">
      <w:pPr>
        <w:jc w:val="both"/>
      </w:pPr>
      <w:r>
        <w:t xml:space="preserve">      13.</w:t>
      </w:r>
      <w:r>
        <w:rPr>
          <w:rStyle w:val="Lbjegyzet-hivatkozs"/>
          <w:sz w:val="22"/>
          <w:szCs w:val="22"/>
        </w:rPr>
        <w:footnoteReference w:id="1"/>
      </w:r>
      <w:proofErr w:type="gramStart"/>
      <w:r>
        <w:t>,</w:t>
      </w:r>
      <w:proofErr w:type="gramEnd"/>
      <w:r>
        <w:rPr>
          <w:rStyle w:val="Lbjegyzet-hivatkozs"/>
        </w:rPr>
        <w:footnoteReference w:id="2"/>
      </w:r>
      <w:r w:rsidRPr="00AA0FB4">
        <w:t xml:space="preserve"> </w:t>
      </w:r>
      <w:r>
        <w:t xml:space="preserve">gyakorolja az egyes szociális ellátások szabályozásáról szóló 3/2015.(II.16.)    </w:t>
      </w:r>
    </w:p>
    <w:p w:rsidR="007F2460" w:rsidRDefault="007F2460" w:rsidP="007F2460">
      <w:pPr>
        <w:jc w:val="both"/>
      </w:pPr>
      <w:r>
        <w:t xml:space="preserve">           </w:t>
      </w:r>
      <w:proofErr w:type="gramStart"/>
      <w:r>
        <w:t>önkormányzati</w:t>
      </w:r>
      <w:proofErr w:type="gramEnd"/>
      <w:r>
        <w:t xml:space="preserve"> rendelet 2.§ (3) bekezdés a)</w:t>
      </w:r>
      <w:proofErr w:type="spellStart"/>
      <w:r>
        <w:t>-d</w:t>
      </w:r>
      <w:proofErr w:type="spellEnd"/>
      <w:r>
        <w:t>) pontjában meghatározott hatásköröket.</w:t>
      </w:r>
    </w:p>
    <w:p w:rsidR="007F2460" w:rsidRPr="00A208F6" w:rsidRDefault="007F2460" w:rsidP="007F2460">
      <w:pPr>
        <w:ind w:left="426"/>
        <w:jc w:val="both"/>
        <w:rPr>
          <w:sz w:val="22"/>
          <w:szCs w:val="22"/>
        </w:rPr>
      </w:pPr>
      <w:r w:rsidRPr="00A208F6">
        <w:rPr>
          <w:sz w:val="22"/>
          <w:szCs w:val="22"/>
        </w:rPr>
        <w:t>14.</w:t>
      </w:r>
      <w:r>
        <w:rPr>
          <w:rStyle w:val="Lbjegyzet-hivatkozs"/>
          <w:sz w:val="22"/>
          <w:szCs w:val="22"/>
        </w:rPr>
        <w:footnoteReference w:id="3"/>
      </w:r>
      <w:r w:rsidRPr="00A208F6">
        <w:rPr>
          <w:sz w:val="22"/>
          <w:szCs w:val="22"/>
        </w:rPr>
        <w:t xml:space="preserve"> gyakorolja a Balaton part menti horgászat szabályozásáról szóló önkormányzati rendeletben </w:t>
      </w:r>
      <w:bookmarkStart w:id="0" w:name="_GoBack"/>
      <w:bookmarkEnd w:id="0"/>
      <w:r w:rsidRPr="00A208F6">
        <w:rPr>
          <w:sz w:val="22"/>
          <w:szCs w:val="22"/>
        </w:rPr>
        <w:t>meghatározott engedélyezési hatáskört.</w:t>
      </w:r>
    </w:p>
    <w:p w:rsidR="007F2460" w:rsidRDefault="007F2460" w:rsidP="007F2460">
      <w:pPr>
        <w:suppressAutoHyphens/>
        <w:ind w:left="360"/>
        <w:jc w:val="both"/>
        <w:rPr>
          <w:b/>
          <w:i/>
        </w:rPr>
      </w:pPr>
    </w:p>
    <w:p w:rsidR="007F2460" w:rsidRDefault="007F2460" w:rsidP="007F2460">
      <w:pPr>
        <w:suppressAutoHyphens/>
        <w:ind w:left="360"/>
        <w:jc w:val="both"/>
        <w:rPr>
          <w:b/>
          <w:i/>
        </w:rPr>
      </w:pPr>
    </w:p>
    <w:p w:rsidR="00126EA3" w:rsidRDefault="00126EA3" w:rsidP="007F2460">
      <w:pPr>
        <w:suppressAutoHyphens/>
        <w:ind w:left="360"/>
        <w:jc w:val="both"/>
        <w:rPr>
          <w:b/>
          <w:i/>
        </w:rPr>
        <w:sectPr w:rsidR="00126EA3" w:rsidSect="00126EA3">
          <w:footnotePr>
            <w:numStart w:val="31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F2460" w:rsidRDefault="007F2460" w:rsidP="007F2460">
      <w:pPr>
        <w:suppressAutoHyphens/>
        <w:ind w:left="360"/>
        <w:jc w:val="both"/>
        <w:rPr>
          <w:b/>
          <w:i/>
        </w:rPr>
      </w:pPr>
    </w:p>
    <w:p w:rsidR="00C36512" w:rsidRDefault="00C36512"/>
    <w:sectPr w:rsidR="00C36512" w:rsidSect="00126EA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460" w:rsidRDefault="007F2460" w:rsidP="007F2460">
      <w:r>
        <w:separator/>
      </w:r>
    </w:p>
  </w:endnote>
  <w:endnote w:type="continuationSeparator" w:id="0">
    <w:p w:rsidR="007F2460" w:rsidRDefault="007F2460" w:rsidP="007F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460" w:rsidRDefault="007F2460" w:rsidP="007F2460">
      <w:r>
        <w:separator/>
      </w:r>
    </w:p>
  </w:footnote>
  <w:footnote w:type="continuationSeparator" w:id="0">
    <w:p w:rsidR="007F2460" w:rsidRDefault="007F2460" w:rsidP="007F2460">
      <w:r>
        <w:continuationSeparator/>
      </w:r>
    </w:p>
  </w:footnote>
  <w:footnote w:id="1">
    <w:p w:rsidR="007F2460" w:rsidRDefault="007F2460" w:rsidP="007F2460">
      <w:pPr>
        <w:pStyle w:val="Lbjegyzetszveg"/>
      </w:pPr>
      <w:r>
        <w:rPr>
          <w:rStyle w:val="Lbjegyzet-hivatkozs"/>
        </w:rPr>
        <w:footnoteRef/>
      </w:r>
      <w:r>
        <w:t xml:space="preserve"> Módosította a 6/2014. (V.8.) önkormányzati rendelet 1 §</w:t>
      </w:r>
      <w:proofErr w:type="spellStart"/>
      <w:r>
        <w:t>-a</w:t>
      </w:r>
      <w:proofErr w:type="spellEnd"/>
      <w:r>
        <w:t>. Hatályos: 2014. május 9-től.</w:t>
      </w:r>
    </w:p>
  </w:footnote>
  <w:footnote w:id="2">
    <w:p w:rsidR="007F2460" w:rsidRDefault="007F2460" w:rsidP="007F2460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(IV.29.) önkormányzati </w:t>
      </w:r>
      <w:proofErr w:type="gramStart"/>
      <w:r>
        <w:t>rendelet  2</w:t>
      </w:r>
      <w:proofErr w:type="gramEnd"/>
      <w:r>
        <w:t xml:space="preserve"> §</w:t>
      </w:r>
      <w:proofErr w:type="spellStart"/>
      <w:r>
        <w:t>-a</w:t>
      </w:r>
      <w:proofErr w:type="spellEnd"/>
      <w:r>
        <w:t xml:space="preserve">. Hatályos: 2015. április 30-tól. </w:t>
      </w:r>
    </w:p>
  </w:footnote>
  <w:footnote w:id="3">
    <w:p w:rsidR="007F2460" w:rsidRDefault="007F2460" w:rsidP="007F2460">
      <w:pPr>
        <w:pStyle w:val="Lbjegyzetszveg"/>
      </w:pPr>
      <w:r>
        <w:rPr>
          <w:rStyle w:val="Lbjegyzet-hivatkozs"/>
        </w:rPr>
        <w:footnoteRef/>
      </w:r>
      <w:r>
        <w:t xml:space="preserve"> Megállapította a 16/2015. (XII.17.) önkormányzati rendelet</w:t>
      </w:r>
      <w:r w:rsidR="005B37CE">
        <w:t xml:space="preserve"> 10 §</w:t>
      </w:r>
      <w:proofErr w:type="spellStart"/>
      <w:r w:rsidR="005B37CE">
        <w:t>-a</w:t>
      </w:r>
      <w:proofErr w:type="spellEnd"/>
      <w:r>
        <w:t>. Hatályos: 2016. január 1-jétől.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F7C"/>
    <w:multiLevelType w:val="hybridMultilevel"/>
    <w:tmpl w:val="8A06979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460"/>
    <w:rsid w:val="00126EA3"/>
    <w:rsid w:val="005761BF"/>
    <w:rsid w:val="005B37CE"/>
    <w:rsid w:val="007F2460"/>
    <w:rsid w:val="00C3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95F3A-8B9E-474B-8F12-4EF39A4F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F2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7F2460"/>
    <w:pPr>
      <w:keepNext/>
      <w:jc w:val="center"/>
      <w:outlineLvl w:val="2"/>
    </w:pPr>
    <w:rPr>
      <w:rFonts w:ascii="Tahoma" w:hAnsi="Tahoma"/>
      <w:b/>
      <w:sz w:val="2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F2460"/>
    <w:rPr>
      <w:rFonts w:ascii="Tahoma" w:eastAsia="Times New Roman" w:hAnsi="Tahoma" w:cs="Times New Roman"/>
      <w:b/>
      <w:szCs w:val="20"/>
      <w:lang w:eastAsia="hu-HU"/>
    </w:rPr>
  </w:style>
  <w:style w:type="paragraph" w:styleId="Szvegtrzs">
    <w:name w:val="Body Text"/>
    <w:basedOn w:val="Norml"/>
    <w:link w:val="SzvegtrzsChar"/>
    <w:rsid w:val="007F2460"/>
    <w:pPr>
      <w:jc w:val="both"/>
    </w:pPr>
    <w:rPr>
      <w:rFonts w:ascii="Tahoma" w:hAnsi="Tahoma"/>
      <w:sz w:val="22"/>
      <w:szCs w:val="20"/>
    </w:rPr>
  </w:style>
  <w:style w:type="character" w:customStyle="1" w:styleId="SzvegtrzsChar">
    <w:name w:val="Szövegtörzs Char"/>
    <w:basedOn w:val="Bekezdsalapbettpusa"/>
    <w:link w:val="Szvegtrzs"/>
    <w:rsid w:val="007F2460"/>
    <w:rPr>
      <w:rFonts w:ascii="Tahoma" w:eastAsia="Times New Roman" w:hAnsi="Tahoma" w:cs="Times New Roman"/>
      <w:szCs w:val="20"/>
      <w:lang w:eastAsia="hu-HU"/>
    </w:rPr>
  </w:style>
  <w:style w:type="paragraph" w:styleId="Lbjegyzetszveg">
    <w:name w:val="footnote text"/>
    <w:basedOn w:val="Norml"/>
    <w:link w:val="LbjegyzetszvegChar"/>
    <w:rsid w:val="007F246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7F246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7F24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3</cp:revision>
  <dcterms:created xsi:type="dcterms:W3CDTF">2015-12-17T12:46:00Z</dcterms:created>
  <dcterms:modified xsi:type="dcterms:W3CDTF">2015-12-18T09:59:00Z</dcterms:modified>
</cp:coreProperties>
</file>