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148" w:rsidRPr="00125243" w:rsidRDefault="00757006" w:rsidP="00FB5148">
      <w:pPr>
        <w:pStyle w:val="Listaszerbekezds"/>
        <w:numPr>
          <w:ilvl w:val="0"/>
          <w:numId w:val="2"/>
        </w:numPr>
        <w:ind w:left="426" w:hanging="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számú melléklet a 9/2016. (IV.29.</w:t>
      </w:r>
      <w:r w:rsidR="00FB5148" w:rsidRPr="00125243">
        <w:rPr>
          <w:rFonts w:ascii="Times New Roman" w:hAnsi="Times New Roman" w:cs="Times New Roman"/>
          <w:b/>
        </w:rPr>
        <w:t>) önkormányzati rendelethez</w:t>
      </w:r>
    </w:p>
    <w:p w:rsidR="00AD41F9" w:rsidRDefault="00AD41F9" w:rsidP="00AD41F9">
      <w:pPr>
        <w:pStyle w:val="Listaszerbekezds"/>
        <w:ind w:left="426"/>
        <w:rPr>
          <w:b/>
        </w:rPr>
      </w:pPr>
    </w:p>
    <w:p w:rsidR="00AD41F9" w:rsidRDefault="00AD41F9" w:rsidP="00AD41F9">
      <w:pPr>
        <w:pStyle w:val="NormlWeb"/>
        <w:spacing w:before="300" w:beforeAutospacing="0" w:after="300" w:afterAutospacing="0"/>
        <w:ind w:right="-1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Az SZMSZ 3. melléklet III. Az ülés vezetése, határozatképesség, határozathozatal szabályai helyébe a következő pont lép:</w:t>
      </w:r>
    </w:p>
    <w:p w:rsidR="00AD41F9" w:rsidRDefault="00AD41F9" w:rsidP="00AD41F9">
      <w:pPr>
        <w:pStyle w:val="NormlWeb"/>
        <w:spacing w:before="0" w:beforeAutospacing="0" w:after="0" w:afterAutospacing="0"/>
        <w:ind w:left="425" w:right="147" w:hanging="426"/>
        <w:jc w:val="both"/>
        <w:rPr>
          <w:color w:val="000000" w:themeColor="text1"/>
        </w:rPr>
      </w:pPr>
      <w:r>
        <w:rPr>
          <w:color w:val="000000" w:themeColor="text1"/>
        </w:rPr>
        <w:t>„1. A levezető elnök feladatai megegyeznek a bizottságok ügyrendjében foglaltakkal, azzal az eltéréssel, hogy a határozatképességet külön-külön (jelenléti ív segítségével) kell megállapítani és jegyzőkönyvben rögzíteni.</w:t>
      </w:r>
    </w:p>
    <w:p w:rsidR="00AD41F9" w:rsidRDefault="00AD41F9" w:rsidP="00AD41F9">
      <w:pPr>
        <w:pStyle w:val="NormlWeb"/>
        <w:spacing w:before="0" w:beforeAutospacing="0" w:after="0" w:afterAutospacing="0"/>
        <w:ind w:left="425" w:right="147" w:hanging="426"/>
        <w:jc w:val="both"/>
        <w:rPr>
          <w:color w:val="000000" w:themeColor="text1"/>
        </w:rPr>
      </w:pPr>
    </w:p>
    <w:p w:rsidR="00AD41F9" w:rsidRDefault="00AD41F9" w:rsidP="00AD41F9">
      <w:pPr>
        <w:pStyle w:val="NormlWeb"/>
        <w:numPr>
          <w:ilvl w:val="0"/>
          <w:numId w:val="3"/>
        </w:numPr>
        <w:spacing w:before="0" w:beforeAutospacing="0" w:after="0" w:afterAutospacing="0"/>
        <w:ind w:left="425" w:right="147" w:hanging="284"/>
        <w:jc w:val="both"/>
        <w:rPr>
          <w:color w:val="000000" w:themeColor="text1"/>
        </w:rPr>
      </w:pPr>
      <w:r>
        <w:rPr>
          <w:color w:val="000000" w:themeColor="text1"/>
        </w:rPr>
        <w:t xml:space="preserve">Ha valamely bizottság nem határozatképes, annak tagjai csak tanácskozási joggal vehetnek részt az </w:t>
      </w:r>
      <w:r w:rsidRPr="00791C5C">
        <w:t>együttes</w:t>
      </w:r>
      <w:r>
        <w:rPr>
          <w:color w:val="000000" w:themeColor="text1"/>
        </w:rPr>
        <w:t xml:space="preserve"> ülésen (határozatot nem hozhatnak).</w:t>
      </w:r>
    </w:p>
    <w:p w:rsidR="00AD41F9" w:rsidRDefault="00AD41F9" w:rsidP="00AD41F9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150" w:hanging="284"/>
        <w:jc w:val="both"/>
        <w:rPr>
          <w:color w:val="000000" w:themeColor="text1"/>
        </w:rPr>
      </w:pPr>
      <w:r>
        <w:rPr>
          <w:color w:val="000000" w:themeColor="text1"/>
        </w:rPr>
        <w:t xml:space="preserve">Az ülés vezetésére, a vitára, határozathozatalra vonatkozó szabályok megegyeznek a bizottsági ügyrendekben elfogadott szabályokkal, azzal az eltéréssel, hogy a vitában hozzászólók a jelentkezés sorrendjében kapnak szót, de a határozathozatal bizottságonként </w:t>
      </w:r>
      <w:r w:rsidRPr="006809C1">
        <w:rPr>
          <w:color w:val="000000" w:themeColor="text1"/>
        </w:rPr>
        <w:t>történik.</w:t>
      </w:r>
    </w:p>
    <w:p w:rsidR="00AD41F9" w:rsidRPr="00757006" w:rsidRDefault="00AD41F9" w:rsidP="00AD41F9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150" w:hanging="284"/>
        <w:jc w:val="both"/>
      </w:pPr>
      <w:r w:rsidRPr="00757006">
        <w:t>A bizottságok valamennyi napirendi pontnál a határozati javaslatról külön-külön, bizottságonként szavaznak, és önálló határozatot hoznak.</w:t>
      </w:r>
    </w:p>
    <w:p w:rsidR="00AD41F9" w:rsidRPr="00757006" w:rsidRDefault="00AD41F9" w:rsidP="00AD41F9">
      <w:pPr>
        <w:pStyle w:val="NormlWeb"/>
        <w:numPr>
          <w:ilvl w:val="0"/>
          <w:numId w:val="3"/>
        </w:numPr>
        <w:spacing w:before="300" w:beforeAutospacing="0" w:after="300" w:afterAutospacing="0"/>
        <w:ind w:left="426" w:right="150" w:hanging="284"/>
        <w:jc w:val="both"/>
      </w:pPr>
      <w:r w:rsidRPr="00757006">
        <w:t xml:space="preserve">A bizottságok együttes üléséről </w:t>
      </w:r>
      <w:r w:rsidR="002866F2" w:rsidRPr="00757006">
        <w:t xml:space="preserve">készült </w:t>
      </w:r>
      <w:r w:rsidRPr="00757006">
        <w:t>jegyzőkönyv</w:t>
      </w:r>
      <w:r w:rsidR="002866F2" w:rsidRPr="00757006">
        <w:t>et az együttes ülésen részt vevő bizottságok elnökei</w:t>
      </w:r>
      <w:r w:rsidR="0012350A" w:rsidRPr="00757006">
        <w:t>, a bizottságonként megválasztott</w:t>
      </w:r>
      <w:r w:rsidRPr="00757006">
        <w:t xml:space="preserve"> jegyzőkönyv-hitelesítő</w:t>
      </w:r>
      <w:r w:rsidR="0012350A" w:rsidRPr="00757006">
        <w:t>k</w:t>
      </w:r>
      <w:r w:rsidRPr="00757006">
        <w:t xml:space="preserve"> és a jegyzőkönyvvezető írja alá.</w:t>
      </w:r>
      <w:r w:rsidR="00A377C2" w:rsidRPr="00757006">
        <w:t>”</w:t>
      </w:r>
    </w:p>
    <w:p w:rsidR="00AD41F9" w:rsidRDefault="00AD41F9" w:rsidP="00AD41F9">
      <w:pPr>
        <w:rPr>
          <w:b/>
        </w:rPr>
      </w:pPr>
    </w:p>
    <w:p w:rsidR="00AD41F9" w:rsidRPr="00AD41F9" w:rsidRDefault="00AD41F9" w:rsidP="00AD41F9">
      <w:pPr>
        <w:rPr>
          <w:b/>
        </w:rPr>
      </w:pPr>
    </w:p>
    <w:p w:rsidR="004A3D15" w:rsidRDefault="004A3D15"/>
    <w:sectPr w:rsidR="004A3D15" w:rsidSect="004A3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94836"/>
    <w:multiLevelType w:val="hybridMultilevel"/>
    <w:tmpl w:val="87C4D61A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C701D"/>
    <w:multiLevelType w:val="hybridMultilevel"/>
    <w:tmpl w:val="E8AA539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30F0E"/>
    <w:multiLevelType w:val="hybridMultilevel"/>
    <w:tmpl w:val="226AAD4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FB5148"/>
    <w:rsid w:val="0012350A"/>
    <w:rsid w:val="00125243"/>
    <w:rsid w:val="002866F2"/>
    <w:rsid w:val="004A3D15"/>
    <w:rsid w:val="00757006"/>
    <w:rsid w:val="007F0ADB"/>
    <w:rsid w:val="008E0444"/>
    <w:rsid w:val="00A377C2"/>
    <w:rsid w:val="00AD41F9"/>
    <w:rsid w:val="00FB5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D1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B5148"/>
    <w:pPr>
      <w:ind w:left="720"/>
      <w:contextualSpacing/>
    </w:pPr>
  </w:style>
  <w:style w:type="paragraph" w:styleId="NormlWeb">
    <w:name w:val="Normal (Web)"/>
    <w:basedOn w:val="Norml"/>
    <w:rsid w:val="00AD4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Szervezet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Marianna</cp:lastModifiedBy>
  <cp:revision>2</cp:revision>
  <dcterms:created xsi:type="dcterms:W3CDTF">2016-04-29T07:33:00Z</dcterms:created>
  <dcterms:modified xsi:type="dcterms:W3CDTF">2016-04-29T07:33:00Z</dcterms:modified>
</cp:coreProperties>
</file>