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14" w:rsidRPr="001D7514" w:rsidRDefault="001D7514" w:rsidP="001D7514">
      <w:pPr>
        <w:tabs>
          <w:tab w:val="left" w:pos="0"/>
        </w:tabs>
        <w:ind w:left="360"/>
        <w:jc w:val="both"/>
        <w:rPr>
          <w:rFonts w:ascii="Tahoma" w:hAnsi="Tahoma" w:cs="Tahoma"/>
          <w:color w:val="000080"/>
        </w:rPr>
      </w:pPr>
      <w:bookmarkStart w:id="0" w:name="_GoBack"/>
      <w:bookmarkEnd w:id="0"/>
      <w:r w:rsidRPr="001D7514">
        <w:rPr>
          <w:rFonts w:ascii="Tahoma" w:hAnsi="Tahoma" w:cs="Tahoma"/>
          <w:color w:val="000080"/>
        </w:rPr>
        <w:t>1.</w:t>
      </w:r>
      <w:r w:rsidRPr="001D7514">
        <w:rPr>
          <w:rFonts w:ascii="Tahoma" w:hAnsi="Tahoma" w:cs="Tahoma"/>
          <w:color w:val="000080"/>
        </w:rPr>
        <w:tab/>
        <w:t xml:space="preserve">melléklet a köznevelési intézményekben alkalmazandó gyermekétkeztetési térítési díjról és az óvodákban a nemzeti köznevelésről szóló törvényben meghatározott nem magyar állampolgár által fizetendő térítési díjról szóló 32/2016. (VI.29.) önkormányzati rendelet módosításáról szóló </w:t>
      </w:r>
      <w:r>
        <w:rPr>
          <w:rFonts w:ascii="Tahoma" w:hAnsi="Tahoma" w:cs="Tahoma"/>
          <w:color w:val="000080"/>
        </w:rPr>
        <w:t>41</w:t>
      </w:r>
      <w:r w:rsidRPr="001D7514">
        <w:rPr>
          <w:rFonts w:ascii="Tahoma" w:hAnsi="Tahoma" w:cs="Tahoma"/>
          <w:color w:val="000080"/>
        </w:rPr>
        <w:t>/2018. (</w:t>
      </w:r>
      <w:r>
        <w:rPr>
          <w:rFonts w:ascii="Tahoma" w:hAnsi="Tahoma" w:cs="Tahoma"/>
          <w:color w:val="000080"/>
        </w:rPr>
        <w:t>XI.22.</w:t>
      </w:r>
      <w:r w:rsidRPr="001D7514">
        <w:rPr>
          <w:rFonts w:ascii="Tahoma" w:hAnsi="Tahoma" w:cs="Tahoma"/>
          <w:color w:val="000080"/>
        </w:rPr>
        <w:t>) önkormányzati rendelethez</w:t>
      </w:r>
    </w:p>
    <w:p w:rsidR="001D7514" w:rsidRPr="001D7514" w:rsidRDefault="001D7514" w:rsidP="001D7514">
      <w:pPr>
        <w:tabs>
          <w:tab w:val="left" w:pos="0"/>
        </w:tabs>
        <w:ind w:left="360"/>
        <w:jc w:val="both"/>
        <w:rPr>
          <w:rFonts w:ascii="Tahoma" w:hAnsi="Tahoma" w:cs="Tahoma"/>
          <w:color w:val="000080"/>
        </w:rPr>
      </w:pPr>
      <w:r w:rsidRPr="001D7514">
        <w:rPr>
          <w:rFonts w:ascii="Tahoma" w:hAnsi="Tahoma" w:cs="Tahoma"/>
          <w:color w:val="000080"/>
        </w:rPr>
        <w:t>„1. melléklet a köznevelési intézményekben alkalmazandó gyermekétkeztetési térítési díjról és az óvodákban a nemzeti köznevelésről szóló törvényben meghatározott nem magyar állampolgár által fizetendő térítési díjról szóló 32/2016. (VI.29.) önkormányzati rendelethez</w:t>
      </w:r>
    </w:p>
    <w:tbl>
      <w:tblPr>
        <w:tblpPr w:leftFromText="141" w:rightFromText="141" w:vertAnchor="page" w:horzAnchor="margin" w:tblpY="4118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872"/>
        <w:gridCol w:w="1417"/>
        <w:gridCol w:w="2693"/>
        <w:gridCol w:w="2579"/>
      </w:tblGrid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95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Normál és táplálékallergiás étkeztetés intézményi térítési díjai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C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D</w:t>
            </w:r>
          </w:p>
        </w:tc>
      </w:tr>
      <w:tr w:rsidR="001D7514" w:rsidRPr="001D7514" w:rsidTr="00EC6AF4">
        <w:trPr>
          <w:trHeight w:val="626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 típus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Nettó nyersanyagnorma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Intézményi térítési díj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ÓVODA (normál)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3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4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254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5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6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424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540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7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ÓVODA (táplálékallergiás)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8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150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9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320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405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10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150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11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554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705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12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ÁLTALÁNOS ISKOLA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13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14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330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15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rPr>
          <w:trHeight w:val="288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16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518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660</w:t>
            </w:r>
          </w:p>
        </w:tc>
      </w:tr>
      <w:tr w:rsidR="001D7514" w:rsidRPr="001D7514" w:rsidTr="00EC6AF4">
        <w:trPr>
          <w:trHeight w:val="42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17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KÖZÉPISKOLA, SZAKISKOLA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18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19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386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490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20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21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574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730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22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KOLLÉGIUM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23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189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240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24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25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386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490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26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27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244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310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28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1007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1280</w:t>
            </w:r>
          </w:p>
        </w:tc>
      </w:tr>
    </w:tbl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„C” oszlop: nettó összeg </w:t>
      </w: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„D” oszlop: bruttó összeg (27% </w:t>
      </w:r>
      <w:proofErr w:type="spellStart"/>
      <w:r w:rsidRPr="001D7514">
        <w:rPr>
          <w:rFonts w:ascii="Tahoma" w:hAnsi="Tahoma" w:cs="Tahoma"/>
          <w:bCs/>
          <w:color w:val="000080"/>
          <w:sz w:val="22"/>
          <w:szCs w:val="22"/>
        </w:rPr>
        <w:t>ÁFÁ-t</w:t>
      </w:r>
      <w:proofErr w:type="spellEnd"/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 tartalmaz)”</w:t>
      </w:r>
    </w:p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  <w:r w:rsidRPr="001D7514">
        <w:rPr>
          <w:rFonts w:ascii="Garamond" w:hAnsi="Garamond"/>
          <w:color w:val="000080"/>
          <w:sz w:val="28"/>
          <w:szCs w:val="28"/>
        </w:rPr>
        <w:br w:type="page"/>
      </w:r>
    </w:p>
    <w:p w:rsidR="001D7514" w:rsidRPr="001D7514" w:rsidRDefault="001D7514" w:rsidP="001D7514">
      <w:pPr>
        <w:tabs>
          <w:tab w:val="left" w:pos="0"/>
        </w:tabs>
        <w:ind w:left="360"/>
        <w:jc w:val="both"/>
        <w:rPr>
          <w:rFonts w:ascii="Tahoma" w:hAnsi="Tahoma" w:cs="Tahoma"/>
          <w:color w:val="000080"/>
        </w:rPr>
      </w:pPr>
      <w:r w:rsidRPr="001D7514">
        <w:rPr>
          <w:rFonts w:ascii="Tahoma" w:hAnsi="Tahoma" w:cs="Tahoma"/>
          <w:color w:val="000080"/>
        </w:rPr>
        <w:lastRenderedPageBreak/>
        <w:t>2.</w:t>
      </w:r>
      <w:r w:rsidRPr="001D7514">
        <w:rPr>
          <w:rFonts w:ascii="Tahoma" w:hAnsi="Tahoma" w:cs="Tahoma"/>
          <w:color w:val="000080"/>
        </w:rPr>
        <w:tab/>
        <w:t xml:space="preserve">melléklet a köznevelési intézményekben alkalmazandó gyermekétkeztetési térítési díjról és az óvodákban a nemzeti köznevelésről szóló törvényben meghatározott nem magyar állampolgár által fizetendő térítési díjról szóló 32/2016. (VI.29.) önkormányzati rendelet módosításáról szóló </w:t>
      </w:r>
      <w:r>
        <w:rPr>
          <w:rFonts w:ascii="Tahoma" w:hAnsi="Tahoma" w:cs="Tahoma"/>
          <w:color w:val="000080"/>
        </w:rPr>
        <w:t>41</w:t>
      </w:r>
      <w:r w:rsidRPr="001D7514">
        <w:rPr>
          <w:rFonts w:ascii="Tahoma" w:hAnsi="Tahoma" w:cs="Tahoma"/>
          <w:color w:val="000080"/>
        </w:rPr>
        <w:t>/2018. (</w:t>
      </w:r>
      <w:r>
        <w:rPr>
          <w:rFonts w:ascii="Tahoma" w:hAnsi="Tahoma" w:cs="Tahoma"/>
          <w:color w:val="000080"/>
        </w:rPr>
        <w:t>XI.22.</w:t>
      </w:r>
      <w:r w:rsidRPr="001D7514">
        <w:rPr>
          <w:rFonts w:ascii="Tahoma" w:hAnsi="Tahoma" w:cs="Tahoma"/>
          <w:color w:val="000080"/>
        </w:rPr>
        <w:t>) önkormányzati rendelethez</w:t>
      </w:r>
    </w:p>
    <w:p w:rsidR="001D7514" w:rsidRPr="001D7514" w:rsidRDefault="001D7514" w:rsidP="001D7514">
      <w:pPr>
        <w:tabs>
          <w:tab w:val="left" w:pos="0"/>
        </w:tabs>
        <w:ind w:left="360"/>
        <w:jc w:val="both"/>
        <w:rPr>
          <w:rFonts w:ascii="Tahoma" w:hAnsi="Tahoma" w:cs="Tahoma"/>
          <w:color w:val="000080"/>
        </w:rPr>
      </w:pPr>
      <w:r w:rsidRPr="001D7514">
        <w:rPr>
          <w:rFonts w:ascii="Tahoma" w:hAnsi="Tahoma" w:cs="Tahoma"/>
          <w:color w:val="000080"/>
        </w:rPr>
        <w:t>„2. melléklet a köznevelési intézményekben alkalmazandó gyermekétkeztetési térítési díjról és az óvodákban a nemzeti köznevelésről szóló törvényben meghatározott nem magyar állampolgár által fizetendő térítési díjról szóló 32/2016. (VI.29.) önkormányzati rendelethez</w:t>
      </w:r>
    </w:p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2435"/>
        <w:gridCol w:w="1555"/>
        <w:gridCol w:w="2693"/>
        <w:gridCol w:w="2466"/>
      </w:tblGrid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91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proofErr w:type="spellStart"/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Kozmutza</w:t>
            </w:r>
            <w:proofErr w:type="spellEnd"/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 xml:space="preserve"> Flóra Óvoda, Általános Iskola, Készségfejlesztő Iskola, Kollégium és Egységes Gyógypedagógiai Módszertani Intézmény</w:t>
            </w:r>
          </w:p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Normál és táplálékallergiás étkeztetés intézményi térítési díjai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B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C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D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 típus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Nettó nyersanyagnorma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Intézményi térítési díj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i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ÓVODA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100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74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243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310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7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149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190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8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632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805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9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ÁLTALÁNOS ISKOLA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100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74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346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440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185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235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771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980</w:t>
            </w:r>
          </w:p>
        </w:tc>
      </w:tr>
      <w:tr w:rsidR="001D7514" w:rsidRPr="001D7514" w:rsidTr="00EC6AF4">
        <w:trPr>
          <w:trHeight w:val="35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KÉSZSÉGFEJLESZTŐ</w:t>
            </w:r>
          </w:p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ISKOLA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17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125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160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18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74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19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368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465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185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235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818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1040</w:t>
            </w:r>
          </w:p>
        </w:tc>
      </w:tr>
    </w:tbl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 „C” oszlop: nettó összeg </w:t>
      </w: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„D” oszlop: bruttó összeg (27% </w:t>
      </w:r>
      <w:proofErr w:type="spellStart"/>
      <w:r w:rsidRPr="001D7514">
        <w:rPr>
          <w:rFonts w:ascii="Tahoma" w:hAnsi="Tahoma" w:cs="Tahoma"/>
          <w:bCs/>
          <w:color w:val="000080"/>
          <w:sz w:val="22"/>
          <w:szCs w:val="22"/>
        </w:rPr>
        <w:t>ÁFÁ-t</w:t>
      </w:r>
      <w:proofErr w:type="spellEnd"/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 tartalmaz)”</w:t>
      </w:r>
    </w:p>
    <w:p w:rsidR="001D7514" w:rsidRPr="001D7514" w:rsidRDefault="001D7514" w:rsidP="001D7514">
      <w:pPr>
        <w:outlineLvl w:val="0"/>
        <w:rPr>
          <w:rFonts w:ascii="Garamond" w:hAnsi="Garamond"/>
          <w:i/>
          <w:color w:val="000080"/>
          <w:sz w:val="28"/>
          <w:szCs w:val="28"/>
        </w:rPr>
      </w:pPr>
      <w:r w:rsidRPr="001D7514">
        <w:rPr>
          <w:rFonts w:ascii="Garamond" w:hAnsi="Garamond"/>
          <w:i/>
          <w:color w:val="000080"/>
          <w:sz w:val="28"/>
          <w:szCs w:val="28"/>
        </w:rPr>
        <w:br w:type="page"/>
      </w:r>
    </w:p>
    <w:p w:rsidR="001D7514" w:rsidRPr="001D7514" w:rsidRDefault="001D7514" w:rsidP="001D7514">
      <w:pPr>
        <w:tabs>
          <w:tab w:val="left" w:pos="0"/>
        </w:tabs>
        <w:ind w:left="360"/>
        <w:jc w:val="both"/>
        <w:rPr>
          <w:rFonts w:ascii="Tahoma" w:hAnsi="Tahoma" w:cs="Tahoma"/>
          <w:color w:val="000080"/>
        </w:rPr>
      </w:pPr>
      <w:r w:rsidRPr="001D7514">
        <w:rPr>
          <w:rFonts w:ascii="Tahoma" w:hAnsi="Tahoma" w:cs="Tahoma"/>
          <w:color w:val="000080"/>
        </w:rPr>
        <w:lastRenderedPageBreak/>
        <w:t>1. függelék a köznevelési intézményekben alkalmazandó gyermekétkeztetési térítési díjról és az óvodákban a nemzeti köznevelésről szóló törvényben meghatározott nem magyar állampolgár által fizetendő térítési díjról szóló 32/2016. (VI.29.) önkormányzati rendelethez</w:t>
      </w:r>
    </w:p>
    <w:tbl>
      <w:tblPr>
        <w:tblpPr w:leftFromText="141" w:rightFromText="141" w:vertAnchor="page" w:horzAnchor="margin" w:tblpY="311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3184"/>
        <w:gridCol w:w="1559"/>
        <w:gridCol w:w="1418"/>
        <w:gridCol w:w="1559"/>
        <w:gridCol w:w="1530"/>
      </w:tblGrid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9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Normál és táplálékallergiás étkeztetés intézményi térítési díjai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E</w:t>
            </w:r>
          </w:p>
        </w:tc>
      </w:tr>
      <w:tr w:rsidR="001D7514" w:rsidRPr="001D7514" w:rsidTr="00EC6AF4">
        <w:trPr>
          <w:trHeight w:val="926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 típus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Bruttó számlázási</w:t>
            </w:r>
          </w:p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érték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Ebből nettó</w:t>
            </w:r>
          </w:p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nyersanyag-norma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Intézményi térítési díj</w:t>
            </w:r>
          </w:p>
        </w:tc>
      </w:tr>
      <w:tr w:rsidR="001D7514" w:rsidRPr="001D7514" w:rsidTr="00EC6AF4">
        <w:trPr>
          <w:trHeight w:val="38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ÓVODA (normál)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3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4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608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254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5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bCs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bCs/>
                <w:color w:val="000080"/>
                <w:sz w:val="20"/>
              </w:rPr>
              <w:t>1012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424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540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7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ÓVODA (táplálékallergiás)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8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150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9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723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405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10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150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11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bCs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bCs/>
                <w:color w:val="000080"/>
                <w:sz w:val="20"/>
              </w:rPr>
              <w:t>1249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554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705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12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ÁLTALÁNOS ISKOLA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13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14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773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330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15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rPr>
          <w:trHeight w:val="288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bCs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bCs/>
                <w:color w:val="000080"/>
                <w:sz w:val="20"/>
              </w:rPr>
              <w:t>1219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660</w:t>
            </w:r>
          </w:p>
        </w:tc>
      </w:tr>
      <w:tr w:rsidR="001D7514" w:rsidRPr="001D7514" w:rsidTr="00EC6AF4">
        <w:trPr>
          <w:trHeight w:val="42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17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KÖZÉPISKOLA, SZAKISKOLA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18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19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909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386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490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20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21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bCs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bCs/>
                <w:color w:val="000080"/>
                <w:sz w:val="20"/>
              </w:rPr>
              <w:t>1355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574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730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22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KOLLÉGIUM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23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448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189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240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24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25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909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386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490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26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27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572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244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310</w:t>
            </w:r>
          </w:p>
        </w:tc>
      </w:tr>
      <w:tr w:rsidR="001D7514" w:rsidRPr="001D7514" w:rsidTr="00EC6AF4"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28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bCs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bCs/>
                <w:color w:val="000080"/>
                <w:sz w:val="20"/>
              </w:rPr>
              <w:t>2375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1007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1280</w:t>
            </w:r>
          </w:p>
        </w:tc>
      </w:tr>
    </w:tbl>
    <w:p w:rsidR="001D7514" w:rsidRPr="001D7514" w:rsidRDefault="001D7514" w:rsidP="001D7514">
      <w:pPr>
        <w:outlineLvl w:val="0"/>
        <w:rPr>
          <w:rFonts w:ascii="Garamond" w:hAnsi="Garamond"/>
          <w:i/>
          <w:color w:val="000080"/>
          <w:sz w:val="28"/>
          <w:szCs w:val="28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>„D” oszlop: nettó összeg</w:t>
      </w: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”C” és „E” oszlop: bruttó összeg (27% </w:t>
      </w:r>
      <w:proofErr w:type="spellStart"/>
      <w:r w:rsidRPr="001D7514">
        <w:rPr>
          <w:rFonts w:ascii="Tahoma" w:hAnsi="Tahoma" w:cs="Tahoma"/>
          <w:bCs/>
          <w:color w:val="000080"/>
          <w:sz w:val="22"/>
          <w:szCs w:val="22"/>
        </w:rPr>
        <w:t>ÁFÁ-t</w:t>
      </w:r>
      <w:proofErr w:type="spellEnd"/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 tartalmaz)”</w:t>
      </w:r>
    </w:p>
    <w:p w:rsidR="001D7514" w:rsidRPr="001D7514" w:rsidRDefault="001D7514" w:rsidP="001D7514">
      <w:pPr>
        <w:outlineLvl w:val="0"/>
        <w:rPr>
          <w:rFonts w:ascii="Garamond" w:hAnsi="Garamond"/>
          <w:color w:val="000080"/>
          <w:sz w:val="28"/>
          <w:szCs w:val="28"/>
        </w:rPr>
      </w:pPr>
    </w:p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  <w:r w:rsidRPr="001D7514">
        <w:rPr>
          <w:rFonts w:ascii="Garamond" w:hAnsi="Garamond"/>
          <w:color w:val="000080"/>
          <w:sz w:val="28"/>
          <w:szCs w:val="28"/>
        </w:rPr>
        <w:br w:type="page"/>
      </w:r>
    </w:p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</w:p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</w:p>
    <w:p w:rsidR="001D7514" w:rsidRPr="001D7514" w:rsidRDefault="001D7514" w:rsidP="001D7514">
      <w:pPr>
        <w:tabs>
          <w:tab w:val="left" w:pos="0"/>
        </w:tabs>
        <w:ind w:left="360"/>
        <w:jc w:val="both"/>
        <w:rPr>
          <w:rFonts w:ascii="Tahoma" w:hAnsi="Tahoma" w:cs="Tahoma"/>
          <w:color w:val="000080"/>
        </w:rPr>
      </w:pPr>
      <w:r w:rsidRPr="001D7514">
        <w:rPr>
          <w:rFonts w:ascii="Tahoma" w:hAnsi="Tahoma" w:cs="Tahoma"/>
          <w:color w:val="000080"/>
        </w:rPr>
        <w:t>„2. függelék a köznevelési intézményekben alkalmazandó gyermekétkeztetési térítési díjról és az óvodákban a nemzeti köznevelésről szóló törvényben meghatározott nem magyar állampolgár által fizetendő térítési díjról szóló 32/2016. (VI.29.) önkormányzati rendelethez</w:t>
      </w:r>
    </w:p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2435"/>
        <w:gridCol w:w="1799"/>
        <w:gridCol w:w="1653"/>
        <w:gridCol w:w="1756"/>
        <w:gridCol w:w="1489"/>
      </w:tblGrid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91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proofErr w:type="spellStart"/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Kozmutza</w:t>
            </w:r>
            <w:proofErr w:type="spellEnd"/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 xml:space="preserve"> Flóra Óvoda, Általános Iskola, Készségfejlesztő Iskola, Kollégium és Egységes Gyógypedagógiai Módszertani Intézmény</w:t>
            </w:r>
          </w:p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Normál és táplálékallergiás étkeztetés intézményi térítési díjai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A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B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C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D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E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 típus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Bruttó számlázási érték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Ebből nettó nyersanyag-norma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Intézményi térítési díj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i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ÓVODA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150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74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495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243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310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126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7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303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149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190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8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</w:rPr>
              <w:t>1274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632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805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9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ÁLTALÁNOS ISKOLA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150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74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705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346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440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13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126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14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372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185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235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15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</w:rPr>
              <w:t>1553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771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980</w:t>
            </w:r>
          </w:p>
        </w:tc>
      </w:tr>
      <w:tr w:rsidR="001D7514" w:rsidRPr="001D7514" w:rsidTr="00EC6AF4">
        <w:trPr>
          <w:trHeight w:val="35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16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KÉSZSÉGFEJLESZTŐ</w:t>
            </w:r>
          </w:p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ISKOLA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17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Reggeli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253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125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160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18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Tízórai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150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74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95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19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Ebéd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754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368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465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20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Uzsonna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126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66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85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21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  <w:szCs w:val="20"/>
              </w:rPr>
              <w:t>Vacsora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color w:val="000080"/>
                <w:sz w:val="20"/>
              </w:rPr>
              <w:t>372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185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color w:val="000080"/>
              </w:rPr>
            </w:pPr>
            <w:r w:rsidRPr="001D7514">
              <w:rPr>
                <w:rFonts w:ascii="Tahoma" w:hAnsi="Tahoma" w:cs="Tahoma"/>
                <w:color w:val="000080"/>
              </w:rPr>
              <w:t>235</w:t>
            </w:r>
          </w:p>
        </w:tc>
      </w:tr>
      <w:tr w:rsidR="001D7514" w:rsidRPr="001D7514" w:rsidTr="00EC6AF4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22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jc w:val="center"/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tabs>
                <w:tab w:val="center" w:pos="2160"/>
                <w:tab w:val="center" w:pos="6840"/>
              </w:tabs>
              <w:rPr>
                <w:rFonts w:ascii="Tahoma" w:hAnsi="Tahoma" w:cs="Tahoma"/>
                <w:b/>
                <w:color w:val="000080"/>
                <w:sz w:val="20"/>
                <w:szCs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  <w:szCs w:val="20"/>
              </w:rPr>
              <w:t>ÖSSZESEN: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  <w:sz w:val="20"/>
              </w:rPr>
            </w:pPr>
            <w:r w:rsidRPr="001D7514">
              <w:rPr>
                <w:rFonts w:ascii="Tahoma" w:hAnsi="Tahoma" w:cs="Tahoma"/>
                <w:b/>
                <w:color w:val="000080"/>
                <w:sz w:val="20"/>
              </w:rPr>
              <w:t>1655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818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514" w:rsidRPr="001D7514" w:rsidRDefault="001D7514" w:rsidP="00EC6AF4">
            <w:pPr>
              <w:jc w:val="center"/>
              <w:rPr>
                <w:rFonts w:ascii="Tahoma" w:hAnsi="Tahoma" w:cs="Tahoma"/>
                <w:b/>
                <w:color w:val="000080"/>
              </w:rPr>
            </w:pPr>
            <w:r w:rsidRPr="001D7514">
              <w:rPr>
                <w:rFonts w:ascii="Tahoma" w:hAnsi="Tahoma" w:cs="Tahoma"/>
                <w:b/>
                <w:color w:val="000080"/>
              </w:rPr>
              <w:t>1040</w:t>
            </w:r>
          </w:p>
        </w:tc>
      </w:tr>
    </w:tbl>
    <w:p w:rsidR="001D7514" w:rsidRPr="001D7514" w:rsidRDefault="001D7514" w:rsidP="001D7514">
      <w:pPr>
        <w:tabs>
          <w:tab w:val="left" w:pos="0"/>
        </w:tabs>
        <w:jc w:val="both"/>
        <w:rPr>
          <w:rFonts w:ascii="Garamond" w:hAnsi="Garamond"/>
          <w:color w:val="000080"/>
          <w:sz w:val="28"/>
          <w:szCs w:val="28"/>
        </w:rPr>
      </w:pP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>„D” oszlop: nettó összeg</w:t>
      </w:r>
    </w:p>
    <w:p w:rsidR="001D7514" w:rsidRPr="001D7514" w:rsidRDefault="001D7514" w:rsidP="001D7514">
      <w:pPr>
        <w:autoSpaceDE w:val="0"/>
        <w:autoSpaceDN w:val="0"/>
        <w:adjustRightInd w:val="0"/>
        <w:rPr>
          <w:rFonts w:ascii="Tahoma" w:hAnsi="Tahoma" w:cs="Tahoma"/>
          <w:bCs/>
          <w:color w:val="000080"/>
          <w:sz w:val="22"/>
          <w:szCs w:val="22"/>
        </w:rPr>
      </w:pPr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”C” és „E” oszlop: bruttó összeg (27% </w:t>
      </w:r>
      <w:proofErr w:type="spellStart"/>
      <w:r w:rsidRPr="001D7514">
        <w:rPr>
          <w:rFonts w:ascii="Tahoma" w:hAnsi="Tahoma" w:cs="Tahoma"/>
          <w:bCs/>
          <w:color w:val="000080"/>
          <w:sz w:val="22"/>
          <w:szCs w:val="22"/>
        </w:rPr>
        <w:t>ÁFÁ-t</w:t>
      </w:r>
      <w:proofErr w:type="spellEnd"/>
      <w:r w:rsidRPr="001D7514">
        <w:rPr>
          <w:rFonts w:ascii="Tahoma" w:hAnsi="Tahoma" w:cs="Tahoma"/>
          <w:bCs/>
          <w:color w:val="000080"/>
          <w:sz w:val="22"/>
          <w:szCs w:val="22"/>
        </w:rPr>
        <w:t xml:space="preserve"> tartalmaz)”</w:t>
      </w:r>
    </w:p>
    <w:p w:rsidR="002D30F0" w:rsidRPr="001D7514" w:rsidRDefault="002D30F0">
      <w:pPr>
        <w:rPr>
          <w:color w:val="000080"/>
        </w:rPr>
      </w:pPr>
    </w:p>
    <w:sectPr w:rsidR="002D30F0" w:rsidRPr="001D751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73F" w:rsidRDefault="0001373F" w:rsidP="001D7514">
      <w:r>
        <w:separator/>
      </w:r>
    </w:p>
  </w:endnote>
  <w:endnote w:type="continuationSeparator" w:id="0">
    <w:p w:rsidR="0001373F" w:rsidRDefault="0001373F" w:rsidP="001D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08574"/>
      <w:docPartObj>
        <w:docPartGallery w:val="Page Numbers (Bottom of Page)"/>
        <w:docPartUnique/>
      </w:docPartObj>
    </w:sdtPr>
    <w:sdtEndPr/>
    <w:sdtContent>
      <w:p w:rsidR="001D7514" w:rsidRDefault="001D751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88F">
          <w:rPr>
            <w:noProof/>
          </w:rPr>
          <w:t>4</w:t>
        </w:r>
        <w:r>
          <w:fldChar w:fldCharType="end"/>
        </w:r>
      </w:p>
    </w:sdtContent>
  </w:sdt>
  <w:p w:rsidR="001D7514" w:rsidRDefault="001D751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73F" w:rsidRDefault="0001373F" w:rsidP="001D7514">
      <w:r>
        <w:separator/>
      </w:r>
    </w:p>
  </w:footnote>
  <w:footnote w:type="continuationSeparator" w:id="0">
    <w:p w:rsidR="0001373F" w:rsidRDefault="0001373F" w:rsidP="001D75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14"/>
    <w:rsid w:val="0001373F"/>
    <w:rsid w:val="00085BDF"/>
    <w:rsid w:val="001D7514"/>
    <w:rsid w:val="002D30F0"/>
    <w:rsid w:val="006023D0"/>
    <w:rsid w:val="0065140B"/>
    <w:rsid w:val="006B488F"/>
    <w:rsid w:val="00A43E55"/>
    <w:rsid w:val="00BD3F23"/>
    <w:rsid w:val="00C96F78"/>
    <w:rsid w:val="00D5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D75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D7514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1D751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D751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D751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D751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751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7514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D75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D7514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1D751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D751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D751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D751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D751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7514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646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2018-11-21T12:36:00Z</cp:lastPrinted>
  <dcterms:created xsi:type="dcterms:W3CDTF">2018-11-22T10:25:00Z</dcterms:created>
  <dcterms:modified xsi:type="dcterms:W3CDTF">2018-11-22T10:26:00Z</dcterms:modified>
</cp:coreProperties>
</file>