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E7" w:rsidRPr="0086182E" w:rsidRDefault="005136E7" w:rsidP="005136E7">
      <w:pPr>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 xml:space="preserve">DEMECSER VÁROS ÖNKORMÁNYZATA </w:t>
      </w:r>
    </w:p>
    <w:p w:rsidR="005136E7" w:rsidRPr="0086182E" w:rsidRDefault="005136E7" w:rsidP="005136E7">
      <w:pPr>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KÉPVISELŐ-TESTÜLETÉNEK</w:t>
      </w:r>
    </w:p>
    <w:p w:rsidR="005136E7" w:rsidRPr="0086182E" w:rsidRDefault="005136E7" w:rsidP="005136E7">
      <w:pPr>
        <w:spacing w:line="300" w:lineRule="exact"/>
        <w:jc w:val="center"/>
        <w:rPr>
          <w:rFonts w:ascii="Arial" w:hAnsi="Arial" w:cs="Arial"/>
          <w:b/>
          <w:bCs/>
          <w:sz w:val="20"/>
          <w:szCs w:val="20"/>
          <w:lang w:eastAsia="hu-HU"/>
        </w:rPr>
      </w:pPr>
      <w:r>
        <w:rPr>
          <w:rFonts w:ascii="Arial" w:hAnsi="Arial" w:cs="Arial"/>
          <w:b/>
          <w:bCs/>
          <w:sz w:val="20"/>
          <w:szCs w:val="20"/>
          <w:lang w:eastAsia="hu-HU"/>
        </w:rPr>
        <w:t>11</w:t>
      </w:r>
      <w:r w:rsidRPr="0086182E">
        <w:rPr>
          <w:rFonts w:ascii="Arial" w:hAnsi="Arial" w:cs="Arial"/>
          <w:b/>
          <w:bCs/>
          <w:sz w:val="20"/>
          <w:szCs w:val="20"/>
          <w:lang w:eastAsia="hu-HU"/>
        </w:rPr>
        <w:t>/2018.(VI.</w:t>
      </w:r>
      <w:r>
        <w:rPr>
          <w:rFonts w:ascii="Arial" w:hAnsi="Arial" w:cs="Arial"/>
          <w:b/>
          <w:bCs/>
          <w:sz w:val="20"/>
          <w:szCs w:val="20"/>
          <w:lang w:eastAsia="hu-HU"/>
        </w:rPr>
        <w:t>14.</w:t>
      </w:r>
      <w:r w:rsidRPr="0086182E">
        <w:rPr>
          <w:rFonts w:ascii="Arial" w:hAnsi="Arial" w:cs="Arial"/>
          <w:b/>
          <w:bCs/>
          <w:sz w:val="20"/>
          <w:szCs w:val="20"/>
          <w:lang w:eastAsia="hu-HU"/>
        </w:rPr>
        <w:t>)</w:t>
      </w:r>
    </w:p>
    <w:p w:rsidR="005136E7" w:rsidRPr="0086182E" w:rsidRDefault="005136E7" w:rsidP="005136E7">
      <w:pPr>
        <w:spacing w:line="300" w:lineRule="exact"/>
        <w:jc w:val="center"/>
        <w:rPr>
          <w:rFonts w:ascii="Arial" w:hAnsi="Arial" w:cs="Arial"/>
          <w:b/>
          <w:bCs/>
          <w:color w:val="FF0000"/>
          <w:sz w:val="20"/>
          <w:szCs w:val="20"/>
          <w:lang w:eastAsia="hu-HU"/>
        </w:rPr>
      </w:pPr>
      <w:r w:rsidRPr="0086182E">
        <w:rPr>
          <w:rFonts w:ascii="Arial" w:hAnsi="Arial" w:cs="Arial"/>
          <w:b/>
          <w:bCs/>
          <w:sz w:val="20"/>
          <w:szCs w:val="20"/>
          <w:lang w:eastAsia="hu-HU"/>
        </w:rPr>
        <w:t>ÖNKORMÁNYZATI RENDELETE</w:t>
      </w:r>
    </w:p>
    <w:p w:rsidR="005136E7" w:rsidRPr="0086182E" w:rsidRDefault="005136E7" w:rsidP="005136E7">
      <w:pPr>
        <w:spacing w:line="300" w:lineRule="exact"/>
        <w:jc w:val="both"/>
        <w:rPr>
          <w:rFonts w:ascii="Arial" w:hAnsi="Arial" w:cs="Arial"/>
          <w:sz w:val="20"/>
          <w:szCs w:val="20"/>
          <w:lang w:eastAsia="hu-HU"/>
        </w:rPr>
      </w:pPr>
    </w:p>
    <w:p w:rsidR="005136E7" w:rsidRPr="0086182E" w:rsidRDefault="005136E7" w:rsidP="005136E7">
      <w:pPr>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Demecser Város Önkormányzati Képviselő-testülete és Szervei Szervezeti és Működési Szabályzatáról szóló 9/2016. (IX.23.) rendelet módosításáról</w:t>
      </w:r>
    </w:p>
    <w:p w:rsidR="005136E7" w:rsidRPr="0086182E" w:rsidRDefault="005136E7" w:rsidP="005136E7">
      <w:pPr>
        <w:spacing w:line="300" w:lineRule="exact"/>
        <w:jc w:val="center"/>
        <w:rPr>
          <w:rFonts w:ascii="Arial" w:hAnsi="Arial" w:cs="Arial"/>
          <w:b/>
          <w:bCs/>
          <w:sz w:val="20"/>
          <w:szCs w:val="20"/>
          <w:lang w:eastAsia="hu-HU"/>
        </w:rPr>
      </w:pPr>
    </w:p>
    <w:p w:rsidR="005136E7" w:rsidRPr="0086182E" w:rsidRDefault="005136E7" w:rsidP="005136E7">
      <w:pPr>
        <w:spacing w:line="300" w:lineRule="exact"/>
        <w:jc w:val="both"/>
        <w:rPr>
          <w:rFonts w:ascii="Arial" w:hAnsi="Arial" w:cs="Arial"/>
          <w:color w:val="000000"/>
          <w:sz w:val="20"/>
          <w:szCs w:val="20"/>
          <w:lang w:eastAsia="hu-HU"/>
        </w:rPr>
      </w:pPr>
      <w:r w:rsidRPr="0086182E">
        <w:rPr>
          <w:rFonts w:ascii="Arial" w:hAnsi="Arial" w:cs="Arial"/>
          <w:color w:val="000000"/>
          <w:sz w:val="20"/>
          <w:szCs w:val="20"/>
          <w:lang w:eastAsia="hu-HU"/>
        </w:rPr>
        <w:t xml:space="preserve">Demecser Város Önkormányzat  Képviselő- testülete Magyarország Alaptörvényének 32. cikk (2) bekezdésében meghatározott eredeti jogalkotói hatáskörében, Magyarország  Alaptörvénye  32. cikk (1) bekezdés d) pontjában meghatározott feladatkörében eljárva, Magyarország helyi önkormányzatairól szóló 2011. évi CLXXXIX. törvény (továbbiakban: </w:t>
      </w:r>
      <w:proofErr w:type="spellStart"/>
      <w:r w:rsidRPr="0086182E">
        <w:rPr>
          <w:rFonts w:ascii="Arial" w:hAnsi="Arial" w:cs="Arial"/>
          <w:color w:val="000000"/>
          <w:sz w:val="20"/>
          <w:szCs w:val="20"/>
          <w:lang w:eastAsia="hu-HU"/>
        </w:rPr>
        <w:t>Mötv</w:t>
      </w:r>
      <w:proofErr w:type="spellEnd"/>
      <w:r w:rsidRPr="0086182E">
        <w:rPr>
          <w:rFonts w:ascii="Arial" w:hAnsi="Arial" w:cs="Arial"/>
          <w:color w:val="000000"/>
          <w:sz w:val="20"/>
          <w:szCs w:val="20"/>
          <w:lang w:eastAsia="hu-HU"/>
        </w:rPr>
        <w:t>.) 43. § (3) bekezdése alapján a következőket rendeli el:</w:t>
      </w:r>
    </w:p>
    <w:p w:rsidR="005136E7" w:rsidRPr="0086182E" w:rsidRDefault="005136E7" w:rsidP="005136E7">
      <w:pPr>
        <w:pStyle w:val="Listaszerbekezds"/>
        <w:autoSpaceDE w:val="0"/>
        <w:autoSpaceDN w:val="0"/>
        <w:adjustRightInd w:val="0"/>
        <w:spacing w:line="300" w:lineRule="exact"/>
        <w:ind w:left="0"/>
        <w:jc w:val="center"/>
        <w:outlineLvl w:val="6"/>
        <w:rPr>
          <w:rFonts w:ascii="Arial" w:hAnsi="Arial" w:cs="Arial"/>
          <w:b/>
          <w:bCs/>
          <w:sz w:val="20"/>
          <w:szCs w:val="20"/>
          <w:lang w:eastAsia="hu-HU"/>
        </w:rPr>
      </w:pPr>
      <w:r w:rsidRPr="0086182E">
        <w:rPr>
          <w:rFonts w:ascii="Arial" w:hAnsi="Arial" w:cs="Arial"/>
          <w:b/>
          <w:bCs/>
          <w:sz w:val="20"/>
          <w:szCs w:val="20"/>
          <w:lang w:eastAsia="hu-HU"/>
        </w:rPr>
        <w:t xml:space="preserve">1. § </w:t>
      </w:r>
    </w:p>
    <w:p w:rsidR="005136E7" w:rsidRPr="0086182E" w:rsidRDefault="005136E7" w:rsidP="005136E7">
      <w:pPr>
        <w:pStyle w:val="Listaszerbekezds"/>
        <w:autoSpaceDE w:val="0"/>
        <w:autoSpaceDN w:val="0"/>
        <w:adjustRightInd w:val="0"/>
        <w:spacing w:line="300" w:lineRule="exact"/>
        <w:ind w:left="0"/>
        <w:jc w:val="center"/>
        <w:outlineLvl w:val="6"/>
        <w:rPr>
          <w:rFonts w:ascii="Arial" w:hAnsi="Arial" w:cs="Arial"/>
          <w:b/>
          <w:bCs/>
          <w:sz w:val="20"/>
          <w:szCs w:val="20"/>
          <w:lang w:eastAsia="hu-HU"/>
        </w:rPr>
      </w:pP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r w:rsidRPr="0086182E">
        <w:rPr>
          <w:rFonts w:ascii="Arial" w:hAnsi="Arial" w:cs="Arial"/>
          <w:sz w:val="20"/>
          <w:szCs w:val="20"/>
          <w:lang w:eastAsia="hu-HU"/>
        </w:rPr>
        <w:t>Demecser Város Önkormányzati Képviselő-testülete és Szervei Szervezeti és Működési Szabályzatáról szóló 9/2016. (IX.23.) rendelet (</w:t>
      </w:r>
      <w:r w:rsidRPr="0086182E">
        <w:rPr>
          <w:rFonts w:ascii="Arial" w:hAnsi="Arial" w:cs="Arial"/>
          <w:sz w:val="20"/>
          <w:szCs w:val="20"/>
        </w:rPr>
        <w:t xml:space="preserve">a </w:t>
      </w:r>
      <w:r w:rsidRPr="0086182E">
        <w:rPr>
          <w:rFonts w:ascii="Arial" w:hAnsi="Arial" w:cs="Arial"/>
          <w:sz w:val="20"/>
          <w:szCs w:val="20"/>
          <w:lang w:eastAsia="hu-HU"/>
        </w:rPr>
        <w:t>továbbiakban: Rendelet) 2. § (5) bekezdése helyébe az alábbi rendelkezés lép:</w:t>
      </w:r>
    </w:p>
    <w:p w:rsidR="005136E7" w:rsidRPr="0086182E" w:rsidRDefault="005136E7" w:rsidP="005136E7">
      <w:pPr>
        <w:tabs>
          <w:tab w:val="num" w:pos="993"/>
        </w:tabs>
        <w:spacing w:line="300" w:lineRule="exact"/>
        <w:jc w:val="both"/>
        <w:rPr>
          <w:rFonts w:ascii="Arial" w:hAnsi="Arial" w:cs="Arial"/>
          <w:sz w:val="20"/>
          <w:szCs w:val="20"/>
        </w:rPr>
      </w:pPr>
    </w:p>
    <w:p w:rsidR="005136E7" w:rsidRPr="0086182E" w:rsidRDefault="005136E7" w:rsidP="005136E7">
      <w:pPr>
        <w:spacing w:line="300" w:lineRule="exact"/>
        <w:rPr>
          <w:rFonts w:ascii="Arial" w:hAnsi="Arial" w:cs="Arial"/>
          <w:sz w:val="20"/>
          <w:szCs w:val="20"/>
          <w:lang w:eastAsia="hu-HU"/>
        </w:rPr>
      </w:pPr>
      <w:r w:rsidRPr="0086182E">
        <w:rPr>
          <w:rFonts w:ascii="Arial" w:hAnsi="Arial" w:cs="Arial"/>
          <w:bCs/>
          <w:sz w:val="20"/>
          <w:szCs w:val="20"/>
          <w:lang w:eastAsia="hu-HU"/>
        </w:rPr>
        <w:t xml:space="preserve">(5) </w:t>
      </w:r>
      <w:r w:rsidRPr="0086182E">
        <w:rPr>
          <w:rFonts w:ascii="Arial" w:hAnsi="Arial" w:cs="Arial"/>
          <w:sz w:val="20"/>
          <w:szCs w:val="20"/>
          <w:lang w:eastAsia="hu-HU"/>
        </w:rPr>
        <w:t>A Képviselő-testület szervei:</w:t>
      </w:r>
    </w:p>
    <w:p w:rsidR="005136E7" w:rsidRPr="0086182E" w:rsidRDefault="005136E7" w:rsidP="005136E7">
      <w:pPr>
        <w:spacing w:line="300" w:lineRule="exact"/>
        <w:ind w:left="720"/>
        <w:contextualSpacing/>
        <w:rPr>
          <w:rFonts w:ascii="Arial" w:hAnsi="Arial" w:cs="Arial"/>
          <w:sz w:val="20"/>
          <w:szCs w:val="20"/>
          <w:lang w:eastAsia="hu-HU"/>
        </w:rPr>
      </w:pPr>
    </w:p>
    <w:p w:rsidR="005136E7" w:rsidRPr="0086182E" w:rsidRDefault="005136E7" w:rsidP="005136E7">
      <w:pPr>
        <w:numPr>
          <w:ilvl w:val="0"/>
          <w:numId w:val="1"/>
        </w:numPr>
        <w:tabs>
          <w:tab w:val="num" w:pos="993"/>
        </w:tabs>
        <w:spacing w:line="300" w:lineRule="exact"/>
        <w:ind w:left="993" w:hanging="284"/>
        <w:rPr>
          <w:rFonts w:ascii="Arial" w:hAnsi="Arial" w:cs="Arial"/>
          <w:sz w:val="20"/>
          <w:szCs w:val="20"/>
          <w:lang w:eastAsia="hu-HU"/>
        </w:rPr>
      </w:pPr>
      <w:r w:rsidRPr="0086182E">
        <w:rPr>
          <w:rFonts w:ascii="Arial" w:hAnsi="Arial" w:cs="Arial"/>
          <w:sz w:val="20"/>
          <w:szCs w:val="20"/>
          <w:lang w:eastAsia="hu-HU"/>
        </w:rPr>
        <w:t>Demecser Város Önkormányzata Polgármestere (a továbbiakban: Polgármester);</w:t>
      </w:r>
    </w:p>
    <w:p w:rsidR="005136E7" w:rsidRPr="0086182E" w:rsidRDefault="005136E7" w:rsidP="005136E7">
      <w:pPr>
        <w:numPr>
          <w:ilvl w:val="0"/>
          <w:numId w:val="1"/>
        </w:numPr>
        <w:tabs>
          <w:tab w:val="num" w:pos="993"/>
        </w:tabs>
        <w:spacing w:line="300" w:lineRule="exact"/>
        <w:ind w:left="993" w:hanging="284"/>
        <w:rPr>
          <w:rFonts w:ascii="Arial" w:hAnsi="Arial" w:cs="Arial"/>
          <w:sz w:val="20"/>
          <w:szCs w:val="20"/>
          <w:lang w:eastAsia="hu-HU"/>
        </w:rPr>
      </w:pPr>
      <w:r w:rsidRPr="0086182E">
        <w:rPr>
          <w:rFonts w:ascii="Arial" w:hAnsi="Arial" w:cs="Arial"/>
          <w:sz w:val="20"/>
          <w:szCs w:val="20"/>
          <w:lang w:eastAsia="hu-HU"/>
        </w:rPr>
        <w:t>Demecser Város Önkormányzata Képviselő-testületének Ügyrendi Bizottsága (a továbbiakban: Ügyrendi Bizottság);</w:t>
      </w:r>
    </w:p>
    <w:p w:rsidR="005136E7" w:rsidRPr="0086182E" w:rsidRDefault="005136E7" w:rsidP="005136E7">
      <w:pPr>
        <w:numPr>
          <w:ilvl w:val="0"/>
          <w:numId w:val="1"/>
        </w:numPr>
        <w:tabs>
          <w:tab w:val="num" w:pos="993"/>
        </w:tabs>
        <w:spacing w:line="300" w:lineRule="exact"/>
        <w:ind w:left="993" w:hanging="284"/>
        <w:rPr>
          <w:rFonts w:ascii="Arial" w:hAnsi="Arial" w:cs="Arial"/>
          <w:sz w:val="20"/>
          <w:szCs w:val="20"/>
          <w:lang w:eastAsia="hu-HU"/>
        </w:rPr>
      </w:pPr>
      <w:r w:rsidRPr="0086182E">
        <w:rPr>
          <w:rFonts w:ascii="Arial" w:hAnsi="Arial" w:cs="Arial"/>
          <w:sz w:val="20"/>
          <w:szCs w:val="20"/>
          <w:lang w:eastAsia="hu-HU"/>
        </w:rPr>
        <w:t>Demecser Város Önkormányzata Képviselő-testületének Pénzügyi Bizottsága (a továbbiakban: Pénzügyi Bizottság),</w:t>
      </w:r>
    </w:p>
    <w:p w:rsidR="005136E7" w:rsidRPr="0086182E" w:rsidRDefault="005136E7" w:rsidP="005136E7">
      <w:pPr>
        <w:numPr>
          <w:ilvl w:val="0"/>
          <w:numId w:val="1"/>
        </w:numPr>
        <w:tabs>
          <w:tab w:val="num" w:pos="993"/>
        </w:tabs>
        <w:spacing w:line="300" w:lineRule="exact"/>
        <w:ind w:left="993" w:hanging="284"/>
        <w:rPr>
          <w:rFonts w:ascii="Arial" w:hAnsi="Arial" w:cs="Arial"/>
          <w:sz w:val="20"/>
          <w:szCs w:val="20"/>
          <w:lang w:eastAsia="hu-HU"/>
        </w:rPr>
      </w:pPr>
      <w:r w:rsidRPr="0086182E">
        <w:rPr>
          <w:rFonts w:ascii="Arial" w:hAnsi="Arial" w:cs="Arial"/>
          <w:sz w:val="20"/>
          <w:szCs w:val="20"/>
          <w:lang w:eastAsia="hu-HU"/>
        </w:rPr>
        <w:t>Demecser Város Önkormányzata Képviselő-testületének Társadalmi Kapcsolatok Bizottsága (a továbbiakban: Társadalmi Kapcsolatok Bizottság),</w:t>
      </w:r>
    </w:p>
    <w:p w:rsidR="005136E7" w:rsidRPr="0086182E" w:rsidRDefault="005136E7" w:rsidP="005136E7">
      <w:pPr>
        <w:numPr>
          <w:ilvl w:val="0"/>
          <w:numId w:val="1"/>
        </w:numPr>
        <w:tabs>
          <w:tab w:val="num" w:pos="993"/>
        </w:tabs>
        <w:spacing w:line="300" w:lineRule="exact"/>
        <w:ind w:left="993" w:hanging="284"/>
        <w:rPr>
          <w:rFonts w:ascii="Arial" w:hAnsi="Arial" w:cs="Arial"/>
          <w:sz w:val="20"/>
          <w:szCs w:val="20"/>
          <w:lang w:eastAsia="hu-HU"/>
        </w:rPr>
      </w:pPr>
      <w:r w:rsidRPr="0086182E">
        <w:rPr>
          <w:rFonts w:ascii="Arial" w:hAnsi="Arial" w:cs="Arial"/>
          <w:sz w:val="20"/>
          <w:szCs w:val="20"/>
          <w:lang w:eastAsia="hu-HU"/>
        </w:rPr>
        <w:t>Demecseri Polgármesteri Hivatal, (a továbbiakban</w:t>
      </w:r>
      <w:r w:rsidR="001C55B2">
        <w:rPr>
          <w:rFonts w:ascii="Arial" w:hAnsi="Arial" w:cs="Arial"/>
          <w:sz w:val="20"/>
          <w:szCs w:val="20"/>
          <w:lang w:eastAsia="hu-HU"/>
        </w:rPr>
        <w:t>:</w:t>
      </w:r>
      <w:r w:rsidRPr="0086182E">
        <w:rPr>
          <w:rFonts w:ascii="Arial" w:hAnsi="Arial" w:cs="Arial"/>
          <w:sz w:val="20"/>
          <w:szCs w:val="20"/>
          <w:lang w:eastAsia="hu-HU"/>
        </w:rPr>
        <w:t xml:space="preserve"> Polgármesteri Hivatal) Székhelye: 4516 Demecser Kétezer-egy tér 1. </w:t>
      </w:r>
    </w:p>
    <w:p w:rsidR="005136E7" w:rsidRPr="0086182E" w:rsidRDefault="005136E7" w:rsidP="005136E7">
      <w:pPr>
        <w:numPr>
          <w:ilvl w:val="0"/>
          <w:numId w:val="1"/>
        </w:numPr>
        <w:tabs>
          <w:tab w:val="num" w:pos="993"/>
        </w:tabs>
        <w:spacing w:line="300" w:lineRule="exact"/>
        <w:ind w:left="993" w:hanging="284"/>
        <w:rPr>
          <w:rFonts w:ascii="Arial" w:hAnsi="Arial" w:cs="Arial"/>
          <w:sz w:val="20"/>
          <w:szCs w:val="20"/>
          <w:lang w:eastAsia="hu-HU"/>
        </w:rPr>
      </w:pPr>
      <w:r w:rsidRPr="0086182E">
        <w:rPr>
          <w:rFonts w:ascii="Arial" w:hAnsi="Arial" w:cs="Arial"/>
          <w:sz w:val="20"/>
          <w:szCs w:val="20"/>
          <w:lang w:eastAsia="hu-HU"/>
        </w:rPr>
        <w:t xml:space="preserve">Demecseri Polgármesteri Hivatal Jegyzője (a továbbiakban: Jegyző) </w:t>
      </w:r>
    </w:p>
    <w:p w:rsidR="005136E7" w:rsidRPr="0086182E" w:rsidRDefault="005136E7" w:rsidP="005136E7">
      <w:pPr>
        <w:tabs>
          <w:tab w:val="num" w:pos="993"/>
        </w:tabs>
        <w:spacing w:line="300" w:lineRule="exact"/>
        <w:ind w:left="993" w:hanging="284"/>
        <w:rPr>
          <w:rFonts w:ascii="Arial" w:hAnsi="Arial" w:cs="Arial"/>
          <w:sz w:val="20"/>
          <w:szCs w:val="20"/>
          <w:lang w:eastAsia="hu-HU"/>
        </w:rPr>
      </w:pPr>
      <w:r w:rsidRPr="0086182E">
        <w:rPr>
          <w:rFonts w:ascii="Arial" w:hAnsi="Arial" w:cs="Arial"/>
          <w:sz w:val="20"/>
          <w:szCs w:val="20"/>
          <w:lang w:eastAsia="hu-HU"/>
        </w:rPr>
        <w:tab/>
        <w:t xml:space="preserve">Székhelye: 4516 Demecser Kétezer-egy tér 1. </w:t>
      </w:r>
    </w:p>
    <w:p w:rsidR="005136E7" w:rsidRPr="0086182E" w:rsidRDefault="005136E7" w:rsidP="005136E7">
      <w:pPr>
        <w:numPr>
          <w:ilvl w:val="0"/>
          <w:numId w:val="1"/>
        </w:numPr>
        <w:tabs>
          <w:tab w:val="num" w:pos="993"/>
        </w:tabs>
        <w:spacing w:line="300" w:lineRule="exact"/>
        <w:ind w:left="993" w:hanging="284"/>
        <w:contextualSpacing/>
        <w:rPr>
          <w:rFonts w:ascii="Arial" w:hAnsi="Arial" w:cs="Arial"/>
          <w:sz w:val="20"/>
          <w:szCs w:val="20"/>
          <w:lang w:eastAsia="hu-HU"/>
        </w:rPr>
      </w:pPr>
      <w:r w:rsidRPr="0086182E">
        <w:rPr>
          <w:rFonts w:ascii="Arial" w:hAnsi="Arial" w:cs="Arial"/>
          <w:sz w:val="20"/>
          <w:szCs w:val="20"/>
        </w:rPr>
        <w:t>Demecseri Óvodai Társulás (a továbbiakban: Óvodai Társulás),</w:t>
      </w:r>
    </w:p>
    <w:p w:rsidR="005136E7" w:rsidRPr="0086182E" w:rsidRDefault="005136E7" w:rsidP="005136E7">
      <w:pPr>
        <w:tabs>
          <w:tab w:val="num" w:pos="993"/>
        </w:tabs>
        <w:autoSpaceDE w:val="0"/>
        <w:spacing w:line="300" w:lineRule="exact"/>
        <w:ind w:left="993" w:hanging="284"/>
        <w:jc w:val="both"/>
        <w:rPr>
          <w:rFonts w:ascii="Arial" w:hAnsi="Arial" w:cs="Arial"/>
          <w:sz w:val="20"/>
          <w:szCs w:val="20"/>
        </w:rPr>
      </w:pPr>
      <w:r w:rsidRPr="0086182E">
        <w:rPr>
          <w:rFonts w:ascii="Arial" w:hAnsi="Arial" w:cs="Arial"/>
          <w:sz w:val="20"/>
          <w:szCs w:val="20"/>
        </w:rPr>
        <w:tab/>
        <w:t>Székhelye: 4516. Demecser, Kétezer-egy tér 1.</w:t>
      </w:r>
    </w:p>
    <w:p w:rsidR="005136E7" w:rsidRPr="0086182E" w:rsidRDefault="005136E7" w:rsidP="005136E7">
      <w:pPr>
        <w:numPr>
          <w:ilvl w:val="0"/>
          <w:numId w:val="1"/>
        </w:numPr>
        <w:tabs>
          <w:tab w:val="num" w:pos="993"/>
        </w:tabs>
        <w:autoSpaceDE w:val="0"/>
        <w:spacing w:line="300" w:lineRule="exact"/>
        <w:ind w:left="993" w:hanging="284"/>
        <w:contextualSpacing/>
        <w:jc w:val="both"/>
        <w:rPr>
          <w:rFonts w:ascii="Arial" w:hAnsi="Arial" w:cs="Arial"/>
          <w:sz w:val="20"/>
          <w:szCs w:val="20"/>
        </w:rPr>
      </w:pPr>
      <w:r w:rsidRPr="0086182E">
        <w:rPr>
          <w:rFonts w:ascii="Arial" w:hAnsi="Arial" w:cs="Arial"/>
          <w:sz w:val="20"/>
          <w:szCs w:val="20"/>
        </w:rPr>
        <w:t>Demecseri Központi Orvosi Ügyelet Társulása (a továbbiakban: Orvosi Ügyelet Társulása),</w:t>
      </w:r>
    </w:p>
    <w:p w:rsidR="005136E7" w:rsidRPr="0086182E" w:rsidRDefault="005136E7" w:rsidP="005136E7">
      <w:pPr>
        <w:tabs>
          <w:tab w:val="num" w:pos="993"/>
        </w:tabs>
        <w:autoSpaceDE w:val="0"/>
        <w:spacing w:line="300" w:lineRule="exact"/>
        <w:ind w:left="993" w:hanging="284"/>
        <w:jc w:val="both"/>
        <w:rPr>
          <w:rFonts w:ascii="Arial" w:hAnsi="Arial" w:cs="Arial"/>
          <w:sz w:val="20"/>
          <w:szCs w:val="20"/>
        </w:rPr>
      </w:pPr>
      <w:r w:rsidRPr="0086182E">
        <w:rPr>
          <w:rFonts w:ascii="Arial" w:hAnsi="Arial" w:cs="Arial"/>
          <w:sz w:val="20"/>
          <w:szCs w:val="20"/>
        </w:rPr>
        <w:tab/>
        <w:t>Székhelye: 4516. Demecser, Kétezer-egy tér 1.</w:t>
      </w:r>
    </w:p>
    <w:p w:rsidR="005136E7" w:rsidRPr="0086182E" w:rsidRDefault="005136E7" w:rsidP="005136E7">
      <w:pPr>
        <w:numPr>
          <w:ilvl w:val="0"/>
          <w:numId w:val="1"/>
        </w:numPr>
        <w:tabs>
          <w:tab w:val="num" w:pos="993"/>
        </w:tabs>
        <w:autoSpaceDE w:val="0"/>
        <w:spacing w:line="300" w:lineRule="exact"/>
        <w:ind w:left="993" w:hanging="284"/>
        <w:contextualSpacing/>
        <w:jc w:val="both"/>
        <w:rPr>
          <w:rFonts w:ascii="Arial" w:hAnsi="Arial" w:cs="Arial"/>
          <w:sz w:val="20"/>
          <w:szCs w:val="20"/>
        </w:rPr>
      </w:pPr>
      <w:r w:rsidRPr="0086182E">
        <w:rPr>
          <w:rFonts w:ascii="Arial" w:hAnsi="Arial" w:cs="Arial"/>
          <w:sz w:val="20"/>
          <w:szCs w:val="20"/>
        </w:rPr>
        <w:t>Demecser és Térsége Ivóvízminőség-javító Társulás (a továbbiakban: Ivóvízminőség-javító Társulás),</w:t>
      </w:r>
    </w:p>
    <w:p w:rsidR="005136E7" w:rsidRPr="0086182E" w:rsidRDefault="005136E7" w:rsidP="005136E7">
      <w:pPr>
        <w:tabs>
          <w:tab w:val="num" w:pos="993"/>
        </w:tabs>
        <w:autoSpaceDE w:val="0"/>
        <w:spacing w:line="300" w:lineRule="exact"/>
        <w:ind w:left="993" w:hanging="284"/>
        <w:jc w:val="both"/>
        <w:rPr>
          <w:rFonts w:ascii="Arial" w:hAnsi="Arial" w:cs="Arial"/>
          <w:sz w:val="20"/>
          <w:szCs w:val="20"/>
        </w:rPr>
      </w:pPr>
      <w:r w:rsidRPr="0086182E">
        <w:rPr>
          <w:rFonts w:ascii="Arial" w:hAnsi="Arial" w:cs="Arial"/>
          <w:sz w:val="20"/>
          <w:szCs w:val="20"/>
        </w:rPr>
        <w:tab/>
        <w:t>Székhelye: 4516. Demecser, Kétezer-egy tér 1.</w:t>
      </w:r>
    </w:p>
    <w:p w:rsidR="005136E7" w:rsidRPr="0086182E" w:rsidRDefault="005136E7" w:rsidP="005136E7">
      <w:pPr>
        <w:tabs>
          <w:tab w:val="num" w:pos="993"/>
        </w:tabs>
        <w:spacing w:line="300" w:lineRule="exact"/>
        <w:rPr>
          <w:rFonts w:ascii="Arial" w:hAnsi="Arial" w:cs="Arial"/>
          <w:b/>
          <w:bCs/>
          <w:sz w:val="20"/>
          <w:szCs w:val="20"/>
          <w:lang w:eastAsia="hu-HU"/>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2. §</w:t>
      </w: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r w:rsidRPr="0086182E">
        <w:rPr>
          <w:rFonts w:ascii="Arial" w:hAnsi="Arial" w:cs="Arial"/>
          <w:sz w:val="20"/>
          <w:szCs w:val="20"/>
          <w:lang w:eastAsia="hu-HU"/>
        </w:rPr>
        <w:t>A Rendelet II. fejezet 1. 5. § (1) bekezdése helyébe az alábbi rendelkezés lép:</w:t>
      </w: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p>
    <w:p w:rsidR="005136E7" w:rsidRPr="0086182E" w:rsidRDefault="005136E7" w:rsidP="005136E7">
      <w:pPr>
        <w:pStyle w:val="NormlWeb"/>
        <w:spacing w:before="0" w:beforeAutospacing="0" w:after="0" w:afterAutospacing="0" w:line="300" w:lineRule="exact"/>
        <w:jc w:val="both"/>
        <w:rPr>
          <w:rFonts w:ascii="Arial" w:hAnsi="Arial" w:cs="Arial"/>
          <w:sz w:val="20"/>
          <w:szCs w:val="20"/>
        </w:rPr>
      </w:pPr>
      <w:r w:rsidRPr="0086182E">
        <w:rPr>
          <w:rFonts w:ascii="Arial" w:hAnsi="Arial" w:cs="Arial"/>
          <w:sz w:val="20"/>
          <w:szCs w:val="20"/>
        </w:rPr>
        <w:t>(1) A Képviselő-testület évente legalább 6 ülést tart.</w:t>
      </w: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lastRenderedPageBreak/>
        <w:t>3. §</w:t>
      </w: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r w:rsidRPr="0086182E">
        <w:rPr>
          <w:rFonts w:ascii="Arial" w:hAnsi="Arial" w:cs="Arial"/>
          <w:sz w:val="20"/>
          <w:szCs w:val="20"/>
          <w:lang w:eastAsia="hu-HU"/>
        </w:rPr>
        <w:t>A Rendelet II. fejezet 1. 5. § (10) bekezdése helyébe az alábbi rendelkezés lép:</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pStyle w:val="NormlWeb"/>
        <w:spacing w:before="0" w:beforeAutospacing="0" w:after="0" w:afterAutospacing="0" w:line="300" w:lineRule="exact"/>
        <w:jc w:val="both"/>
        <w:rPr>
          <w:rFonts w:ascii="Arial" w:hAnsi="Arial" w:cs="Arial"/>
          <w:sz w:val="20"/>
          <w:szCs w:val="20"/>
        </w:rPr>
      </w:pPr>
      <w:r w:rsidRPr="0086182E">
        <w:rPr>
          <w:rFonts w:ascii="Arial" w:hAnsi="Arial" w:cs="Arial"/>
          <w:sz w:val="20"/>
          <w:szCs w:val="20"/>
        </w:rPr>
        <w:t>(10) A rendes testületi ülésre - a meghívó elektronikus úton történő megküldésével - tanácskozási joggal meg kell hívni:</w:t>
      </w:r>
    </w:p>
    <w:p w:rsidR="005136E7" w:rsidRPr="0086182E" w:rsidRDefault="005136E7" w:rsidP="005136E7">
      <w:pPr>
        <w:pStyle w:val="NormlWeb"/>
        <w:spacing w:before="0" w:beforeAutospacing="0" w:after="0" w:afterAutospacing="0" w:line="300" w:lineRule="exact"/>
        <w:jc w:val="both"/>
        <w:rPr>
          <w:rFonts w:ascii="Arial" w:hAnsi="Arial" w:cs="Arial"/>
          <w:sz w:val="20"/>
          <w:szCs w:val="20"/>
        </w:rPr>
      </w:pPr>
    </w:p>
    <w:p w:rsidR="005136E7" w:rsidRPr="0086182E" w:rsidRDefault="005136E7" w:rsidP="005136E7">
      <w:pPr>
        <w:numPr>
          <w:ilvl w:val="0"/>
          <w:numId w:val="2"/>
        </w:numPr>
        <w:tabs>
          <w:tab w:val="clear" w:pos="720"/>
        </w:tabs>
        <w:spacing w:line="300" w:lineRule="exact"/>
        <w:ind w:left="1134" w:hanging="425"/>
        <w:rPr>
          <w:rFonts w:ascii="Arial" w:hAnsi="Arial" w:cs="Arial"/>
          <w:sz w:val="20"/>
          <w:szCs w:val="20"/>
        </w:rPr>
      </w:pPr>
      <w:r w:rsidRPr="0086182E">
        <w:rPr>
          <w:rFonts w:ascii="Arial" w:hAnsi="Arial" w:cs="Arial"/>
          <w:sz w:val="20"/>
          <w:szCs w:val="20"/>
        </w:rPr>
        <w:t>térség mindenkori országgyűlési képviselőjét,</w:t>
      </w:r>
    </w:p>
    <w:p w:rsidR="005136E7" w:rsidRPr="0086182E" w:rsidRDefault="005136E7" w:rsidP="005136E7">
      <w:pPr>
        <w:numPr>
          <w:ilvl w:val="0"/>
          <w:numId w:val="2"/>
        </w:numPr>
        <w:tabs>
          <w:tab w:val="clear" w:pos="720"/>
        </w:tabs>
        <w:spacing w:line="300" w:lineRule="exact"/>
        <w:ind w:left="1134" w:hanging="425"/>
        <w:rPr>
          <w:rFonts w:ascii="Arial" w:hAnsi="Arial" w:cs="Arial"/>
          <w:sz w:val="20"/>
          <w:szCs w:val="20"/>
        </w:rPr>
      </w:pPr>
      <w:r w:rsidRPr="0086182E">
        <w:rPr>
          <w:rFonts w:ascii="Arial" w:hAnsi="Arial" w:cs="Arial"/>
          <w:sz w:val="20"/>
          <w:szCs w:val="20"/>
        </w:rPr>
        <w:t>a Járási Hivatal hivatalvezetőjét,</w:t>
      </w:r>
    </w:p>
    <w:p w:rsidR="005136E7" w:rsidRPr="0086182E" w:rsidRDefault="005136E7" w:rsidP="005136E7">
      <w:pPr>
        <w:numPr>
          <w:ilvl w:val="0"/>
          <w:numId w:val="2"/>
        </w:numPr>
        <w:tabs>
          <w:tab w:val="clear" w:pos="720"/>
        </w:tabs>
        <w:spacing w:line="300" w:lineRule="exact"/>
        <w:ind w:left="1134" w:hanging="425"/>
        <w:rPr>
          <w:rFonts w:ascii="Arial" w:hAnsi="Arial" w:cs="Arial"/>
          <w:sz w:val="20"/>
          <w:szCs w:val="20"/>
        </w:rPr>
      </w:pPr>
      <w:r w:rsidRPr="0086182E">
        <w:rPr>
          <w:rFonts w:ascii="Arial" w:hAnsi="Arial" w:cs="Arial"/>
          <w:sz w:val="20"/>
          <w:szCs w:val="20"/>
        </w:rPr>
        <w:t>a jegyzőt, aljegyzőt,</w:t>
      </w:r>
    </w:p>
    <w:p w:rsidR="005136E7" w:rsidRPr="0086182E" w:rsidRDefault="005136E7" w:rsidP="005136E7">
      <w:pPr>
        <w:numPr>
          <w:ilvl w:val="0"/>
          <w:numId w:val="2"/>
        </w:numPr>
        <w:tabs>
          <w:tab w:val="clear" w:pos="720"/>
        </w:tabs>
        <w:spacing w:line="300" w:lineRule="exact"/>
        <w:ind w:left="1134" w:hanging="425"/>
        <w:rPr>
          <w:rFonts w:ascii="Arial" w:hAnsi="Arial" w:cs="Arial"/>
          <w:sz w:val="20"/>
          <w:szCs w:val="20"/>
        </w:rPr>
      </w:pPr>
      <w:r w:rsidRPr="0086182E">
        <w:rPr>
          <w:rFonts w:ascii="Arial" w:hAnsi="Arial" w:cs="Arial"/>
          <w:sz w:val="20"/>
          <w:szCs w:val="20"/>
        </w:rPr>
        <w:t>a nemzetiségi önkormányzat elnökét,</w:t>
      </w:r>
    </w:p>
    <w:p w:rsidR="005136E7" w:rsidRPr="0086182E" w:rsidRDefault="005136E7" w:rsidP="005136E7">
      <w:pPr>
        <w:numPr>
          <w:ilvl w:val="0"/>
          <w:numId w:val="2"/>
        </w:numPr>
        <w:tabs>
          <w:tab w:val="clear" w:pos="720"/>
        </w:tabs>
        <w:spacing w:line="300" w:lineRule="exact"/>
        <w:ind w:left="1134" w:hanging="425"/>
        <w:jc w:val="both"/>
        <w:rPr>
          <w:rFonts w:ascii="Arial" w:hAnsi="Arial" w:cs="Arial"/>
          <w:sz w:val="20"/>
          <w:szCs w:val="20"/>
        </w:rPr>
      </w:pPr>
      <w:r w:rsidRPr="0086182E">
        <w:rPr>
          <w:rFonts w:ascii="Arial" w:hAnsi="Arial" w:cs="Arial"/>
          <w:sz w:val="20"/>
          <w:szCs w:val="20"/>
        </w:rPr>
        <w:t>azokat a személyeket, akiknek a jelenléte az előterjesztés tárgyalásánál az előterjesztő és a polgármester megítélése szerint szükséges.</w:t>
      </w:r>
    </w:p>
    <w:p w:rsidR="005136E7" w:rsidRPr="0086182E" w:rsidRDefault="005136E7" w:rsidP="005136E7">
      <w:pPr>
        <w:autoSpaceDE w:val="0"/>
        <w:spacing w:line="300" w:lineRule="exact"/>
        <w:rPr>
          <w:rFonts w:ascii="Arial" w:hAnsi="Arial" w:cs="Arial"/>
          <w:color w:val="FF0000"/>
          <w:sz w:val="20"/>
          <w:szCs w:val="20"/>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4. §</w:t>
      </w:r>
    </w:p>
    <w:p w:rsidR="005136E7" w:rsidRPr="0086182E" w:rsidRDefault="005136E7" w:rsidP="005136E7">
      <w:pPr>
        <w:autoSpaceDE w:val="0"/>
        <w:spacing w:line="300" w:lineRule="exact"/>
        <w:rPr>
          <w:rFonts w:ascii="Arial" w:hAnsi="Arial" w:cs="Arial"/>
          <w:color w:val="FF0000"/>
          <w:sz w:val="20"/>
          <w:szCs w:val="20"/>
        </w:rPr>
      </w:pP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r w:rsidRPr="0086182E">
        <w:rPr>
          <w:rFonts w:ascii="Arial" w:hAnsi="Arial" w:cs="Arial"/>
          <w:sz w:val="20"/>
          <w:szCs w:val="20"/>
          <w:lang w:eastAsia="hu-HU"/>
        </w:rPr>
        <w:t>A Rendelet II. fejezet 2. 6. § (2) bekezdése helyébe az alábbi rendelkezés lép:</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pStyle w:val="NormlWeb"/>
        <w:spacing w:before="0" w:beforeAutospacing="0" w:after="0" w:afterAutospacing="0" w:line="300" w:lineRule="exact"/>
        <w:rPr>
          <w:rFonts w:ascii="Arial" w:hAnsi="Arial" w:cs="Arial"/>
          <w:sz w:val="20"/>
          <w:szCs w:val="20"/>
        </w:rPr>
      </w:pPr>
      <w:r w:rsidRPr="0086182E">
        <w:rPr>
          <w:rFonts w:ascii="Arial" w:hAnsi="Arial" w:cs="Arial"/>
          <w:sz w:val="20"/>
          <w:szCs w:val="20"/>
        </w:rPr>
        <w:t>(2) A Munkatervre javaslatot tehetnek:</w:t>
      </w:r>
    </w:p>
    <w:p w:rsidR="005136E7" w:rsidRPr="0086182E" w:rsidRDefault="005136E7" w:rsidP="005136E7">
      <w:pPr>
        <w:pStyle w:val="NormlWeb"/>
        <w:spacing w:before="0" w:beforeAutospacing="0" w:after="0" w:afterAutospacing="0" w:line="300" w:lineRule="exact"/>
        <w:ind w:left="360"/>
        <w:rPr>
          <w:rFonts w:ascii="Arial" w:hAnsi="Arial" w:cs="Arial"/>
          <w:sz w:val="20"/>
          <w:szCs w:val="20"/>
        </w:rPr>
      </w:pPr>
    </w:p>
    <w:p w:rsidR="005136E7" w:rsidRPr="0086182E" w:rsidRDefault="005136E7" w:rsidP="005136E7">
      <w:pPr>
        <w:pStyle w:val="NormlWeb"/>
        <w:numPr>
          <w:ilvl w:val="0"/>
          <w:numId w:val="3"/>
        </w:numPr>
        <w:tabs>
          <w:tab w:val="left" w:pos="993"/>
        </w:tabs>
        <w:spacing w:before="0" w:beforeAutospacing="0" w:after="0" w:afterAutospacing="0" w:line="300" w:lineRule="exact"/>
        <w:rPr>
          <w:rFonts w:ascii="Arial" w:hAnsi="Arial" w:cs="Arial"/>
          <w:sz w:val="20"/>
          <w:szCs w:val="20"/>
        </w:rPr>
      </w:pPr>
      <w:r w:rsidRPr="0086182E">
        <w:rPr>
          <w:rFonts w:ascii="Arial" w:hAnsi="Arial" w:cs="Arial"/>
          <w:sz w:val="20"/>
          <w:szCs w:val="20"/>
        </w:rPr>
        <w:t>polgármester,</w:t>
      </w:r>
    </w:p>
    <w:p w:rsidR="005136E7" w:rsidRPr="0086182E" w:rsidRDefault="005136E7" w:rsidP="005136E7">
      <w:pPr>
        <w:pStyle w:val="NormlWeb"/>
        <w:numPr>
          <w:ilvl w:val="0"/>
          <w:numId w:val="3"/>
        </w:numPr>
        <w:tabs>
          <w:tab w:val="left" w:pos="993"/>
        </w:tabs>
        <w:spacing w:before="0" w:beforeAutospacing="0" w:after="0" w:afterAutospacing="0" w:line="300" w:lineRule="exact"/>
        <w:rPr>
          <w:rFonts w:ascii="Arial" w:hAnsi="Arial" w:cs="Arial"/>
          <w:sz w:val="20"/>
          <w:szCs w:val="20"/>
        </w:rPr>
      </w:pPr>
      <w:r w:rsidRPr="0086182E">
        <w:rPr>
          <w:rFonts w:ascii="Arial" w:hAnsi="Arial" w:cs="Arial"/>
          <w:sz w:val="20"/>
          <w:szCs w:val="20"/>
        </w:rPr>
        <w:t>települési képviselők,</w:t>
      </w:r>
    </w:p>
    <w:p w:rsidR="005136E7" w:rsidRPr="0086182E" w:rsidRDefault="005136E7" w:rsidP="005136E7">
      <w:pPr>
        <w:pStyle w:val="NormlWeb"/>
        <w:numPr>
          <w:ilvl w:val="0"/>
          <w:numId w:val="3"/>
        </w:numPr>
        <w:tabs>
          <w:tab w:val="left" w:pos="993"/>
        </w:tabs>
        <w:spacing w:before="0" w:beforeAutospacing="0" w:after="0" w:afterAutospacing="0" w:line="300" w:lineRule="exact"/>
        <w:rPr>
          <w:rFonts w:ascii="Arial" w:hAnsi="Arial" w:cs="Arial"/>
          <w:sz w:val="20"/>
          <w:szCs w:val="20"/>
        </w:rPr>
      </w:pPr>
      <w:r w:rsidRPr="0086182E">
        <w:rPr>
          <w:rFonts w:ascii="Arial" w:hAnsi="Arial" w:cs="Arial"/>
          <w:sz w:val="20"/>
          <w:szCs w:val="20"/>
        </w:rPr>
        <w:t>bizottságok,</w:t>
      </w:r>
    </w:p>
    <w:p w:rsidR="005136E7" w:rsidRPr="0086182E" w:rsidRDefault="005136E7" w:rsidP="005136E7">
      <w:pPr>
        <w:pStyle w:val="NormlWeb"/>
        <w:numPr>
          <w:ilvl w:val="0"/>
          <w:numId w:val="3"/>
        </w:numPr>
        <w:tabs>
          <w:tab w:val="left" w:pos="993"/>
        </w:tabs>
        <w:spacing w:before="0" w:beforeAutospacing="0" w:after="0" w:afterAutospacing="0" w:line="300" w:lineRule="exact"/>
        <w:rPr>
          <w:rFonts w:ascii="Arial" w:hAnsi="Arial" w:cs="Arial"/>
          <w:sz w:val="20"/>
          <w:szCs w:val="20"/>
        </w:rPr>
      </w:pPr>
      <w:r w:rsidRPr="0086182E">
        <w:rPr>
          <w:rFonts w:ascii="Arial" w:hAnsi="Arial" w:cs="Arial"/>
          <w:sz w:val="20"/>
          <w:szCs w:val="20"/>
        </w:rPr>
        <w:t>jegyző, (aljegyző),</w:t>
      </w:r>
    </w:p>
    <w:p w:rsidR="005136E7" w:rsidRPr="0086182E" w:rsidRDefault="005136E7" w:rsidP="005136E7">
      <w:pPr>
        <w:pStyle w:val="NormlWeb"/>
        <w:numPr>
          <w:ilvl w:val="0"/>
          <w:numId w:val="3"/>
        </w:numPr>
        <w:tabs>
          <w:tab w:val="left" w:pos="993"/>
        </w:tabs>
        <w:spacing w:before="0" w:beforeAutospacing="0" w:after="0" w:afterAutospacing="0" w:line="300" w:lineRule="exact"/>
        <w:rPr>
          <w:rFonts w:ascii="Arial" w:hAnsi="Arial" w:cs="Arial"/>
          <w:sz w:val="20"/>
          <w:szCs w:val="20"/>
        </w:rPr>
      </w:pPr>
      <w:r w:rsidRPr="0086182E">
        <w:rPr>
          <w:rFonts w:ascii="Arial" w:hAnsi="Arial" w:cs="Arial"/>
          <w:sz w:val="20"/>
          <w:szCs w:val="20"/>
        </w:rPr>
        <w:t>nemzetiségi önkormányzat képviselői.</w:t>
      </w:r>
    </w:p>
    <w:p w:rsidR="005136E7" w:rsidRPr="0086182E" w:rsidRDefault="005136E7" w:rsidP="005136E7">
      <w:pPr>
        <w:pStyle w:val="NormlWeb"/>
        <w:tabs>
          <w:tab w:val="left" w:pos="993"/>
        </w:tabs>
        <w:spacing w:before="0" w:beforeAutospacing="0" w:after="0" w:afterAutospacing="0" w:line="300" w:lineRule="exact"/>
        <w:ind w:left="720"/>
        <w:rPr>
          <w:rFonts w:ascii="Arial" w:hAnsi="Arial" w:cs="Arial"/>
          <w:sz w:val="20"/>
          <w:szCs w:val="20"/>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5. §</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r w:rsidRPr="0086182E">
        <w:rPr>
          <w:rFonts w:ascii="Arial" w:hAnsi="Arial" w:cs="Arial"/>
          <w:sz w:val="20"/>
          <w:szCs w:val="20"/>
          <w:lang w:eastAsia="hu-HU"/>
        </w:rPr>
        <w:t>A Rendelet II. fejezet 12. 16. § (7) bekezdése helyébe az alábbi rendelkezés lép:</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(7) Név szerinti szavazást kell tartani - az ügyrendi kérdések kivételével -:</w:t>
      </w:r>
    </w:p>
    <w:p w:rsidR="005136E7" w:rsidRPr="0086182E" w:rsidRDefault="005136E7" w:rsidP="005136E7">
      <w:pPr>
        <w:pStyle w:val="Listaszerbekezds"/>
        <w:spacing w:line="300" w:lineRule="exact"/>
        <w:ind w:left="643"/>
        <w:jc w:val="both"/>
        <w:rPr>
          <w:rFonts w:ascii="Arial" w:hAnsi="Arial" w:cs="Arial"/>
          <w:sz w:val="20"/>
          <w:szCs w:val="20"/>
          <w:lang w:eastAsia="hu-HU"/>
        </w:rPr>
      </w:pPr>
    </w:p>
    <w:p w:rsidR="005136E7" w:rsidRPr="0086182E" w:rsidRDefault="005136E7" w:rsidP="005136E7">
      <w:pPr>
        <w:tabs>
          <w:tab w:val="left" w:pos="993"/>
        </w:tabs>
        <w:spacing w:line="300" w:lineRule="exact"/>
        <w:ind w:left="709"/>
        <w:rPr>
          <w:rFonts w:ascii="Arial" w:hAnsi="Arial" w:cs="Arial"/>
          <w:sz w:val="20"/>
          <w:szCs w:val="20"/>
          <w:lang w:eastAsia="hu-HU"/>
        </w:rPr>
      </w:pPr>
      <w:proofErr w:type="gramStart"/>
      <w:r w:rsidRPr="0086182E">
        <w:rPr>
          <w:rFonts w:ascii="Arial" w:hAnsi="Arial" w:cs="Arial"/>
          <w:sz w:val="20"/>
          <w:szCs w:val="20"/>
          <w:lang w:eastAsia="hu-HU"/>
        </w:rPr>
        <w:t>a</w:t>
      </w:r>
      <w:proofErr w:type="gramEnd"/>
      <w:r w:rsidRPr="0086182E">
        <w:rPr>
          <w:rFonts w:ascii="Arial" w:hAnsi="Arial" w:cs="Arial"/>
          <w:sz w:val="20"/>
          <w:szCs w:val="20"/>
          <w:lang w:eastAsia="hu-HU"/>
        </w:rPr>
        <w:t>)</w:t>
      </w:r>
      <w:r w:rsidRPr="0086182E">
        <w:rPr>
          <w:rFonts w:ascii="Arial" w:hAnsi="Arial" w:cs="Arial"/>
          <w:sz w:val="20"/>
          <w:szCs w:val="20"/>
          <w:lang w:eastAsia="hu-HU"/>
        </w:rPr>
        <w:tab/>
      </w:r>
      <w:proofErr w:type="spellStart"/>
      <w:r w:rsidRPr="0086182E">
        <w:rPr>
          <w:rFonts w:ascii="Arial" w:hAnsi="Arial" w:cs="Arial"/>
          <w:sz w:val="20"/>
          <w:szCs w:val="20"/>
          <w:lang w:eastAsia="hu-HU"/>
        </w:rPr>
        <w:t>a</w:t>
      </w:r>
      <w:proofErr w:type="spellEnd"/>
      <w:r w:rsidRPr="0086182E">
        <w:rPr>
          <w:rFonts w:ascii="Arial" w:hAnsi="Arial" w:cs="Arial"/>
          <w:sz w:val="20"/>
          <w:szCs w:val="20"/>
          <w:lang w:eastAsia="hu-HU"/>
        </w:rPr>
        <w:t xml:space="preserve"> </w:t>
      </w:r>
      <w:proofErr w:type="spellStart"/>
      <w:r w:rsidRPr="0086182E">
        <w:rPr>
          <w:rFonts w:ascii="Arial" w:hAnsi="Arial" w:cs="Arial"/>
          <w:sz w:val="20"/>
          <w:szCs w:val="20"/>
          <w:lang w:eastAsia="hu-HU"/>
        </w:rPr>
        <w:t>Mötv</w:t>
      </w:r>
      <w:proofErr w:type="spellEnd"/>
      <w:r w:rsidRPr="0086182E">
        <w:rPr>
          <w:rFonts w:ascii="Arial" w:hAnsi="Arial" w:cs="Arial"/>
          <w:sz w:val="20"/>
          <w:szCs w:val="20"/>
          <w:lang w:eastAsia="hu-HU"/>
        </w:rPr>
        <w:t xml:space="preserve"> 55. § (1) bekezdésben foglaltakról (a Képviselő-testület feloszlása),</w:t>
      </w:r>
    </w:p>
    <w:p w:rsidR="005136E7" w:rsidRPr="0086182E" w:rsidRDefault="005136E7" w:rsidP="005136E7">
      <w:pPr>
        <w:spacing w:line="300" w:lineRule="exact"/>
        <w:ind w:left="993" w:hanging="284"/>
        <w:jc w:val="both"/>
        <w:rPr>
          <w:rFonts w:ascii="Arial" w:hAnsi="Arial" w:cs="Arial"/>
          <w:sz w:val="20"/>
          <w:szCs w:val="20"/>
          <w:lang w:eastAsia="hu-HU"/>
        </w:rPr>
      </w:pPr>
      <w:r w:rsidRPr="0086182E">
        <w:rPr>
          <w:rFonts w:ascii="Arial" w:hAnsi="Arial" w:cs="Arial"/>
          <w:sz w:val="20"/>
          <w:szCs w:val="20"/>
          <w:lang w:eastAsia="hu-HU"/>
        </w:rPr>
        <w:t>b)</w:t>
      </w:r>
      <w:r w:rsidRPr="0086182E">
        <w:rPr>
          <w:rFonts w:ascii="Arial" w:hAnsi="Arial" w:cs="Arial"/>
          <w:sz w:val="20"/>
          <w:szCs w:val="20"/>
          <w:lang w:eastAsia="hu-HU"/>
        </w:rPr>
        <w:tab/>
        <w:t>bármelyik képviselő indítványára, amelyről a Képviselő-testület - vita nélkül - egyszerű szótöbbséggel dönt,</w:t>
      </w:r>
    </w:p>
    <w:p w:rsidR="005136E7" w:rsidRPr="0086182E" w:rsidRDefault="005136E7" w:rsidP="005136E7">
      <w:pPr>
        <w:spacing w:line="300" w:lineRule="exact"/>
        <w:ind w:left="993" w:hanging="284"/>
        <w:jc w:val="both"/>
        <w:rPr>
          <w:rFonts w:ascii="Arial" w:hAnsi="Arial" w:cs="Arial"/>
          <w:sz w:val="20"/>
          <w:szCs w:val="20"/>
          <w:lang w:eastAsia="hu-HU"/>
        </w:rPr>
      </w:pPr>
      <w:r w:rsidRPr="0086182E">
        <w:rPr>
          <w:rFonts w:ascii="Arial" w:hAnsi="Arial" w:cs="Arial"/>
          <w:sz w:val="20"/>
          <w:szCs w:val="20"/>
          <w:lang w:eastAsia="hu-HU"/>
        </w:rPr>
        <w:t>c) önkormányzati képviselők egynegyedének indítványára,</w:t>
      </w:r>
    </w:p>
    <w:p w:rsidR="005136E7" w:rsidRPr="0086182E" w:rsidRDefault="005136E7" w:rsidP="005136E7">
      <w:pPr>
        <w:tabs>
          <w:tab w:val="left" w:pos="993"/>
        </w:tabs>
        <w:spacing w:line="300" w:lineRule="exact"/>
        <w:ind w:left="709"/>
        <w:rPr>
          <w:rFonts w:ascii="Arial" w:hAnsi="Arial" w:cs="Arial"/>
          <w:sz w:val="20"/>
          <w:szCs w:val="20"/>
          <w:lang w:eastAsia="hu-HU"/>
        </w:rPr>
      </w:pPr>
      <w:r w:rsidRPr="0086182E">
        <w:rPr>
          <w:rFonts w:ascii="Arial" w:hAnsi="Arial" w:cs="Arial"/>
          <w:sz w:val="20"/>
          <w:szCs w:val="20"/>
          <w:lang w:eastAsia="hu-HU"/>
        </w:rPr>
        <w:t>d)</w:t>
      </w:r>
      <w:r w:rsidRPr="0086182E">
        <w:rPr>
          <w:rFonts w:ascii="Arial" w:hAnsi="Arial" w:cs="Arial"/>
          <w:sz w:val="20"/>
          <w:szCs w:val="20"/>
          <w:lang w:eastAsia="hu-HU"/>
        </w:rPr>
        <w:tab/>
        <w:t>hitel felvétele esetén,</w:t>
      </w:r>
    </w:p>
    <w:p w:rsidR="005136E7" w:rsidRPr="0086182E" w:rsidRDefault="005136E7" w:rsidP="005136E7">
      <w:pPr>
        <w:tabs>
          <w:tab w:val="left" w:pos="993"/>
        </w:tabs>
        <w:spacing w:line="300" w:lineRule="exact"/>
        <w:ind w:left="709"/>
        <w:rPr>
          <w:rFonts w:ascii="Arial" w:hAnsi="Arial" w:cs="Arial"/>
          <w:sz w:val="20"/>
          <w:szCs w:val="20"/>
          <w:lang w:eastAsia="hu-HU"/>
        </w:rPr>
      </w:pPr>
      <w:proofErr w:type="gramStart"/>
      <w:r w:rsidRPr="0086182E">
        <w:rPr>
          <w:rFonts w:ascii="Arial" w:hAnsi="Arial" w:cs="Arial"/>
          <w:sz w:val="20"/>
          <w:szCs w:val="20"/>
          <w:lang w:eastAsia="hu-HU"/>
        </w:rPr>
        <w:t>e</w:t>
      </w:r>
      <w:proofErr w:type="gramEnd"/>
      <w:r w:rsidRPr="0086182E">
        <w:rPr>
          <w:rFonts w:ascii="Arial" w:hAnsi="Arial" w:cs="Arial"/>
          <w:sz w:val="20"/>
          <w:szCs w:val="20"/>
          <w:lang w:eastAsia="hu-HU"/>
        </w:rPr>
        <w:t>)</w:t>
      </w:r>
      <w:r w:rsidRPr="0086182E">
        <w:rPr>
          <w:rFonts w:ascii="Arial" w:hAnsi="Arial" w:cs="Arial"/>
          <w:sz w:val="20"/>
          <w:szCs w:val="20"/>
          <w:lang w:eastAsia="hu-HU"/>
        </w:rPr>
        <w:tab/>
        <w:t>vagyonértékesítés, megterhelés esetén</w:t>
      </w:r>
    </w:p>
    <w:p w:rsidR="005136E7" w:rsidRPr="0086182E" w:rsidRDefault="005136E7" w:rsidP="005136E7">
      <w:pPr>
        <w:tabs>
          <w:tab w:val="left" w:pos="993"/>
        </w:tabs>
        <w:spacing w:line="300" w:lineRule="exact"/>
        <w:ind w:left="709"/>
        <w:rPr>
          <w:rFonts w:ascii="Arial" w:hAnsi="Arial" w:cs="Arial"/>
          <w:sz w:val="20"/>
          <w:szCs w:val="20"/>
          <w:lang w:eastAsia="hu-HU"/>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6. §</w:t>
      </w:r>
    </w:p>
    <w:p w:rsidR="00C36DFC" w:rsidRDefault="00C36DFC"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r w:rsidRPr="0086182E">
        <w:rPr>
          <w:rFonts w:ascii="Arial" w:hAnsi="Arial" w:cs="Arial"/>
          <w:sz w:val="20"/>
          <w:szCs w:val="20"/>
          <w:lang w:eastAsia="hu-HU"/>
        </w:rPr>
        <w:t>A Rendelet II. fejezet 14. 19. § (5) bekezdése helyébe az alábbi rendelkezés lép:</w:t>
      </w:r>
    </w:p>
    <w:p w:rsidR="005136E7" w:rsidRPr="0086182E" w:rsidRDefault="005136E7" w:rsidP="005136E7">
      <w:pPr>
        <w:tabs>
          <w:tab w:val="left" w:pos="993"/>
        </w:tabs>
        <w:spacing w:line="300" w:lineRule="exact"/>
        <w:rPr>
          <w:rFonts w:ascii="Arial" w:hAnsi="Arial" w:cs="Arial"/>
          <w:sz w:val="20"/>
          <w:szCs w:val="20"/>
          <w:lang w:eastAsia="hu-HU"/>
        </w:rPr>
      </w:pP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(5) E §</w:t>
      </w:r>
      <w:proofErr w:type="spellStart"/>
      <w:r w:rsidRPr="0086182E">
        <w:rPr>
          <w:rFonts w:ascii="Arial" w:hAnsi="Arial" w:cs="Arial"/>
          <w:sz w:val="20"/>
          <w:szCs w:val="20"/>
          <w:lang w:eastAsia="hu-HU"/>
        </w:rPr>
        <w:t>-ban</w:t>
      </w:r>
      <w:proofErr w:type="spellEnd"/>
      <w:r w:rsidRPr="0086182E">
        <w:rPr>
          <w:rFonts w:ascii="Arial" w:hAnsi="Arial" w:cs="Arial"/>
          <w:sz w:val="20"/>
          <w:szCs w:val="20"/>
          <w:lang w:eastAsia="hu-HU"/>
        </w:rPr>
        <w:t xml:space="preserve"> foglaltakat az önkormányzati hatósági ügyekben hozott határozatokra az </w:t>
      </w:r>
      <w:proofErr w:type="spellStart"/>
      <w:r w:rsidRPr="0086182E">
        <w:rPr>
          <w:rFonts w:ascii="Arial" w:hAnsi="Arial" w:cs="Arial"/>
          <w:sz w:val="20"/>
          <w:szCs w:val="20"/>
          <w:lang w:eastAsia="hu-HU"/>
        </w:rPr>
        <w:t>Mötv</w:t>
      </w:r>
      <w:proofErr w:type="spellEnd"/>
      <w:r w:rsidRPr="0086182E">
        <w:rPr>
          <w:rFonts w:ascii="Arial" w:hAnsi="Arial" w:cs="Arial"/>
          <w:sz w:val="20"/>
          <w:szCs w:val="20"/>
          <w:lang w:eastAsia="hu-HU"/>
        </w:rPr>
        <w:t>. és az általános közigazgatási rendtartásról szóló törvény rendelkezéseivel összhangban kell alkalmazni.</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lastRenderedPageBreak/>
        <w:t>7. §</w:t>
      </w:r>
    </w:p>
    <w:p w:rsidR="005136E7" w:rsidRPr="0086182E" w:rsidRDefault="005136E7" w:rsidP="005136E7">
      <w:pPr>
        <w:tabs>
          <w:tab w:val="num" w:pos="993"/>
        </w:tabs>
        <w:spacing w:line="300" w:lineRule="exact"/>
        <w:jc w:val="center"/>
        <w:rPr>
          <w:rFonts w:ascii="Arial" w:hAnsi="Arial" w:cs="Arial"/>
          <w:b/>
          <w:bCs/>
          <w:sz w:val="20"/>
          <w:szCs w:val="20"/>
          <w:lang w:eastAsia="hu-HU"/>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p>
    <w:p w:rsidR="005136E7" w:rsidRPr="0086182E" w:rsidRDefault="005136E7" w:rsidP="005136E7">
      <w:pPr>
        <w:pStyle w:val="Listaszerbekezds"/>
        <w:autoSpaceDE w:val="0"/>
        <w:autoSpaceDN w:val="0"/>
        <w:adjustRightInd w:val="0"/>
        <w:spacing w:line="300" w:lineRule="exact"/>
        <w:ind w:left="0"/>
        <w:jc w:val="both"/>
        <w:outlineLvl w:val="6"/>
        <w:rPr>
          <w:rFonts w:ascii="Arial" w:hAnsi="Arial" w:cs="Arial"/>
          <w:sz w:val="20"/>
          <w:szCs w:val="20"/>
          <w:lang w:eastAsia="hu-HU"/>
        </w:rPr>
      </w:pPr>
      <w:r w:rsidRPr="0086182E">
        <w:rPr>
          <w:rFonts w:ascii="Arial" w:hAnsi="Arial" w:cs="Arial"/>
          <w:sz w:val="20"/>
          <w:szCs w:val="20"/>
          <w:lang w:eastAsia="hu-HU"/>
        </w:rPr>
        <w:t>A Rendelet II. fejezet 14. 20. § (3) bekezdése helyébe az alábbi rendelkezés lép:</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(3) A Nemzeti Jogszabálytár szolgáltatója által e célra kialakított informatikai rendszeren keresztül</w:t>
      </w:r>
      <w:r w:rsidRPr="0086182E">
        <w:rPr>
          <w:rFonts w:ascii="Arial" w:hAnsi="Arial" w:cs="Arial"/>
          <w:sz w:val="20"/>
          <w:szCs w:val="20"/>
        </w:rPr>
        <w:t xml:space="preserve"> </w:t>
      </w:r>
      <w:r w:rsidRPr="0086182E">
        <w:rPr>
          <w:rFonts w:ascii="Arial" w:hAnsi="Arial" w:cs="Arial"/>
          <w:sz w:val="20"/>
          <w:szCs w:val="20"/>
          <w:lang w:eastAsia="hu-HU"/>
        </w:rPr>
        <w:t>a Jegyző az önkormányzati rendeletet a kihirdetését követő öt munkanapon belül közzéteszi.</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8. §</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autoSpaceDE w:val="0"/>
        <w:spacing w:line="300" w:lineRule="exact"/>
        <w:rPr>
          <w:rFonts w:ascii="Arial" w:hAnsi="Arial" w:cs="Arial"/>
          <w:sz w:val="20"/>
          <w:szCs w:val="20"/>
        </w:rPr>
      </w:pPr>
      <w:r w:rsidRPr="0086182E">
        <w:rPr>
          <w:rFonts w:ascii="Arial" w:hAnsi="Arial" w:cs="Arial"/>
          <w:sz w:val="20"/>
          <w:szCs w:val="20"/>
          <w:lang w:eastAsia="hu-HU"/>
        </w:rPr>
        <w:t>A Rendelet II. fejezet 15. 21. § (1) bekezdése helyébe az alábbi rendelkezés lép:</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 xml:space="preserve">(1) A Képviselő-testület üléséről jegyzőkönyvet kell készíteni, az </w:t>
      </w:r>
      <w:proofErr w:type="spellStart"/>
      <w:r w:rsidRPr="0086182E">
        <w:rPr>
          <w:rFonts w:ascii="Arial" w:hAnsi="Arial" w:cs="Arial"/>
          <w:sz w:val="20"/>
          <w:szCs w:val="20"/>
          <w:lang w:eastAsia="hu-HU"/>
        </w:rPr>
        <w:t>Mötv</w:t>
      </w:r>
      <w:proofErr w:type="spellEnd"/>
      <w:r w:rsidRPr="0086182E">
        <w:rPr>
          <w:rFonts w:ascii="Arial" w:hAnsi="Arial" w:cs="Arial"/>
          <w:sz w:val="20"/>
          <w:szCs w:val="20"/>
          <w:lang w:eastAsia="hu-HU"/>
        </w:rPr>
        <w:t>. 52. § (1) bekezdésében foglaltaknak megfelelően. A jegyzőkönyv közokiratnak minősül.</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9. §</w:t>
      </w:r>
    </w:p>
    <w:p w:rsidR="005136E7" w:rsidRPr="0086182E" w:rsidRDefault="005136E7" w:rsidP="005136E7">
      <w:pPr>
        <w:autoSpaceDE w:val="0"/>
        <w:spacing w:line="300" w:lineRule="exact"/>
        <w:rPr>
          <w:rFonts w:ascii="Arial" w:hAnsi="Arial" w:cs="Arial"/>
          <w:color w:val="FF0000"/>
          <w:sz w:val="20"/>
          <w:szCs w:val="20"/>
        </w:rPr>
      </w:pPr>
    </w:p>
    <w:p w:rsidR="005136E7" w:rsidRPr="0086182E" w:rsidRDefault="005136E7" w:rsidP="005136E7">
      <w:pPr>
        <w:autoSpaceDE w:val="0"/>
        <w:spacing w:line="300" w:lineRule="exact"/>
        <w:rPr>
          <w:rFonts w:ascii="Arial" w:hAnsi="Arial" w:cs="Arial"/>
          <w:sz w:val="20"/>
          <w:szCs w:val="20"/>
        </w:rPr>
      </w:pPr>
      <w:r w:rsidRPr="0086182E">
        <w:rPr>
          <w:rFonts w:ascii="Arial" w:hAnsi="Arial" w:cs="Arial"/>
          <w:sz w:val="20"/>
          <w:szCs w:val="20"/>
          <w:lang w:eastAsia="hu-HU"/>
        </w:rPr>
        <w:t>A Rendelet III. fejezet 16. 23. §</w:t>
      </w:r>
      <w:proofErr w:type="spellStart"/>
      <w:r w:rsidRPr="0086182E">
        <w:rPr>
          <w:rFonts w:ascii="Arial" w:hAnsi="Arial" w:cs="Arial"/>
          <w:sz w:val="20"/>
          <w:szCs w:val="20"/>
          <w:lang w:eastAsia="hu-HU"/>
        </w:rPr>
        <w:t>-</w:t>
      </w:r>
      <w:proofErr w:type="gramStart"/>
      <w:r w:rsidRPr="0086182E">
        <w:rPr>
          <w:rFonts w:ascii="Arial" w:hAnsi="Arial" w:cs="Arial"/>
          <w:sz w:val="20"/>
          <w:szCs w:val="20"/>
          <w:lang w:eastAsia="hu-HU"/>
        </w:rPr>
        <w:t>a</w:t>
      </w:r>
      <w:proofErr w:type="spellEnd"/>
      <w:proofErr w:type="gramEnd"/>
      <w:r w:rsidRPr="0086182E">
        <w:rPr>
          <w:rFonts w:ascii="Arial" w:hAnsi="Arial" w:cs="Arial"/>
          <w:sz w:val="20"/>
          <w:szCs w:val="20"/>
          <w:lang w:eastAsia="hu-HU"/>
        </w:rPr>
        <w:t xml:space="preserve"> az alábbi bekezdéssel egészül ki:</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(4) A képviselők tiszteletdíjáról külön önkormányzati rendelet rendelkezik.</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10. §</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autoSpaceDE w:val="0"/>
        <w:spacing w:line="300" w:lineRule="exact"/>
        <w:rPr>
          <w:rFonts w:ascii="Arial" w:hAnsi="Arial" w:cs="Arial"/>
          <w:sz w:val="20"/>
          <w:szCs w:val="20"/>
        </w:rPr>
      </w:pPr>
      <w:r w:rsidRPr="0086182E">
        <w:rPr>
          <w:rFonts w:ascii="Arial" w:hAnsi="Arial" w:cs="Arial"/>
          <w:sz w:val="20"/>
          <w:szCs w:val="20"/>
          <w:lang w:eastAsia="hu-HU"/>
        </w:rPr>
        <w:t>A Rendelet III. fejezet 18. 26. § (2) bekezdése helyébe az alábbi rendelkezés lép:</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autoSpaceDE w:val="0"/>
        <w:spacing w:line="300" w:lineRule="exact"/>
        <w:rPr>
          <w:rFonts w:ascii="Arial" w:hAnsi="Arial" w:cs="Arial"/>
          <w:sz w:val="20"/>
          <w:szCs w:val="20"/>
          <w:lang w:eastAsia="hu-HU"/>
        </w:rPr>
      </w:pPr>
      <w:r w:rsidRPr="0086182E">
        <w:rPr>
          <w:rFonts w:ascii="Arial" w:hAnsi="Arial" w:cs="Arial"/>
          <w:sz w:val="20"/>
          <w:szCs w:val="20"/>
          <w:lang w:eastAsia="hu-HU"/>
        </w:rPr>
        <w:t xml:space="preserve">(2) A polgármester az </w:t>
      </w:r>
      <w:proofErr w:type="spellStart"/>
      <w:r w:rsidRPr="0086182E">
        <w:rPr>
          <w:rFonts w:ascii="Arial" w:hAnsi="Arial" w:cs="Arial"/>
          <w:sz w:val="20"/>
          <w:szCs w:val="20"/>
          <w:lang w:eastAsia="hu-HU"/>
        </w:rPr>
        <w:t>Mötv</w:t>
      </w:r>
      <w:proofErr w:type="spellEnd"/>
      <w:r w:rsidRPr="0086182E">
        <w:rPr>
          <w:rFonts w:ascii="Arial" w:hAnsi="Arial" w:cs="Arial"/>
          <w:sz w:val="20"/>
          <w:szCs w:val="20"/>
          <w:lang w:eastAsia="hu-HU"/>
        </w:rPr>
        <w:t>. 71. §</w:t>
      </w:r>
      <w:proofErr w:type="spellStart"/>
      <w:r w:rsidRPr="0086182E">
        <w:rPr>
          <w:rFonts w:ascii="Arial" w:hAnsi="Arial" w:cs="Arial"/>
          <w:sz w:val="20"/>
          <w:szCs w:val="20"/>
          <w:lang w:eastAsia="hu-HU"/>
        </w:rPr>
        <w:t>-a</w:t>
      </w:r>
      <w:proofErr w:type="spellEnd"/>
      <w:r w:rsidRPr="0086182E">
        <w:rPr>
          <w:rFonts w:ascii="Arial" w:hAnsi="Arial" w:cs="Arial"/>
          <w:sz w:val="20"/>
          <w:szCs w:val="20"/>
          <w:lang w:eastAsia="hu-HU"/>
        </w:rPr>
        <w:t xml:space="preserve"> szerint havonta illetményre, valamint költségtérítésre jogosult. Az illetmény és költségtérítés mértékét a törvény határozza meg.</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tabs>
          <w:tab w:val="num" w:pos="993"/>
        </w:tabs>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11. §</w:t>
      </w:r>
    </w:p>
    <w:p w:rsidR="005136E7" w:rsidRPr="0086182E" w:rsidRDefault="005136E7" w:rsidP="005136E7">
      <w:pPr>
        <w:tabs>
          <w:tab w:val="num" w:pos="993"/>
        </w:tabs>
        <w:spacing w:line="300" w:lineRule="exact"/>
        <w:jc w:val="center"/>
        <w:rPr>
          <w:rFonts w:ascii="Arial" w:hAnsi="Arial" w:cs="Arial"/>
          <w:b/>
          <w:bCs/>
          <w:sz w:val="20"/>
          <w:szCs w:val="20"/>
          <w:lang w:eastAsia="hu-HU"/>
        </w:rPr>
      </w:pPr>
    </w:p>
    <w:p w:rsidR="005136E7" w:rsidRPr="0086182E" w:rsidRDefault="005136E7" w:rsidP="005136E7">
      <w:pPr>
        <w:autoSpaceDE w:val="0"/>
        <w:spacing w:line="300" w:lineRule="exact"/>
        <w:rPr>
          <w:rFonts w:ascii="Arial" w:hAnsi="Arial" w:cs="Arial"/>
          <w:sz w:val="20"/>
          <w:szCs w:val="20"/>
        </w:rPr>
      </w:pPr>
      <w:r w:rsidRPr="0086182E">
        <w:rPr>
          <w:rFonts w:ascii="Arial" w:hAnsi="Arial" w:cs="Arial"/>
          <w:sz w:val="20"/>
          <w:szCs w:val="20"/>
          <w:lang w:eastAsia="hu-HU"/>
        </w:rPr>
        <w:t>A Rendelet III. fejezet 20. 28. § (4) bekezdése helyébe az alábbi rendelkezés lép:</w:t>
      </w:r>
    </w:p>
    <w:p w:rsidR="005136E7" w:rsidRPr="0086182E" w:rsidRDefault="005136E7" w:rsidP="005136E7">
      <w:pPr>
        <w:tabs>
          <w:tab w:val="num" w:pos="993"/>
        </w:tabs>
        <w:spacing w:line="300" w:lineRule="exact"/>
        <w:rPr>
          <w:rFonts w:ascii="Arial" w:hAnsi="Arial" w:cs="Arial"/>
          <w:b/>
          <w:bCs/>
          <w:sz w:val="20"/>
          <w:szCs w:val="20"/>
          <w:lang w:eastAsia="hu-HU"/>
        </w:rPr>
      </w:pPr>
    </w:p>
    <w:p w:rsidR="005136E7" w:rsidRPr="0086182E" w:rsidRDefault="00DA0C52" w:rsidP="005136E7">
      <w:pPr>
        <w:pStyle w:val="NormlWeb"/>
        <w:spacing w:before="0" w:beforeAutospacing="0" w:after="0" w:afterAutospacing="0" w:line="300" w:lineRule="exact"/>
        <w:jc w:val="both"/>
        <w:rPr>
          <w:rFonts w:ascii="Arial" w:hAnsi="Arial" w:cs="Arial"/>
          <w:sz w:val="20"/>
          <w:szCs w:val="20"/>
        </w:rPr>
      </w:pPr>
      <w:r>
        <w:rPr>
          <w:rFonts w:ascii="Arial" w:hAnsi="Arial" w:cs="Arial"/>
          <w:sz w:val="20"/>
          <w:szCs w:val="20"/>
        </w:rPr>
        <w:t xml:space="preserve">(4) </w:t>
      </w:r>
      <w:r w:rsidR="005136E7" w:rsidRPr="0086182E">
        <w:rPr>
          <w:rFonts w:ascii="Arial" w:hAnsi="Arial" w:cs="Arial"/>
          <w:sz w:val="20"/>
          <w:szCs w:val="20"/>
        </w:rPr>
        <w:t xml:space="preserve">A jegyzői és az aljegyzői tisztség egyidejű </w:t>
      </w:r>
      <w:proofErr w:type="spellStart"/>
      <w:r w:rsidR="005136E7" w:rsidRPr="0086182E">
        <w:rPr>
          <w:rFonts w:ascii="Arial" w:hAnsi="Arial" w:cs="Arial"/>
          <w:sz w:val="20"/>
          <w:szCs w:val="20"/>
        </w:rPr>
        <w:t>betöltetlensége</w:t>
      </w:r>
      <w:proofErr w:type="spellEnd"/>
      <w:r w:rsidR="005136E7" w:rsidRPr="0086182E">
        <w:rPr>
          <w:rFonts w:ascii="Arial" w:hAnsi="Arial" w:cs="Arial"/>
          <w:sz w:val="20"/>
          <w:szCs w:val="20"/>
        </w:rPr>
        <w:t xml:space="preserve">, illetve tartós akadályoztatásuk esetére - legfeljebb hat hónap időtartamra - a jegyzői feladatok ellátásáról a polgármester által kijelölt köztisztviselő gondoskodik. </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autoSpaceDE w:val="0"/>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12. §</w:t>
      </w:r>
    </w:p>
    <w:p w:rsidR="005136E7" w:rsidRPr="0086182E" w:rsidRDefault="005136E7" w:rsidP="005136E7">
      <w:pPr>
        <w:autoSpaceDE w:val="0"/>
        <w:spacing w:line="300" w:lineRule="exact"/>
        <w:jc w:val="center"/>
        <w:rPr>
          <w:rFonts w:ascii="Arial" w:hAnsi="Arial" w:cs="Arial"/>
          <w:b/>
          <w:bCs/>
          <w:sz w:val="20"/>
          <w:szCs w:val="20"/>
          <w:lang w:eastAsia="hu-HU"/>
        </w:rPr>
      </w:pPr>
    </w:p>
    <w:p w:rsidR="005136E7" w:rsidRPr="0086182E" w:rsidRDefault="005136E7" w:rsidP="005136E7">
      <w:pPr>
        <w:autoSpaceDE w:val="0"/>
        <w:spacing w:line="300" w:lineRule="exact"/>
        <w:rPr>
          <w:rFonts w:ascii="Arial" w:hAnsi="Arial" w:cs="Arial"/>
          <w:sz w:val="20"/>
          <w:szCs w:val="20"/>
        </w:rPr>
      </w:pPr>
      <w:r w:rsidRPr="0086182E">
        <w:rPr>
          <w:rFonts w:ascii="Arial" w:hAnsi="Arial" w:cs="Arial"/>
          <w:sz w:val="20"/>
          <w:szCs w:val="20"/>
          <w:lang w:eastAsia="hu-HU"/>
        </w:rPr>
        <w:t>A Rendelet III. fejezet 21. 29. § (3) bekezdése helyébe az alábbi rendelkezés lép:</w:t>
      </w:r>
    </w:p>
    <w:p w:rsidR="005136E7" w:rsidRPr="0086182E" w:rsidRDefault="005136E7" w:rsidP="005136E7">
      <w:pPr>
        <w:autoSpaceDE w:val="0"/>
        <w:spacing w:line="300" w:lineRule="exact"/>
        <w:rPr>
          <w:rFonts w:ascii="Arial" w:hAnsi="Arial" w:cs="Arial"/>
          <w:b/>
          <w:bCs/>
          <w:sz w:val="20"/>
          <w:szCs w:val="20"/>
          <w:lang w:eastAsia="hu-HU"/>
        </w:rPr>
      </w:pPr>
    </w:p>
    <w:p w:rsidR="005136E7" w:rsidRPr="0086182E" w:rsidRDefault="005136E7" w:rsidP="005136E7">
      <w:pPr>
        <w:spacing w:line="300" w:lineRule="exact"/>
        <w:rPr>
          <w:rFonts w:ascii="Arial" w:hAnsi="Arial" w:cs="Arial"/>
          <w:sz w:val="20"/>
          <w:szCs w:val="20"/>
          <w:lang w:eastAsia="hu-HU"/>
        </w:rPr>
      </w:pPr>
      <w:r w:rsidRPr="0086182E">
        <w:rPr>
          <w:rFonts w:ascii="Arial" w:hAnsi="Arial" w:cs="Arial"/>
          <w:sz w:val="20"/>
          <w:szCs w:val="20"/>
          <w:lang w:eastAsia="hu-HU"/>
        </w:rPr>
        <w:t>(3) A Polgármesteri Hivatal általános ügyfélfogadási rendje:</w:t>
      </w:r>
    </w:p>
    <w:p w:rsidR="005136E7" w:rsidRPr="0086182E" w:rsidRDefault="005136E7" w:rsidP="005136E7">
      <w:pPr>
        <w:pStyle w:val="Listaszerbekezds"/>
        <w:spacing w:line="300" w:lineRule="exact"/>
        <w:rPr>
          <w:rFonts w:ascii="Arial" w:hAnsi="Arial" w:cs="Arial"/>
          <w:sz w:val="20"/>
          <w:szCs w:val="20"/>
          <w:lang w:eastAsia="hu-HU"/>
        </w:rPr>
      </w:pPr>
    </w:p>
    <w:p w:rsidR="005136E7" w:rsidRPr="0086182E" w:rsidRDefault="005136E7" w:rsidP="005136E7">
      <w:pPr>
        <w:numPr>
          <w:ilvl w:val="0"/>
          <w:numId w:val="4"/>
        </w:numPr>
        <w:spacing w:line="300" w:lineRule="exact"/>
        <w:ind w:hanging="11"/>
        <w:rPr>
          <w:rFonts w:ascii="Arial" w:hAnsi="Arial" w:cs="Arial"/>
          <w:sz w:val="20"/>
          <w:szCs w:val="20"/>
          <w:lang w:eastAsia="hu-HU"/>
        </w:rPr>
      </w:pPr>
      <w:r w:rsidRPr="0086182E">
        <w:rPr>
          <w:rFonts w:ascii="Arial" w:hAnsi="Arial" w:cs="Arial"/>
          <w:sz w:val="20"/>
          <w:szCs w:val="20"/>
          <w:lang w:eastAsia="hu-HU"/>
        </w:rPr>
        <w:t xml:space="preserve">Hétfő, Kedd, Péntek: </w:t>
      </w:r>
      <w:r w:rsidRPr="0086182E">
        <w:rPr>
          <w:rFonts w:ascii="Arial" w:hAnsi="Arial" w:cs="Arial"/>
          <w:sz w:val="20"/>
          <w:szCs w:val="20"/>
          <w:lang w:eastAsia="hu-HU"/>
        </w:rPr>
        <w:tab/>
      </w:r>
      <w:r w:rsidRPr="0086182E">
        <w:rPr>
          <w:rFonts w:ascii="Arial" w:hAnsi="Arial" w:cs="Arial"/>
          <w:sz w:val="20"/>
          <w:szCs w:val="20"/>
          <w:lang w:eastAsia="hu-HU"/>
        </w:rPr>
        <w:tab/>
      </w:r>
      <w:r w:rsidRPr="0086182E">
        <w:rPr>
          <w:rFonts w:ascii="Arial" w:hAnsi="Arial" w:cs="Arial"/>
          <w:sz w:val="20"/>
          <w:szCs w:val="20"/>
          <w:lang w:eastAsia="hu-HU"/>
        </w:rPr>
        <w:tab/>
        <w:t>8.00-12.00 óra</w:t>
      </w:r>
    </w:p>
    <w:p w:rsidR="005136E7" w:rsidRPr="0086182E" w:rsidRDefault="005136E7" w:rsidP="005136E7">
      <w:pPr>
        <w:numPr>
          <w:ilvl w:val="0"/>
          <w:numId w:val="4"/>
        </w:numPr>
        <w:spacing w:line="300" w:lineRule="exact"/>
        <w:ind w:hanging="11"/>
        <w:rPr>
          <w:rFonts w:ascii="Arial" w:hAnsi="Arial" w:cs="Arial"/>
          <w:sz w:val="20"/>
          <w:szCs w:val="20"/>
          <w:lang w:eastAsia="hu-HU"/>
        </w:rPr>
      </w:pPr>
      <w:r w:rsidRPr="0086182E">
        <w:rPr>
          <w:rFonts w:ascii="Arial" w:hAnsi="Arial" w:cs="Arial"/>
          <w:sz w:val="20"/>
          <w:szCs w:val="20"/>
          <w:lang w:eastAsia="hu-HU"/>
        </w:rPr>
        <w:t>Szerda:</w:t>
      </w:r>
      <w:r w:rsidRPr="0086182E">
        <w:rPr>
          <w:rFonts w:ascii="Arial" w:hAnsi="Arial" w:cs="Arial"/>
          <w:sz w:val="20"/>
          <w:szCs w:val="20"/>
          <w:lang w:eastAsia="hu-HU"/>
        </w:rPr>
        <w:tab/>
      </w:r>
      <w:r w:rsidRPr="0086182E">
        <w:rPr>
          <w:rFonts w:ascii="Arial" w:hAnsi="Arial" w:cs="Arial"/>
          <w:sz w:val="20"/>
          <w:szCs w:val="20"/>
          <w:lang w:eastAsia="hu-HU"/>
        </w:rPr>
        <w:tab/>
      </w:r>
      <w:r w:rsidRPr="0086182E">
        <w:rPr>
          <w:rFonts w:ascii="Arial" w:hAnsi="Arial" w:cs="Arial"/>
          <w:sz w:val="20"/>
          <w:szCs w:val="20"/>
          <w:lang w:eastAsia="hu-HU"/>
        </w:rPr>
        <w:tab/>
      </w:r>
      <w:r w:rsidRPr="0086182E">
        <w:rPr>
          <w:rFonts w:ascii="Arial" w:hAnsi="Arial" w:cs="Arial"/>
          <w:sz w:val="20"/>
          <w:szCs w:val="20"/>
          <w:lang w:eastAsia="hu-HU"/>
        </w:rPr>
        <w:tab/>
      </w:r>
      <w:r>
        <w:rPr>
          <w:rFonts w:ascii="Arial" w:hAnsi="Arial" w:cs="Arial"/>
          <w:sz w:val="20"/>
          <w:szCs w:val="20"/>
          <w:lang w:eastAsia="hu-HU"/>
        </w:rPr>
        <w:tab/>
      </w:r>
      <w:r w:rsidRPr="0086182E">
        <w:rPr>
          <w:rFonts w:ascii="Arial" w:hAnsi="Arial" w:cs="Arial"/>
          <w:sz w:val="20"/>
          <w:szCs w:val="20"/>
          <w:lang w:eastAsia="hu-HU"/>
        </w:rPr>
        <w:t>8.00–17.00 óra</w:t>
      </w:r>
    </w:p>
    <w:p w:rsidR="005136E7" w:rsidRPr="0086182E" w:rsidRDefault="005136E7" w:rsidP="005136E7">
      <w:pPr>
        <w:numPr>
          <w:ilvl w:val="0"/>
          <w:numId w:val="4"/>
        </w:numPr>
        <w:spacing w:line="300" w:lineRule="exact"/>
        <w:ind w:hanging="11"/>
        <w:rPr>
          <w:rFonts w:ascii="Arial" w:hAnsi="Arial" w:cs="Arial"/>
          <w:sz w:val="20"/>
          <w:szCs w:val="20"/>
          <w:lang w:eastAsia="hu-HU"/>
        </w:rPr>
      </w:pPr>
      <w:r w:rsidRPr="0086182E">
        <w:rPr>
          <w:rFonts w:ascii="Arial" w:hAnsi="Arial" w:cs="Arial"/>
          <w:sz w:val="20"/>
          <w:szCs w:val="20"/>
          <w:lang w:eastAsia="hu-HU"/>
        </w:rPr>
        <w:t>Csütörtök:</w:t>
      </w:r>
      <w:r w:rsidRPr="0086182E">
        <w:rPr>
          <w:rFonts w:ascii="Arial" w:hAnsi="Arial" w:cs="Arial"/>
          <w:sz w:val="20"/>
          <w:szCs w:val="20"/>
          <w:lang w:eastAsia="hu-HU"/>
        </w:rPr>
        <w:tab/>
      </w:r>
      <w:r w:rsidRPr="0086182E">
        <w:rPr>
          <w:rFonts w:ascii="Arial" w:hAnsi="Arial" w:cs="Arial"/>
          <w:sz w:val="20"/>
          <w:szCs w:val="20"/>
          <w:lang w:eastAsia="hu-HU"/>
        </w:rPr>
        <w:tab/>
      </w:r>
      <w:r w:rsidRPr="0086182E">
        <w:rPr>
          <w:rFonts w:ascii="Arial" w:hAnsi="Arial" w:cs="Arial"/>
          <w:sz w:val="20"/>
          <w:szCs w:val="20"/>
          <w:lang w:eastAsia="hu-HU"/>
        </w:rPr>
        <w:tab/>
      </w:r>
      <w:r w:rsidRPr="0086182E">
        <w:rPr>
          <w:rFonts w:ascii="Arial" w:hAnsi="Arial" w:cs="Arial"/>
          <w:sz w:val="20"/>
          <w:szCs w:val="20"/>
          <w:lang w:eastAsia="hu-HU"/>
        </w:rPr>
        <w:tab/>
        <w:t>Nincs ügyfélfogadás</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autoSpaceDE w:val="0"/>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lastRenderedPageBreak/>
        <w:t>13. §</w:t>
      </w:r>
    </w:p>
    <w:p w:rsidR="005136E7" w:rsidRPr="0086182E" w:rsidRDefault="005136E7" w:rsidP="005136E7">
      <w:pPr>
        <w:autoSpaceDE w:val="0"/>
        <w:spacing w:line="300" w:lineRule="exact"/>
        <w:jc w:val="center"/>
        <w:rPr>
          <w:rFonts w:ascii="Arial" w:hAnsi="Arial" w:cs="Arial"/>
          <w:b/>
          <w:bCs/>
          <w:sz w:val="20"/>
          <w:szCs w:val="20"/>
          <w:lang w:eastAsia="hu-HU"/>
        </w:rPr>
      </w:pPr>
    </w:p>
    <w:p w:rsidR="005136E7" w:rsidRPr="0086182E" w:rsidRDefault="005136E7" w:rsidP="005136E7">
      <w:pPr>
        <w:autoSpaceDE w:val="0"/>
        <w:spacing w:line="300" w:lineRule="exact"/>
        <w:rPr>
          <w:rFonts w:ascii="Arial" w:hAnsi="Arial" w:cs="Arial"/>
          <w:sz w:val="20"/>
          <w:szCs w:val="20"/>
          <w:lang w:eastAsia="hu-HU"/>
        </w:rPr>
      </w:pPr>
      <w:r w:rsidRPr="0086182E">
        <w:rPr>
          <w:rFonts w:ascii="Arial" w:hAnsi="Arial" w:cs="Arial"/>
          <w:sz w:val="20"/>
          <w:szCs w:val="20"/>
          <w:lang w:eastAsia="hu-HU"/>
        </w:rPr>
        <w:t>A Rendelet IV. fejezet 31. § (7) bekezdése helyébe az alábbi rendelkezés lép:</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(7) A közmeghallgatáson elhangzott, nem a Képviselő-testület és szerveit érintő feladat - és hatáskörbe tartozó kérdéseket, észrevételeket 5 napon belül továbbítani kell a hatáskörrel rendelkező illetékes szervhez.</w:t>
      </w:r>
    </w:p>
    <w:p w:rsidR="005136E7" w:rsidRPr="0086182E" w:rsidRDefault="005136E7" w:rsidP="005136E7">
      <w:pPr>
        <w:autoSpaceDE w:val="0"/>
        <w:spacing w:line="300" w:lineRule="exact"/>
        <w:rPr>
          <w:rFonts w:ascii="Arial" w:hAnsi="Arial" w:cs="Arial"/>
          <w:b/>
          <w:bCs/>
          <w:sz w:val="20"/>
          <w:szCs w:val="20"/>
          <w:lang w:eastAsia="hu-HU"/>
        </w:rPr>
      </w:pPr>
    </w:p>
    <w:p w:rsidR="005136E7" w:rsidRPr="0086182E" w:rsidRDefault="005136E7" w:rsidP="005136E7">
      <w:pPr>
        <w:autoSpaceDE w:val="0"/>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14. §</w:t>
      </w:r>
    </w:p>
    <w:p w:rsidR="005136E7" w:rsidRPr="0086182E" w:rsidRDefault="005136E7" w:rsidP="005136E7">
      <w:pPr>
        <w:autoSpaceDE w:val="0"/>
        <w:spacing w:line="300" w:lineRule="exact"/>
        <w:rPr>
          <w:rFonts w:ascii="Arial" w:hAnsi="Arial" w:cs="Arial"/>
          <w:b/>
          <w:bCs/>
          <w:sz w:val="20"/>
          <w:szCs w:val="20"/>
          <w:lang w:eastAsia="hu-HU"/>
        </w:rPr>
      </w:pPr>
    </w:p>
    <w:p w:rsidR="005136E7" w:rsidRPr="0086182E" w:rsidRDefault="005136E7" w:rsidP="005136E7">
      <w:pPr>
        <w:autoSpaceDE w:val="0"/>
        <w:spacing w:line="300" w:lineRule="exact"/>
        <w:jc w:val="both"/>
        <w:rPr>
          <w:rFonts w:ascii="Arial" w:hAnsi="Arial" w:cs="Arial"/>
          <w:sz w:val="20"/>
          <w:szCs w:val="20"/>
          <w:lang w:eastAsia="hu-HU"/>
        </w:rPr>
      </w:pPr>
      <w:r w:rsidRPr="0086182E">
        <w:rPr>
          <w:rFonts w:ascii="Arial" w:hAnsi="Arial" w:cs="Arial"/>
          <w:sz w:val="20"/>
          <w:szCs w:val="20"/>
          <w:lang w:eastAsia="hu-HU"/>
        </w:rPr>
        <w:t>A Rendelet 1. melléklet II. Fejezet 3. (5) bekezdésében a „Javaslatot terjeszt a Képviselő-testület elé a polgármester bérfejlesztésére, az alpolgármester tiszteletdíjának módosítására, valamint a polgármester és az alpolgármester jutalmazására. Gyakorolja a polgármesterrel szemben az egyéb munkáltatói jogokat.” szövegrész helyébe a „Javaslatot terjeszt a Képviselő-testület elé az alpolgármester tiszteletdíjának módosítására, valamint a polgármester és az alpolgármester jutalmazására. Gyakorolja a polgármesterrel szemben az egyéb munkáltatói jogokat.” szöveg lép.</w:t>
      </w:r>
    </w:p>
    <w:p w:rsidR="00A67787" w:rsidRDefault="00A67787" w:rsidP="005136E7">
      <w:pPr>
        <w:spacing w:line="300" w:lineRule="exact"/>
        <w:jc w:val="center"/>
        <w:rPr>
          <w:rFonts w:ascii="Arial" w:hAnsi="Arial" w:cs="Arial"/>
          <w:b/>
          <w:bCs/>
          <w:sz w:val="20"/>
          <w:szCs w:val="20"/>
          <w:lang w:eastAsia="hu-HU"/>
        </w:rPr>
      </w:pPr>
    </w:p>
    <w:p w:rsidR="005136E7" w:rsidRPr="0086182E" w:rsidRDefault="005136E7" w:rsidP="005136E7">
      <w:pPr>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15. §</w:t>
      </w:r>
    </w:p>
    <w:p w:rsidR="005136E7" w:rsidRPr="0086182E" w:rsidRDefault="005136E7" w:rsidP="005136E7">
      <w:pPr>
        <w:spacing w:line="300" w:lineRule="exact"/>
        <w:rPr>
          <w:rFonts w:ascii="Arial" w:hAnsi="Arial" w:cs="Arial"/>
          <w:b/>
          <w:bCs/>
          <w:sz w:val="20"/>
          <w:szCs w:val="20"/>
          <w:lang w:eastAsia="hu-HU"/>
        </w:rPr>
      </w:pPr>
    </w:p>
    <w:p w:rsidR="005136E7" w:rsidRPr="0086182E" w:rsidRDefault="005136E7" w:rsidP="005136E7">
      <w:pPr>
        <w:autoSpaceDE w:val="0"/>
        <w:spacing w:line="300" w:lineRule="exact"/>
        <w:rPr>
          <w:rFonts w:ascii="Arial" w:hAnsi="Arial" w:cs="Arial"/>
          <w:sz w:val="20"/>
          <w:szCs w:val="20"/>
          <w:lang w:eastAsia="hu-HU"/>
        </w:rPr>
      </w:pPr>
      <w:r w:rsidRPr="0086182E">
        <w:rPr>
          <w:rFonts w:ascii="Arial" w:hAnsi="Arial" w:cs="Arial"/>
          <w:sz w:val="20"/>
          <w:szCs w:val="20"/>
          <w:lang w:eastAsia="hu-HU"/>
        </w:rPr>
        <w:t xml:space="preserve">A Rendelet 2. melléklete a következő ponttal </w:t>
      </w:r>
      <w:proofErr w:type="gramStart"/>
      <w:r w:rsidRPr="0086182E">
        <w:rPr>
          <w:rFonts w:ascii="Arial" w:hAnsi="Arial" w:cs="Arial"/>
          <w:sz w:val="20"/>
          <w:szCs w:val="20"/>
          <w:lang w:eastAsia="hu-HU"/>
        </w:rPr>
        <w:t>egészül</w:t>
      </w:r>
      <w:proofErr w:type="gramEnd"/>
      <w:r w:rsidRPr="0086182E">
        <w:rPr>
          <w:rFonts w:ascii="Arial" w:hAnsi="Arial" w:cs="Arial"/>
          <w:sz w:val="20"/>
          <w:szCs w:val="20"/>
          <w:lang w:eastAsia="hu-HU"/>
        </w:rPr>
        <w:t xml:space="preserve"> ki egészül ki: </w:t>
      </w:r>
    </w:p>
    <w:p w:rsidR="005136E7" w:rsidRPr="0086182E" w:rsidRDefault="005136E7" w:rsidP="005136E7">
      <w:pPr>
        <w:autoSpaceDE w:val="0"/>
        <w:spacing w:line="300" w:lineRule="exact"/>
        <w:rPr>
          <w:rFonts w:ascii="Arial" w:hAnsi="Arial" w:cs="Arial"/>
          <w:sz w:val="20"/>
          <w:szCs w:val="20"/>
          <w:lang w:eastAsia="hu-HU"/>
        </w:rPr>
      </w:pPr>
    </w:p>
    <w:p w:rsidR="005136E7" w:rsidRPr="0086182E" w:rsidRDefault="005136E7" w:rsidP="005136E7">
      <w:pPr>
        <w:spacing w:line="300" w:lineRule="exact"/>
        <w:ind w:right="150" w:firstLine="708"/>
        <w:jc w:val="both"/>
        <w:rPr>
          <w:rFonts w:ascii="Arial" w:hAnsi="Arial" w:cs="Arial"/>
          <w:sz w:val="20"/>
          <w:szCs w:val="20"/>
          <w:lang w:eastAsia="hu-HU"/>
        </w:rPr>
      </w:pPr>
      <w:r w:rsidRPr="0086182E">
        <w:rPr>
          <w:rFonts w:ascii="Arial" w:hAnsi="Arial" w:cs="Arial"/>
          <w:sz w:val="20"/>
          <w:szCs w:val="20"/>
        </w:rPr>
        <w:t xml:space="preserve">„107090 </w:t>
      </w:r>
      <w:r w:rsidRPr="0086182E">
        <w:rPr>
          <w:rFonts w:ascii="Arial" w:hAnsi="Arial" w:cs="Arial"/>
          <w:sz w:val="20"/>
          <w:szCs w:val="20"/>
        </w:rPr>
        <w:tab/>
        <w:t>Romák társadalmi integrációját elősegítő tevékenységek, programok”</w:t>
      </w:r>
    </w:p>
    <w:p w:rsidR="005136E7" w:rsidRPr="0086182E" w:rsidRDefault="005136E7" w:rsidP="005136E7">
      <w:pPr>
        <w:autoSpaceDE w:val="0"/>
        <w:spacing w:line="300" w:lineRule="exact"/>
        <w:rPr>
          <w:rFonts w:ascii="Arial" w:hAnsi="Arial" w:cs="Arial"/>
          <w:sz w:val="20"/>
          <w:szCs w:val="20"/>
          <w:lang w:eastAsia="hu-HU"/>
        </w:rPr>
      </w:pPr>
    </w:p>
    <w:p w:rsidR="005136E7" w:rsidRPr="0086182E" w:rsidRDefault="005136E7" w:rsidP="005136E7">
      <w:pPr>
        <w:autoSpaceDE w:val="0"/>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16. §</w:t>
      </w:r>
    </w:p>
    <w:p w:rsidR="005136E7" w:rsidRPr="0086182E" w:rsidRDefault="005136E7" w:rsidP="005136E7">
      <w:pPr>
        <w:autoSpaceDE w:val="0"/>
        <w:spacing w:line="300" w:lineRule="exact"/>
        <w:rPr>
          <w:rFonts w:ascii="Arial" w:hAnsi="Arial" w:cs="Arial"/>
          <w:sz w:val="20"/>
          <w:szCs w:val="20"/>
        </w:rPr>
      </w:pPr>
    </w:p>
    <w:p w:rsidR="005136E7" w:rsidRPr="0086182E" w:rsidRDefault="005136E7" w:rsidP="005136E7">
      <w:pPr>
        <w:autoSpaceDE w:val="0"/>
        <w:spacing w:line="300" w:lineRule="exact"/>
        <w:rPr>
          <w:rFonts w:ascii="Arial" w:hAnsi="Arial" w:cs="Arial"/>
          <w:sz w:val="20"/>
          <w:szCs w:val="20"/>
          <w:lang w:eastAsia="hu-HU"/>
        </w:rPr>
      </w:pPr>
      <w:r w:rsidRPr="0086182E">
        <w:rPr>
          <w:rFonts w:ascii="Arial" w:hAnsi="Arial" w:cs="Arial"/>
          <w:sz w:val="20"/>
          <w:szCs w:val="20"/>
          <w:lang w:eastAsia="hu-HU"/>
        </w:rPr>
        <w:t>(1) A Rendelet III. fejezet 20. 28. § (2) bekezdését hatályon kívül helyezi.</w:t>
      </w:r>
    </w:p>
    <w:p w:rsidR="005136E7" w:rsidRPr="0086182E" w:rsidRDefault="005136E7" w:rsidP="005136E7">
      <w:pPr>
        <w:autoSpaceDE w:val="0"/>
        <w:spacing w:line="300" w:lineRule="exact"/>
        <w:rPr>
          <w:rFonts w:ascii="Arial" w:hAnsi="Arial" w:cs="Arial"/>
          <w:sz w:val="20"/>
          <w:szCs w:val="20"/>
          <w:lang w:eastAsia="hu-HU"/>
        </w:rPr>
      </w:pPr>
    </w:p>
    <w:p w:rsidR="005136E7" w:rsidRPr="0086182E" w:rsidRDefault="005136E7" w:rsidP="005136E7">
      <w:pPr>
        <w:autoSpaceDE w:val="0"/>
        <w:spacing w:line="300" w:lineRule="exact"/>
        <w:rPr>
          <w:rFonts w:ascii="Arial" w:hAnsi="Arial" w:cs="Arial"/>
          <w:sz w:val="20"/>
          <w:szCs w:val="20"/>
        </w:rPr>
      </w:pPr>
      <w:r w:rsidRPr="0086182E">
        <w:rPr>
          <w:rFonts w:ascii="Arial" w:hAnsi="Arial" w:cs="Arial"/>
          <w:sz w:val="20"/>
          <w:szCs w:val="20"/>
          <w:lang w:eastAsia="hu-HU"/>
        </w:rPr>
        <w:t>(2) A Rendelet III. fejezet 22. 30. § (1) bekezdését hatályon kívül helyezi.</w:t>
      </w:r>
    </w:p>
    <w:p w:rsidR="005136E7" w:rsidRPr="0086182E" w:rsidRDefault="005136E7" w:rsidP="005136E7">
      <w:pPr>
        <w:spacing w:line="300" w:lineRule="exact"/>
        <w:rPr>
          <w:rFonts w:ascii="Arial" w:hAnsi="Arial" w:cs="Arial"/>
          <w:b/>
          <w:bCs/>
          <w:sz w:val="20"/>
          <w:szCs w:val="20"/>
          <w:lang w:eastAsia="hu-HU"/>
        </w:rPr>
      </w:pPr>
    </w:p>
    <w:p w:rsidR="005136E7" w:rsidRPr="0086182E" w:rsidRDefault="005136E7" w:rsidP="005136E7">
      <w:pPr>
        <w:autoSpaceDE w:val="0"/>
        <w:spacing w:line="300" w:lineRule="exact"/>
        <w:jc w:val="center"/>
        <w:rPr>
          <w:rFonts w:ascii="Arial" w:hAnsi="Arial" w:cs="Arial"/>
          <w:b/>
          <w:bCs/>
          <w:sz w:val="20"/>
          <w:szCs w:val="20"/>
          <w:lang w:eastAsia="hu-HU"/>
        </w:rPr>
      </w:pPr>
      <w:r w:rsidRPr="0086182E">
        <w:rPr>
          <w:rFonts w:ascii="Arial" w:hAnsi="Arial" w:cs="Arial"/>
          <w:b/>
          <w:bCs/>
          <w:sz w:val="20"/>
          <w:szCs w:val="20"/>
          <w:lang w:eastAsia="hu-HU"/>
        </w:rPr>
        <w:t>17. §</w:t>
      </w:r>
    </w:p>
    <w:p w:rsidR="005136E7" w:rsidRPr="0086182E" w:rsidRDefault="005136E7" w:rsidP="005136E7">
      <w:pPr>
        <w:pStyle w:val="Listaszerbekezds"/>
        <w:autoSpaceDE w:val="0"/>
        <w:autoSpaceDN w:val="0"/>
        <w:adjustRightInd w:val="0"/>
        <w:spacing w:line="300" w:lineRule="exact"/>
        <w:ind w:left="0"/>
        <w:outlineLvl w:val="6"/>
        <w:rPr>
          <w:rFonts w:ascii="Arial" w:hAnsi="Arial" w:cs="Arial"/>
          <w:b/>
          <w:bCs/>
          <w:sz w:val="20"/>
          <w:szCs w:val="20"/>
          <w:lang w:eastAsia="hu-HU"/>
        </w:rPr>
      </w:pP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 xml:space="preserve">(1) Ez a rendelet a kihirdetés napján lép hatályba. </w:t>
      </w:r>
    </w:p>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(2) A rendelet a hatályba lépést követő napon hatályát veszti.</w:t>
      </w:r>
    </w:p>
    <w:p w:rsidR="005136E7" w:rsidRPr="0086182E" w:rsidRDefault="005136E7" w:rsidP="005136E7">
      <w:pPr>
        <w:overflowPunct w:val="0"/>
        <w:autoSpaceDE w:val="0"/>
        <w:autoSpaceDN w:val="0"/>
        <w:adjustRightInd w:val="0"/>
        <w:spacing w:line="300" w:lineRule="exact"/>
        <w:jc w:val="both"/>
        <w:rPr>
          <w:rFonts w:ascii="Arial" w:hAnsi="Arial" w:cs="Arial"/>
          <w:sz w:val="20"/>
          <w:szCs w:val="20"/>
          <w:lang w:eastAsia="hu-HU"/>
        </w:rPr>
      </w:pPr>
    </w:p>
    <w:p w:rsidR="005136E7" w:rsidRPr="00DD7DBE" w:rsidRDefault="00DD7DBE" w:rsidP="005136E7">
      <w:pPr>
        <w:overflowPunct w:val="0"/>
        <w:autoSpaceDE w:val="0"/>
        <w:autoSpaceDN w:val="0"/>
        <w:adjustRightInd w:val="0"/>
        <w:spacing w:line="300" w:lineRule="exact"/>
        <w:jc w:val="both"/>
        <w:rPr>
          <w:rFonts w:ascii="Arial" w:hAnsi="Arial" w:cs="Arial"/>
          <w:sz w:val="20"/>
          <w:szCs w:val="20"/>
          <w:lang w:eastAsia="hu-HU"/>
        </w:rPr>
      </w:pPr>
      <w:r w:rsidRPr="00DD7DBE">
        <w:rPr>
          <w:rFonts w:ascii="Arial" w:hAnsi="Arial" w:cs="Arial"/>
          <w:sz w:val="20"/>
          <w:szCs w:val="20"/>
          <w:lang w:eastAsia="hu-HU"/>
        </w:rPr>
        <w:t>Demecser, 2018. június 14.</w:t>
      </w:r>
    </w:p>
    <w:p w:rsidR="00DD7DBE" w:rsidRDefault="00DD7DBE" w:rsidP="005136E7">
      <w:pPr>
        <w:spacing w:line="300" w:lineRule="exact"/>
        <w:jc w:val="both"/>
        <w:rPr>
          <w:rFonts w:ascii="Arial" w:hAnsi="Arial" w:cs="Arial"/>
          <w:b/>
          <w:bCs/>
          <w:sz w:val="20"/>
          <w:szCs w:val="20"/>
          <w:lang w:eastAsia="hu-HU"/>
        </w:rPr>
      </w:pPr>
    </w:p>
    <w:p w:rsidR="00DD7DBE" w:rsidRDefault="00DD7DBE" w:rsidP="005136E7">
      <w:pPr>
        <w:spacing w:line="300" w:lineRule="exact"/>
        <w:jc w:val="both"/>
        <w:rPr>
          <w:rFonts w:ascii="Arial" w:hAnsi="Arial" w:cs="Arial"/>
          <w:b/>
          <w:bCs/>
          <w:sz w:val="20"/>
          <w:szCs w:val="20"/>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D7DBE" w:rsidRPr="00DD7DBE" w:rsidTr="00DD7DBE">
        <w:tc>
          <w:tcPr>
            <w:tcW w:w="4606" w:type="dxa"/>
          </w:tcPr>
          <w:p w:rsidR="00DD7DBE" w:rsidRPr="00DD7DBE" w:rsidRDefault="00DD7DBE" w:rsidP="00DD7DBE">
            <w:pPr>
              <w:spacing w:line="300" w:lineRule="exact"/>
              <w:jc w:val="center"/>
              <w:rPr>
                <w:rFonts w:ascii="Arial" w:hAnsi="Arial" w:cs="Arial"/>
                <w:b/>
                <w:bCs/>
                <w:sz w:val="20"/>
                <w:szCs w:val="20"/>
                <w:lang w:eastAsia="hu-HU"/>
              </w:rPr>
            </w:pPr>
            <w:r w:rsidRPr="00DD7DBE">
              <w:rPr>
                <w:rFonts w:ascii="Arial" w:hAnsi="Arial" w:cs="Arial"/>
                <w:b/>
                <w:bCs/>
                <w:sz w:val="20"/>
                <w:szCs w:val="20"/>
                <w:lang w:eastAsia="hu-HU"/>
              </w:rPr>
              <w:t>Váradi László</w:t>
            </w:r>
          </w:p>
        </w:tc>
        <w:tc>
          <w:tcPr>
            <w:tcW w:w="4606" w:type="dxa"/>
          </w:tcPr>
          <w:p w:rsidR="00DD7DBE" w:rsidRPr="00DD7DBE" w:rsidRDefault="00DD7DBE" w:rsidP="00DD7DBE">
            <w:pPr>
              <w:spacing w:line="300" w:lineRule="exact"/>
              <w:jc w:val="center"/>
              <w:rPr>
                <w:rFonts w:ascii="Arial" w:hAnsi="Arial" w:cs="Arial"/>
                <w:b/>
                <w:bCs/>
                <w:sz w:val="20"/>
                <w:szCs w:val="20"/>
                <w:lang w:eastAsia="hu-HU"/>
              </w:rPr>
            </w:pPr>
            <w:r w:rsidRPr="00DD7DBE">
              <w:rPr>
                <w:rFonts w:ascii="Arial" w:hAnsi="Arial" w:cs="Arial"/>
                <w:b/>
                <w:bCs/>
                <w:sz w:val="20"/>
                <w:szCs w:val="20"/>
                <w:lang w:eastAsia="hu-HU"/>
              </w:rPr>
              <w:t>Inzsöl János</w:t>
            </w:r>
          </w:p>
        </w:tc>
      </w:tr>
      <w:tr w:rsidR="00DD7DBE" w:rsidRPr="00DD7DBE" w:rsidTr="00DD7DBE">
        <w:tc>
          <w:tcPr>
            <w:tcW w:w="4606" w:type="dxa"/>
          </w:tcPr>
          <w:p w:rsidR="00DD7DBE" w:rsidRPr="00DD7DBE" w:rsidRDefault="00DD7DBE" w:rsidP="00DD7DBE">
            <w:pPr>
              <w:spacing w:line="300" w:lineRule="exact"/>
              <w:jc w:val="center"/>
              <w:rPr>
                <w:rFonts w:ascii="Arial" w:hAnsi="Arial" w:cs="Arial"/>
                <w:b/>
                <w:bCs/>
                <w:sz w:val="20"/>
                <w:szCs w:val="20"/>
                <w:lang w:eastAsia="hu-HU"/>
              </w:rPr>
            </w:pPr>
            <w:r w:rsidRPr="00DD7DBE">
              <w:rPr>
                <w:rFonts w:ascii="Arial" w:hAnsi="Arial" w:cs="Arial"/>
                <w:b/>
                <w:bCs/>
                <w:sz w:val="20"/>
                <w:szCs w:val="20"/>
                <w:lang w:eastAsia="hu-HU"/>
              </w:rPr>
              <w:t>polgármester</w:t>
            </w:r>
          </w:p>
        </w:tc>
        <w:tc>
          <w:tcPr>
            <w:tcW w:w="4606" w:type="dxa"/>
          </w:tcPr>
          <w:p w:rsidR="00DD7DBE" w:rsidRPr="00DD7DBE" w:rsidRDefault="00DD7DBE" w:rsidP="00DD7DBE">
            <w:pPr>
              <w:spacing w:line="300" w:lineRule="exact"/>
              <w:jc w:val="center"/>
              <w:rPr>
                <w:rFonts w:ascii="Arial" w:hAnsi="Arial" w:cs="Arial"/>
                <w:b/>
                <w:bCs/>
                <w:sz w:val="20"/>
                <w:szCs w:val="20"/>
                <w:lang w:eastAsia="hu-HU"/>
              </w:rPr>
            </w:pPr>
            <w:r w:rsidRPr="00DD7DBE">
              <w:rPr>
                <w:rFonts w:ascii="Arial" w:hAnsi="Arial" w:cs="Arial"/>
                <w:b/>
                <w:bCs/>
                <w:sz w:val="20"/>
                <w:szCs w:val="20"/>
                <w:lang w:eastAsia="hu-HU"/>
              </w:rPr>
              <w:t>jegyző</w:t>
            </w:r>
          </w:p>
        </w:tc>
      </w:tr>
    </w:tbl>
    <w:p w:rsidR="005136E7" w:rsidRPr="0086182E" w:rsidRDefault="005136E7" w:rsidP="005136E7">
      <w:pPr>
        <w:spacing w:line="300" w:lineRule="exact"/>
        <w:jc w:val="both"/>
        <w:rPr>
          <w:rFonts w:ascii="Arial" w:hAnsi="Arial" w:cs="Arial"/>
          <w:sz w:val="20"/>
          <w:szCs w:val="20"/>
          <w:lang w:eastAsia="hu-HU"/>
        </w:rPr>
      </w:pPr>
      <w:r w:rsidRPr="0086182E">
        <w:rPr>
          <w:rFonts w:ascii="Arial" w:hAnsi="Arial" w:cs="Arial"/>
          <w:sz w:val="20"/>
          <w:szCs w:val="20"/>
          <w:lang w:eastAsia="hu-HU"/>
        </w:rPr>
        <w:tab/>
      </w:r>
      <w:bookmarkStart w:id="0" w:name="_GoBack"/>
      <w:bookmarkEnd w:id="0"/>
      <w:r w:rsidRPr="0086182E">
        <w:rPr>
          <w:rFonts w:ascii="Arial" w:hAnsi="Arial" w:cs="Arial"/>
          <w:sz w:val="20"/>
          <w:szCs w:val="20"/>
          <w:lang w:eastAsia="hu-HU"/>
        </w:rPr>
        <w:tab/>
      </w:r>
      <w:r w:rsidRPr="0086182E">
        <w:rPr>
          <w:rFonts w:ascii="Arial" w:hAnsi="Arial" w:cs="Arial"/>
          <w:sz w:val="20"/>
          <w:szCs w:val="20"/>
          <w:lang w:eastAsia="hu-HU"/>
        </w:rPr>
        <w:tab/>
      </w:r>
      <w:r w:rsidRPr="0086182E">
        <w:rPr>
          <w:rFonts w:ascii="Arial" w:hAnsi="Arial" w:cs="Arial"/>
          <w:sz w:val="20"/>
          <w:szCs w:val="20"/>
          <w:lang w:eastAsia="hu-HU"/>
        </w:rPr>
        <w:tab/>
      </w:r>
      <w:r w:rsidRPr="0086182E">
        <w:rPr>
          <w:rFonts w:ascii="Arial" w:hAnsi="Arial" w:cs="Arial"/>
          <w:sz w:val="20"/>
          <w:szCs w:val="20"/>
          <w:lang w:eastAsia="hu-HU"/>
        </w:rPr>
        <w:tab/>
      </w:r>
    </w:p>
    <w:p w:rsidR="00DD7DBE" w:rsidRDefault="00DD7DBE" w:rsidP="005136E7">
      <w:pPr>
        <w:spacing w:line="300" w:lineRule="exact"/>
        <w:jc w:val="both"/>
        <w:rPr>
          <w:rFonts w:ascii="Arial" w:hAnsi="Arial" w:cs="Arial"/>
          <w:sz w:val="20"/>
          <w:szCs w:val="20"/>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D7DBE" w:rsidTr="00DD7DBE">
        <w:tc>
          <w:tcPr>
            <w:tcW w:w="9212" w:type="dxa"/>
            <w:gridSpan w:val="2"/>
          </w:tcPr>
          <w:p w:rsidR="00DD7DBE" w:rsidRDefault="00DD7DBE" w:rsidP="005136E7">
            <w:pPr>
              <w:spacing w:line="300" w:lineRule="exact"/>
              <w:jc w:val="both"/>
              <w:rPr>
                <w:rFonts w:ascii="Arial" w:hAnsi="Arial" w:cs="Arial"/>
                <w:sz w:val="20"/>
                <w:szCs w:val="20"/>
                <w:lang w:eastAsia="hu-HU"/>
              </w:rPr>
            </w:pPr>
            <w:r w:rsidRPr="00DD7DBE">
              <w:rPr>
                <w:rFonts w:ascii="Arial" w:hAnsi="Arial" w:cs="Arial"/>
                <w:sz w:val="20"/>
                <w:szCs w:val="20"/>
                <w:lang w:eastAsia="hu-HU"/>
              </w:rPr>
              <w:t>Ezt a rendeletet 2018. június 14. napján kihirdettem.</w:t>
            </w:r>
          </w:p>
        </w:tc>
      </w:tr>
      <w:tr w:rsidR="00DD7DBE" w:rsidTr="00DD7DBE">
        <w:tc>
          <w:tcPr>
            <w:tcW w:w="9212" w:type="dxa"/>
            <w:gridSpan w:val="2"/>
          </w:tcPr>
          <w:p w:rsidR="00DD7DBE" w:rsidRPr="00DD7DBE" w:rsidRDefault="00DD7DBE" w:rsidP="005136E7">
            <w:pPr>
              <w:spacing w:line="300" w:lineRule="exact"/>
              <w:jc w:val="both"/>
              <w:rPr>
                <w:rFonts w:ascii="Arial" w:hAnsi="Arial" w:cs="Arial"/>
                <w:sz w:val="20"/>
                <w:szCs w:val="20"/>
                <w:lang w:eastAsia="hu-HU"/>
              </w:rPr>
            </w:pPr>
          </w:p>
        </w:tc>
      </w:tr>
      <w:tr w:rsidR="00DD7DBE" w:rsidTr="00DD7DBE">
        <w:tc>
          <w:tcPr>
            <w:tcW w:w="4606" w:type="dxa"/>
          </w:tcPr>
          <w:p w:rsidR="00DD7DBE" w:rsidRDefault="00DD7DBE" w:rsidP="005136E7">
            <w:pPr>
              <w:spacing w:line="300" w:lineRule="exact"/>
              <w:jc w:val="both"/>
              <w:rPr>
                <w:rFonts w:ascii="Arial" w:hAnsi="Arial" w:cs="Arial"/>
                <w:sz w:val="20"/>
                <w:szCs w:val="20"/>
                <w:lang w:eastAsia="hu-HU"/>
              </w:rPr>
            </w:pPr>
          </w:p>
        </w:tc>
        <w:tc>
          <w:tcPr>
            <w:tcW w:w="4606" w:type="dxa"/>
          </w:tcPr>
          <w:p w:rsidR="00DD7DBE" w:rsidRDefault="00DD7DBE" w:rsidP="00DD7DBE">
            <w:pPr>
              <w:spacing w:line="300" w:lineRule="exact"/>
              <w:jc w:val="center"/>
              <w:rPr>
                <w:rFonts w:ascii="Arial" w:hAnsi="Arial" w:cs="Arial"/>
                <w:sz w:val="20"/>
                <w:szCs w:val="20"/>
                <w:lang w:eastAsia="hu-HU"/>
              </w:rPr>
            </w:pPr>
            <w:r>
              <w:rPr>
                <w:rFonts w:ascii="Arial" w:hAnsi="Arial" w:cs="Arial"/>
                <w:sz w:val="20"/>
                <w:szCs w:val="20"/>
                <w:lang w:eastAsia="hu-HU"/>
              </w:rPr>
              <w:t>Inzsöl János</w:t>
            </w:r>
          </w:p>
        </w:tc>
      </w:tr>
      <w:tr w:rsidR="00DD7DBE" w:rsidTr="00DD7DBE">
        <w:tc>
          <w:tcPr>
            <w:tcW w:w="4606" w:type="dxa"/>
          </w:tcPr>
          <w:p w:rsidR="00DD7DBE" w:rsidRDefault="00DD7DBE" w:rsidP="005136E7">
            <w:pPr>
              <w:spacing w:line="300" w:lineRule="exact"/>
              <w:jc w:val="both"/>
              <w:rPr>
                <w:rFonts w:ascii="Arial" w:hAnsi="Arial" w:cs="Arial"/>
                <w:sz w:val="20"/>
                <w:szCs w:val="20"/>
                <w:lang w:eastAsia="hu-HU"/>
              </w:rPr>
            </w:pPr>
          </w:p>
        </w:tc>
        <w:tc>
          <w:tcPr>
            <w:tcW w:w="4606" w:type="dxa"/>
          </w:tcPr>
          <w:p w:rsidR="00DD7DBE" w:rsidRDefault="00DD7DBE" w:rsidP="00DD7DBE">
            <w:pPr>
              <w:spacing w:line="300" w:lineRule="exact"/>
              <w:jc w:val="center"/>
              <w:rPr>
                <w:rFonts w:ascii="Arial" w:hAnsi="Arial" w:cs="Arial"/>
                <w:sz w:val="20"/>
                <w:szCs w:val="20"/>
                <w:lang w:eastAsia="hu-HU"/>
              </w:rPr>
            </w:pPr>
            <w:r>
              <w:rPr>
                <w:rFonts w:ascii="Arial" w:hAnsi="Arial" w:cs="Arial"/>
                <w:sz w:val="20"/>
                <w:szCs w:val="20"/>
                <w:lang w:eastAsia="hu-HU"/>
              </w:rPr>
              <w:t>jegyző</w:t>
            </w:r>
          </w:p>
        </w:tc>
      </w:tr>
    </w:tbl>
    <w:p w:rsidR="00DD7DBE" w:rsidRDefault="00DD7DBE" w:rsidP="006E07A6">
      <w:pPr>
        <w:spacing w:line="300" w:lineRule="exact"/>
        <w:jc w:val="both"/>
        <w:rPr>
          <w:rFonts w:ascii="Arial" w:hAnsi="Arial" w:cs="Arial"/>
          <w:sz w:val="20"/>
          <w:szCs w:val="20"/>
          <w:lang w:eastAsia="hu-HU"/>
        </w:rPr>
      </w:pPr>
    </w:p>
    <w:sectPr w:rsidR="00DD7D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19" w:rsidRDefault="00E54B19" w:rsidP="005136E7">
      <w:r>
        <w:separator/>
      </w:r>
    </w:p>
  </w:endnote>
  <w:endnote w:type="continuationSeparator" w:id="0">
    <w:p w:rsidR="00E54B19" w:rsidRDefault="00E54B19" w:rsidP="0051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922089"/>
      <w:docPartObj>
        <w:docPartGallery w:val="Page Numbers (Bottom of Page)"/>
        <w:docPartUnique/>
      </w:docPartObj>
    </w:sdtPr>
    <w:sdtEndPr/>
    <w:sdtContent>
      <w:p w:rsidR="005136E7" w:rsidRDefault="005136E7">
        <w:pPr>
          <w:pStyle w:val="llb"/>
          <w:jc w:val="center"/>
        </w:pPr>
        <w:r>
          <w:fldChar w:fldCharType="begin"/>
        </w:r>
        <w:r>
          <w:instrText>PAGE   \* MERGEFORMAT</w:instrText>
        </w:r>
        <w:r>
          <w:fldChar w:fldCharType="separate"/>
        </w:r>
        <w:r w:rsidR="006E07A6">
          <w:rPr>
            <w:noProof/>
          </w:rPr>
          <w:t>4</w:t>
        </w:r>
        <w:r>
          <w:fldChar w:fldCharType="end"/>
        </w:r>
      </w:p>
    </w:sdtContent>
  </w:sdt>
  <w:p w:rsidR="005136E7" w:rsidRDefault="005136E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19" w:rsidRDefault="00E54B19" w:rsidP="005136E7">
      <w:r>
        <w:separator/>
      </w:r>
    </w:p>
  </w:footnote>
  <w:footnote w:type="continuationSeparator" w:id="0">
    <w:p w:rsidR="00E54B19" w:rsidRDefault="00E54B19" w:rsidP="00513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BF2"/>
    <w:multiLevelType w:val="multilevel"/>
    <w:tmpl w:val="6A48B1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1E44DEE"/>
    <w:multiLevelType w:val="hybridMultilevel"/>
    <w:tmpl w:val="C486D8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27D7158"/>
    <w:multiLevelType w:val="multilevel"/>
    <w:tmpl w:val="0530790A"/>
    <w:lvl w:ilvl="0">
      <w:start w:val="1"/>
      <w:numFmt w:val="lowerLetter"/>
      <w:lvlText w:val="%1."/>
      <w:lvlJc w:val="left"/>
      <w:pPr>
        <w:tabs>
          <w:tab w:val="num" w:pos="720"/>
        </w:tabs>
        <w:ind w:left="720" w:hanging="360"/>
      </w:pPr>
    </w:lvl>
    <w:lvl w:ilvl="1">
      <w:start w:val="6"/>
      <w:numFmt w:val="lowerLetter"/>
      <w:lvlText w:val="%2)"/>
      <w:lvlJc w:val="left"/>
      <w:pPr>
        <w:ind w:left="1440" w:hanging="360"/>
      </w:pPr>
      <w:rPr>
        <w:rFonts w:ascii="Times" w:eastAsia="Times New Roman" w:hAnsi="Times" w:hint="default"/>
        <w:color w:val="000000"/>
        <w:sz w:val="27"/>
        <w:szCs w:val="27"/>
      </w:rPr>
    </w:lvl>
    <w:lvl w:ilvl="2">
      <w:start w:val="10"/>
      <w:numFmt w:val="decimal"/>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27C2F20"/>
    <w:multiLevelType w:val="multilevel"/>
    <w:tmpl w:val="25D85CB8"/>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E7"/>
    <w:rsid w:val="00133A82"/>
    <w:rsid w:val="001662A3"/>
    <w:rsid w:val="001C55B2"/>
    <w:rsid w:val="0024470A"/>
    <w:rsid w:val="004F1C28"/>
    <w:rsid w:val="005136E7"/>
    <w:rsid w:val="005A7B3F"/>
    <w:rsid w:val="006E07A6"/>
    <w:rsid w:val="00A67787"/>
    <w:rsid w:val="00C36DFC"/>
    <w:rsid w:val="00DA0C52"/>
    <w:rsid w:val="00DD7DBE"/>
    <w:rsid w:val="00E54B19"/>
    <w:rsid w:val="00E740AC"/>
    <w:rsid w:val="00ED45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hu-HU"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36E7"/>
    <w:pPr>
      <w:spacing w:line="240" w:lineRule="auto"/>
    </w:pPr>
    <w:rPr>
      <w:rFonts w:ascii="Times New Roman" w:eastAsia="Calibri"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99"/>
    <w:qFormat/>
    <w:rsid w:val="005136E7"/>
    <w:pPr>
      <w:ind w:left="720"/>
      <w:contextualSpacing/>
    </w:pPr>
  </w:style>
  <w:style w:type="paragraph" w:styleId="NormlWeb">
    <w:name w:val="Normal (Web)"/>
    <w:basedOn w:val="Norml"/>
    <w:uiPriority w:val="99"/>
    <w:rsid w:val="005136E7"/>
    <w:pPr>
      <w:spacing w:before="100" w:beforeAutospacing="1" w:after="100" w:afterAutospacing="1"/>
    </w:pPr>
    <w:rPr>
      <w:lang w:eastAsia="hu-HU"/>
    </w:rPr>
  </w:style>
  <w:style w:type="character" w:customStyle="1" w:styleId="ListaszerbekezdsChar">
    <w:name w:val="Listaszerű bekezdés Char"/>
    <w:link w:val="Listaszerbekezds"/>
    <w:uiPriority w:val="99"/>
    <w:rsid w:val="005136E7"/>
    <w:rPr>
      <w:rFonts w:ascii="Times New Roman" w:eastAsia="Calibri" w:hAnsi="Times New Roman"/>
      <w:sz w:val="24"/>
      <w:szCs w:val="24"/>
    </w:rPr>
  </w:style>
  <w:style w:type="paragraph" w:styleId="lfej">
    <w:name w:val="header"/>
    <w:basedOn w:val="Norml"/>
    <w:link w:val="lfejChar"/>
    <w:uiPriority w:val="99"/>
    <w:unhideWhenUsed/>
    <w:rsid w:val="005136E7"/>
    <w:pPr>
      <w:tabs>
        <w:tab w:val="center" w:pos="4536"/>
        <w:tab w:val="right" w:pos="9072"/>
      </w:tabs>
    </w:pPr>
  </w:style>
  <w:style w:type="character" w:customStyle="1" w:styleId="lfejChar">
    <w:name w:val="Élőfej Char"/>
    <w:basedOn w:val="Bekezdsalapbettpusa"/>
    <w:link w:val="lfej"/>
    <w:uiPriority w:val="99"/>
    <w:rsid w:val="005136E7"/>
    <w:rPr>
      <w:rFonts w:ascii="Times New Roman" w:eastAsia="Calibri" w:hAnsi="Times New Roman"/>
      <w:sz w:val="24"/>
      <w:szCs w:val="24"/>
    </w:rPr>
  </w:style>
  <w:style w:type="paragraph" w:styleId="llb">
    <w:name w:val="footer"/>
    <w:basedOn w:val="Norml"/>
    <w:link w:val="llbChar"/>
    <w:uiPriority w:val="99"/>
    <w:unhideWhenUsed/>
    <w:rsid w:val="005136E7"/>
    <w:pPr>
      <w:tabs>
        <w:tab w:val="center" w:pos="4536"/>
        <w:tab w:val="right" w:pos="9072"/>
      </w:tabs>
    </w:pPr>
  </w:style>
  <w:style w:type="character" w:customStyle="1" w:styleId="llbChar">
    <w:name w:val="Élőláb Char"/>
    <w:basedOn w:val="Bekezdsalapbettpusa"/>
    <w:link w:val="llb"/>
    <w:uiPriority w:val="99"/>
    <w:rsid w:val="005136E7"/>
    <w:rPr>
      <w:rFonts w:ascii="Times New Roman" w:eastAsia="Calibri" w:hAnsi="Times New Roman"/>
      <w:sz w:val="24"/>
      <w:szCs w:val="24"/>
    </w:rPr>
  </w:style>
  <w:style w:type="table" w:styleId="Rcsostblzat">
    <w:name w:val="Table Grid"/>
    <w:basedOn w:val="Normltblzat"/>
    <w:uiPriority w:val="59"/>
    <w:rsid w:val="00DD7D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hu-HU"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36E7"/>
    <w:pPr>
      <w:spacing w:line="240" w:lineRule="auto"/>
    </w:pPr>
    <w:rPr>
      <w:rFonts w:ascii="Times New Roman" w:eastAsia="Calibri"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99"/>
    <w:qFormat/>
    <w:rsid w:val="005136E7"/>
    <w:pPr>
      <w:ind w:left="720"/>
      <w:contextualSpacing/>
    </w:pPr>
  </w:style>
  <w:style w:type="paragraph" w:styleId="NormlWeb">
    <w:name w:val="Normal (Web)"/>
    <w:basedOn w:val="Norml"/>
    <w:uiPriority w:val="99"/>
    <w:rsid w:val="005136E7"/>
    <w:pPr>
      <w:spacing w:before="100" w:beforeAutospacing="1" w:after="100" w:afterAutospacing="1"/>
    </w:pPr>
    <w:rPr>
      <w:lang w:eastAsia="hu-HU"/>
    </w:rPr>
  </w:style>
  <w:style w:type="character" w:customStyle="1" w:styleId="ListaszerbekezdsChar">
    <w:name w:val="Listaszerű bekezdés Char"/>
    <w:link w:val="Listaszerbekezds"/>
    <w:uiPriority w:val="99"/>
    <w:rsid w:val="005136E7"/>
    <w:rPr>
      <w:rFonts w:ascii="Times New Roman" w:eastAsia="Calibri" w:hAnsi="Times New Roman"/>
      <w:sz w:val="24"/>
      <w:szCs w:val="24"/>
    </w:rPr>
  </w:style>
  <w:style w:type="paragraph" w:styleId="lfej">
    <w:name w:val="header"/>
    <w:basedOn w:val="Norml"/>
    <w:link w:val="lfejChar"/>
    <w:uiPriority w:val="99"/>
    <w:unhideWhenUsed/>
    <w:rsid w:val="005136E7"/>
    <w:pPr>
      <w:tabs>
        <w:tab w:val="center" w:pos="4536"/>
        <w:tab w:val="right" w:pos="9072"/>
      </w:tabs>
    </w:pPr>
  </w:style>
  <w:style w:type="character" w:customStyle="1" w:styleId="lfejChar">
    <w:name w:val="Élőfej Char"/>
    <w:basedOn w:val="Bekezdsalapbettpusa"/>
    <w:link w:val="lfej"/>
    <w:uiPriority w:val="99"/>
    <w:rsid w:val="005136E7"/>
    <w:rPr>
      <w:rFonts w:ascii="Times New Roman" w:eastAsia="Calibri" w:hAnsi="Times New Roman"/>
      <w:sz w:val="24"/>
      <w:szCs w:val="24"/>
    </w:rPr>
  </w:style>
  <w:style w:type="paragraph" w:styleId="llb">
    <w:name w:val="footer"/>
    <w:basedOn w:val="Norml"/>
    <w:link w:val="llbChar"/>
    <w:uiPriority w:val="99"/>
    <w:unhideWhenUsed/>
    <w:rsid w:val="005136E7"/>
    <w:pPr>
      <w:tabs>
        <w:tab w:val="center" w:pos="4536"/>
        <w:tab w:val="right" w:pos="9072"/>
      </w:tabs>
    </w:pPr>
  </w:style>
  <w:style w:type="character" w:customStyle="1" w:styleId="llbChar">
    <w:name w:val="Élőláb Char"/>
    <w:basedOn w:val="Bekezdsalapbettpusa"/>
    <w:link w:val="llb"/>
    <w:uiPriority w:val="99"/>
    <w:rsid w:val="005136E7"/>
    <w:rPr>
      <w:rFonts w:ascii="Times New Roman" w:eastAsia="Calibri" w:hAnsi="Times New Roman"/>
      <w:sz w:val="24"/>
      <w:szCs w:val="24"/>
    </w:rPr>
  </w:style>
  <w:style w:type="table" w:styleId="Rcsostblzat">
    <w:name w:val="Table Grid"/>
    <w:basedOn w:val="Normltblzat"/>
    <w:uiPriority w:val="59"/>
    <w:rsid w:val="00DD7D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25520-4F39-4C3C-9D1A-FCE09F2C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834</Words>
  <Characters>5758</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Jucus</dc:creator>
  <cp:lastModifiedBy>Jucus</cp:lastModifiedBy>
  <cp:revision>8</cp:revision>
  <cp:lastPrinted>2018-06-14T11:27:00Z</cp:lastPrinted>
  <dcterms:created xsi:type="dcterms:W3CDTF">2018-06-14T10:56:00Z</dcterms:created>
  <dcterms:modified xsi:type="dcterms:W3CDTF">2018-06-14T13:57:00Z</dcterms:modified>
</cp:coreProperties>
</file>