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79A2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 A FELHASZNÁLÓ TÖLTI KI</w:t>
      </w:r>
    </w:p>
    <w:p w14:paraId="30C4F626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0F23CF6C" w14:textId="15A496AB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víziközmű-szolgáltató által kiállított számlán megjelölt felhasználási hely</w:t>
      </w:r>
    </w:p>
    <w:p w14:paraId="6BD91DE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egyértelmű meghatározására alkalmas, a víziközmű-szolgáltatónál nyilvántartott azonosító:</w:t>
      </w:r>
    </w:p>
    <w:p w14:paraId="035C0AB2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címe (irányítószám, település, utca/út/tér, házszám, lépcsőház, emelet, ajtó):</w:t>
      </w:r>
    </w:p>
    <w:p w14:paraId="7D130CED" w14:textId="0F4D2BC3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víziközmű-szolgáltató által kiállított számlán felhasználóként megjelölt személy</w:t>
      </w:r>
    </w:p>
    <w:p w14:paraId="5EE3DE2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családi és utóneve:</w:t>
      </w:r>
    </w:p>
    <w:p w14:paraId="66CD5F8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neve:</w:t>
      </w:r>
    </w:p>
    <w:p w14:paraId="6FD7433E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anyja neve:</w:t>
      </w:r>
    </w:p>
    <w:p w14:paraId="303B8302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helye és ideje:</w:t>
      </w:r>
    </w:p>
    <w:p w14:paraId="761DA356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lakóhelye (irányítószám, település, utca/út/tér, házszám, lépcsőház, emelet, ajtó):</w:t>
      </w:r>
    </w:p>
    <w:p w14:paraId="6A10229C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080CAAFE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f)</w:t>
      </w:r>
      <w:r w:rsidRPr="004A49E1">
        <w:rPr>
          <w:rFonts w:ascii="Times New Roman" w:hAnsi="Times New Roman" w:cs="Times New Roman"/>
          <w:color w:val="auto"/>
          <w:sz w:val="20"/>
        </w:rPr>
        <w:tab/>
        <w:t>víziközmű-szolgáltatás átmeneti üzemzavara (szolgáltatási szünet) esetén értesítendő személy családi és utóneve, értesítési címe (irányítószám, település, utca/út/tér, házszám, lépcsőház, emelet, ajtó), telefonszáma:</w:t>
      </w:r>
    </w:p>
    <w:p w14:paraId="69089076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089AF5EF" w14:textId="29D95E7A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>Ha a víziközmű-szolgáltató által kiállított számlán megjelölt személy nem saját jogán, hanem a vele egy háztartásban élő személyre tekintettel kéri védendő felhasználóként történő nyilvántartásba vételét (nyilvántartásba vételének meghosszabbítását), e személy</w:t>
      </w:r>
    </w:p>
    <w:p w14:paraId="3BD976FD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családi és utóneve:</w:t>
      </w:r>
    </w:p>
    <w:p w14:paraId="20B6A559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neve:</w:t>
      </w:r>
    </w:p>
    <w:p w14:paraId="19F20E38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anyja neve:</w:t>
      </w:r>
    </w:p>
    <w:p w14:paraId="7618275F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születési helye és ideje:</w:t>
      </w:r>
    </w:p>
    <w:p w14:paraId="17AB6E16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lakóhelye (irányítószám, település, utca/út/tér, házszám, lépcsőház, emelet, ajtó):</w:t>
      </w:r>
    </w:p>
    <w:p w14:paraId="26AAFE29" w14:textId="4AF9ED4D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4.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B) rész szerinti igazolás alapján kérem a víziközmű-szolgáltató</w:t>
      </w:r>
    </w:p>
    <w:p w14:paraId="08E53F44" w14:textId="2A130943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nyilvántartásába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(védendő) felhasználóként történő felvételem,</w:t>
      </w:r>
    </w:p>
    <w:p w14:paraId="5DB8DB68" w14:textId="23CB52CB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nyilvántartásában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(védendő) felhasználóként történő nyilvántartásom meghosszabbítását.</w:t>
      </w:r>
    </w:p>
    <w:p w14:paraId="17C61E78" w14:textId="470244CC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5. </w:t>
      </w:r>
      <w:r w:rsidRPr="004A49E1">
        <w:rPr>
          <w:rFonts w:ascii="Times New Roman" w:hAnsi="Times New Roman" w:cs="Times New Roman"/>
          <w:color w:val="auto"/>
          <w:sz w:val="20"/>
        </w:rPr>
        <w:tab/>
        <w:t>Nyilatkozom, hogy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felhasználóként megjelölt személy háztartásában</w:t>
      </w:r>
    </w:p>
    <w:p w14:paraId="268B9479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van</w:t>
      </w:r>
    </w:p>
    <w:p w14:paraId="53CBA63F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nincs</w:t>
      </w:r>
    </w:p>
    <w:p w14:paraId="46B592E2" w14:textId="16418E8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olyan személy, aki nem minősül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élőnek.</w:t>
      </w:r>
    </w:p>
    <w:p w14:paraId="3ED0B354" w14:textId="577420BA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6.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alábbi típusú különleges bánásmód (bánásmódok) alkalmazását kérem a víziközmű-szolgáltatótól:</w:t>
      </w:r>
    </w:p>
    <w:p w14:paraId="677C857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havi (időközi) mérőleolvasás a felhasználási helyen,</w:t>
      </w:r>
    </w:p>
    <w:p w14:paraId="2F18176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készpénzben történő számlakiegyenlítés a felhasználási helyen,</w:t>
      </w:r>
    </w:p>
    <w:p w14:paraId="4A4735C4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általánostól eltérő, de a műszaki-biztonsági előírásoknak megfelelő mérőhely-kialakítás,</w:t>
      </w:r>
    </w:p>
    <w:p w14:paraId="28E68E8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számla értelmezéséhez a víziközmű-szolgáltató üzletszabályzata szerint nyújtott egyedi segítség, helyszíni számla magyarázat, számlafordíttatás,</w:t>
      </w:r>
    </w:p>
    <w:p w14:paraId="2FF5865D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egyéb szolgáltatás, éspedig:</w:t>
      </w:r>
    </w:p>
    <w:p w14:paraId="79306AA9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178BD2B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Kelt: ....................................................................................</w:t>
      </w:r>
    </w:p>
    <w:p w14:paraId="1FFE0A7E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6FE53E84" w14:textId="77777777" w:rsidR="003B5CC8" w:rsidRPr="004A49E1" w:rsidRDefault="003B5CC8" w:rsidP="003B5CC8">
      <w:pPr>
        <w:pStyle w:val="Ala2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  <w:szCs w:val="18"/>
        </w:rPr>
      </w:pPr>
      <w:r w:rsidRPr="004A49E1">
        <w:rPr>
          <w:rFonts w:ascii="Times New Roman" w:hAnsi="Times New Roman" w:cs="Times New Roman"/>
          <w:color w:val="auto"/>
          <w:sz w:val="20"/>
        </w:rPr>
        <w:t>...........................................................................................</w:t>
      </w:r>
      <w:r w:rsidRPr="004A49E1">
        <w:rPr>
          <w:rFonts w:ascii="Times New Roman" w:hAnsi="Times New Roman" w:cs="Times New Roman"/>
          <w:color w:val="auto"/>
          <w:sz w:val="20"/>
        </w:rPr>
        <w:br/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felhasználó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>/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eltartó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aláírása</w:t>
      </w:r>
      <w:proofErr w:type="spellEnd"/>
    </w:p>
    <w:p w14:paraId="489C3761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</w:p>
    <w:p w14:paraId="2C054D98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 AZ IGAZGATÁSI SZERV TÖLTI KI</w:t>
      </w:r>
    </w:p>
    <w:p w14:paraId="627E9363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2CE92EA2" w14:textId="10D2EF89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Eljáró igazgatási szerv megnevezése:</w:t>
      </w:r>
    </w:p>
    <w:p w14:paraId="08AEC563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Székhelye:</w:t>
      </w:r>
    </w:p>
    <w:p w14:paraId="33D713D9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5D213E1A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A(z) .................................. számú határozat alapján igazolom, hogy</w:t>
      </w:r>
    </w:p>
    <w:p w14:paraId="5F585637" w14:textId="77777777" w:rsidR="003B5CC8" w:rsidRPr="004A49E1" w:rsidRDefault="003B5CC8" w:rsidP="003B5CC8">
      <w:pPr>
        <w:pStyle w:val="Pont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</w:p>
    <w:p w14:paraId="5AF075F6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a) </w:t>
      </w:r>
      <w:r w:rsidRPr="004A49E1">
        <w:rPr>
          <w:rFonts w:ascii="Times New Roman" w:hAnsi="Times New Roman" w:cs="Times New Roman"/>
          <w:color w:val="auto"/>
          <w:sz w:val="20"/>
        </w:rPr>
        <w:tab/>
        <w:t>(név):</w:t>
      </w:r>
    </w:p>
    <w:p w14:paraId="55EA537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(születési név):</w:t>
      </w:r>
    </w:p>
    <w:p w14:paraId="19916BD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(anyja neve):</w:t>
      </w:r>
    </w:p>
    <w:p w14:paraId="7AE35FAF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(születési helye és ideje):</w:t>
      </w:r>
    </w:p>
    <w:p w14:paraId="7FDAC67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(lakóhelye):</w:t>
      </w:r>
    </w:p>
    <w:p w14:paraId="06FBBF49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felhasználó</w:t>
      </w:r>
    </w:p>
    <w:p w14:paraId="02E60C18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fenti felhasználóval egy háztartásban lakó</w:t>
      </w:r>
    </w:p>
    <w:p w14:paraId="4E6AAD84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(név):</w:t>
      </w:r>
    </w:p>
    <w:p w14:paraId="6D8F6EA7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(születési név):</w:t>
      </w:r>
    </w:p>
    <w:p w14:paraId="3294FB5F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(anyja neve):</w:t>
      </w:r>
    </w:p>
    <w:p w14:paraId="187C4B59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(születési helye és ideje):</w:t>
      </w:r>
    </w:p>
    <w:p w14:paraId="73635505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(lakóhelye):</w:t>
      </w:r>
    </w:p>
    <w:p w14:paraId="44C189CA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személy</w:t>
      </w:r>
    </w:p>
    <w:p w14:paraId="4FCFF6A7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lastRenderedPageBreak/>
        <w:t>i)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fogyatékos személyek jogairól és esélyegyenlőségük biztosításáról szóló törvény szerinti fogyatékossági támogatásban részesül,</w:t>
      </w:r>
    </w:p>
    <w:p w14:paraId="7836509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ii)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vakok személyi járadékában részesül.</w:t>
      </w:r>
    </w:p>
    <w:p w14:paraId="56BD93BB" w14:textId="507BB5B6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>Ugyanazon felhasználónak egyidejűleg csak egy felhasználási hely tekintetében adható ki igazolás.</w:t>
      </w:r>
    </w:p>
    <w:p w14:paraId="41D94AAB" w14:textId="34F6E48E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>Ez az igazolás ......................................................................................... (cím) felhasználási helyen történő felhasználásra került kiadásra.</w:t>
      </w:r>
    </w:p>
    <w:p w14:paraId="481264E0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04B4CEA7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Kelt: ....................................................................................</w:t>
      </w:r>
    </w:p>
    <w:p w14:paraId="27689803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729C7F88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P. H.</w:t>
      </w:r>
    </w:p>
    <w:p w14:paraId="78D57971" w14:textId="77777777" w:rsidR="003B5CC8" w:rsidRPr="004A49E1" w:rsidRDefault="003B5CC8" w:rsidP="003B5CC8">
      <w:pPr>
        <w:pStyle w:val="Ala2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  <w:szCs w:val="18"/>
        </w:rPr>
      </w:pPr>
      <w:r w:rsidRPr="004A49E1">
        <w:rPr>
          <w:rFonts w:ascii="Times New Roman" w:hAnsi="Times New Roman" w:cs="Times New Roman"/>
          <w:color w:val="auto"/>
          <w:sz w:val="20"/>
        </w:rPr>
        <w:t>...........................................................................................</w:t>
      </w:r>
      <w:r w:rsidRPr="004A49E1">
        <w:rPr>
          <w:rFonts w:ascii="Times New Roman" w:hAnsi="Times New Roman" w:cs="Times New Roman"/>
          <w:color w:val="auto"/>
          <w:sz w:val="20"/>
        </w:rPr>
        <w:br/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eljáró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igazgatási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szerv</w:t>
      </w:r>
      <w:proofErr w:type="spellEnd"/>
    </w:p>
    <w:p w14:paraId="30A0D9C4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25CEF578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0FABB817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 A KEZELŐORVOS – ENNEK HIÁNYÁBAN A HÁZIORVOS – TÖLTI KI</w:t>
      </w:r>
    </w:p>
    <w:p w14:paraId="49C2065F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337B574F" w14:textId="7EAAE277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Orvos neve (egészségügyi szolgáltató megnevezése):</w:t>
      </w:r>
    </w:p>
    <w:p w14:paraId="1DD141A6" w14:textId="7CBEE8FC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>Orvos címe (egészségügyi szolgáltató székhelye):</w:t>
      </w:r>
    </w:p>
    <w:p w14:paraId="7FD04FDF" w14:textId="42FD1231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>Orvos pecsétszáma (egészségügyi szolgáltató működési engedélyének száma):</w:t>
      </w:r>
    </w:p>
    <w:p w14:paraId="759524A8" w14:textId="01AFCB61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4. </w:t>
      </w:r>
      <w:r w:rsidRPr="004A49E1">
        <w:rPr>
          <w:rFonts w:ascii="Times New Roman" w:hAnsi="Times New Roman" w:cs="Times New Roman"/>
          <w:color w:val="auto"/>
          <w:sz w:val="20"/>
        </w:rPr>
        <w:tab/>
        <w:t>Igazolom, hogy a víziközmű-szolgáltatásról szóló 2011. évi CCIX. törvény egyes rendelkezéseinek végrehajtásáról szóló 58/2013. (II. 27.) Korm. rendelet (a továbbiakban: Rendelet) 88/D. § (3) bekezdésében foglaltak alapján az igénylő vagy a vele közös háztartásban élő személy adatai és fogyatékosságának jellege a következő:</w:t>
      </w:r>
    </w:p>
    <w:p w14:paraId="75AC2A9A" w14:textId="77777777" w:rsidR="003B5CC8" w:rsidRPr="004A49E1" w:rsidRDefault="003B5CC8" w:rsidP="003B5CC8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2285"/>
        <w:gridCol w:w="2285"/>
        <w:gridCol w:w="2285"/>
        <w:gridCol w:w="2286"/>
      </w:tblGrid>
      <w:tr w:rsidR="003B5CC8" w:rsidRPr="004A49E1" w14:paraId="6F5E92BB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5399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305F3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A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80E4C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B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95D58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C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EA362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D</w:t>
            </w:r>
          </w:p>
        </w:tc>
      </w:tr>
      <w:tr w:rsidR="003B5CC8" w:rsidRPr="004A49E1" w14:paraId="4135E2B6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0F9E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3D85F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Név</w:t>
            </w: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br/>
              <w:t>(születési név)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0824A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Születési hely</w:t>
            </w: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br/>
              <w:t>és idő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31930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Lakóhely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A2B23" w14:textId="77777777" w:rsidR="003B5CC8" w:rsidRPr="004A49E1" w:rsidRDefault="003B5CC8" w:rsidP="003B5CC8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Korlátozottság</w:t>
            </w: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br/>
              <w:t>jellege*</w:t>
            </w:r>
          </w:p>
        </w:tc>
      </w:tr>
      <w:tr w:rsidR="003B5CC8" w:rsidRPr="004A49E1" w14:paraId="6B11F10F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749D7" w14:textId="77777777" w:rsidR="003B5CC8" w:rsidRPr="004A49E1" w:rsidRDefault="003B5CC8" w:rsidP="003B5CC8">
            <w:pPr>
              <w:pStyle w:val="T9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A243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5A00E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A305F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E8CF1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B5CC8" w:rsidRPr="004A49E1" w14:paraId="52664473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C1DD" w14:textId="77777777" w:rsidR="003B5CC8" w:rsidRPr="004A49E1" w:rsidRDefault="003B5CC8" w:rsidP="003B5CC8">
            <w:pPr>
              <w:pStyle w:val="T9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F0709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DD69C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EFF8D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BF1B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B5CC8" w:rsidRPr="004A49E1" w14:paraId="6C8AF7CE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CE138" w14:textId="77777777" w:rsidR="003B5CC8" w:rsidRPr="004A49E1" w:rsidRDefault="003B5CC8" w:rsidP="003B5CC8">
            <w:pPr>
              <w:pStyle w:val="T9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FB55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ECB7D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14B90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C7BEC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B5CC8" w:rsidRPr="004A49E1" w14:paraId="72C5BA66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8968" w14:textId="77777777" w:rsidR="003B5CC8" w:rsidRPr="004A49E1" w:rsidRDefault="003B5CC8" w:rsidP="003B5CC8">
            <w:pPr>
              <w:pStyle w:val="T9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12018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8ECDE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3EAAB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EA325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B5CC8" w:rsidRPr="004A49E1" w14:paraId="171EA3A6" w14:textId="77777777" w:rsidTr="003B5CC8">
        <w:trPr>
          <w:trHeight w:val="60"/>
        </w:trPr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CD3EA" w14:textId="77777777" w:rsidR="003B5CC8" w:rsidRPr="004A49E1" w:rsidRDefault="003B5CC8" w:rsidP="003B5CC8">
            <w:pPr>
              <w:pStyle w:val="T9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4A49E1"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A9167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8C448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EC9E9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4BB9E" w14:textId="77777777" w:rsidR="003B5CC8" w:rsidRPr="004A49E1" w:rsidRDefault="003B5CC8" w:rsidP="003B5CC8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23587790" w14:textId="2CB67D19" w:rsidR="003B5CC8" w:rsidRPr="004A49E1" w:rsidRDefault="003B5CC8" w:rsidP="003B5CC8">
      <w:pPr>
        <w:pStyle w:val="Labjegyze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* Annak megjelölése, hogy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 fogyatékossági támogatásban részesül-e, vagy a víziközmű-szolgáltatás felfüggesztése, korlátozása a lakossági felhasználó vagy a vele közös háztartásban élő személy életét vagy egészségét közvetlenül veszélyezteti-e.</w:t>
      </w:r>
    </w:p>
    <w:p w14:paraId="13EF8364" w14:textId="6C29AB2F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5.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táblázatban fel kell tüntetni az igénylőt, akit a fogyatékossága okán különleges bánásmódban kell részesíteni a vízfelhasználás során.</w:t>
      </w:r>
    </w:p>
    <w:p w14:paraId="66905005" w14:textId="15990830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6. </w:t>
      </w:r>
      <w:r w:rsidRPr="004A49E1">
        <w:rPr>
          <w:rFonts w:ascii="Times New Roman" w:hAnsi="Times New Roman" w:cs="Times New Roman"/>
          <w:color w:val="auto"/>
          <w:sz w:val="20"/>
        </w:rPr>
        <w:tab/>
        <w:t>Álláspontom szerint a fogyasztó tekintetében az alábbi típusú különleges bánásmód (bánásmódok) alkalmazása lehet indokolt:</w:t>
      </w:r>
    </w:p>
    <w:p w14:paraId="495AAE9A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havi (időközi) mérőleolvasás a felhasználási helyen,</w:t>
      </w:r>
    </w:p>
    <w:p w14:paraId="36E91B2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készpénzben történő számlakiegyenlítés a felhasználási helyen,</w:t>
      </w:r>
    </w:p>
    <w:p w14:paraId="27C41691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számla értelmezéséhez a víziközmű-szolgáltató üzletszabályzata szerint nyújtott egyedi segítség, különösen nagyobb betűmérettel nyomtatott számla, helyszíni számla magyarázat, számlafordíttatás,</w:t>
      </w:r>
    </w:p>
    <w:p w14:paraId="28A27944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egyéb szolgáltatás, éspedig:</w:t>
      </w:r>
    </w:p>
    <w:p w14:paraId="7C12EF34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ab/>
        <w:t>..........................................................................................................................................................................................</w:t>
      </w:r>
    </w:p>
    <w:p w14:paraId="7D6FA55C" w14:textId="7F360DF4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7.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személy vonatkozásában a vízszolgáltatás felfüggesztésének, szünetelésének esetén értesítendő személy vagy szervezet neve, telefonszáma:</w:t>
      </w:r>
    </w:p>
    <w:p w14:paraId="3F27A3D9" w14:textId="1EAE0A2A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8. </w:t>
      </w:r>
      <w:r w:rsidRPr="004A49E1">
        <w:rPr>
          <w:rFonts w:ascii="Times New Roman" w:hAnsi="Times New Roman" w:cs="Times New Roman"/>
          <w:color w:val="auto"/>
          <w:sz w:val="20"/>
        </w:rPr>
        <w:tab/>
        <w:t>Alulírott, .................................................. mint a fent megjelölt személy orvosi ellátását végző orvos, kijelentem, hogy a fent megjelölt fogyatékossági állapotra vonatkozó adatok a valóságnak megfelelnek.</w:t>
      </w:r>
    </w:p>
    <w:p w14:paraId="6EC5852F" w14:textId="77777777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</w:p>
    <w:p w14:paraId="2A93559C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Kelt: ....................................................................................</w:t>
      </w:r>
    </w:p>
    <w:p w14:paraId="71480D1F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742C5B17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P. H.</w:t>
      </w:r>
    </w:p>
    <w:p w14:paraId="64AF72DF" w14:textId="77777777" w:rsidR="003B5CC8" w:rsidRPr="004A49E1" w:rsidRDefault="003B5CC8" w:rsidP="003B5CC8">
      <w:pPr>
        <w:pStyle w:val="Ala2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  <w:szCs w:val="18"/>
        </w:rPr>
      </w:pPr>
      <w:r w:rsidRPr="004A49E1">
        <w:rPr>
          <w:rFonts w:ascii="Times New Roman" w:hAnsi="Times New Roman" w:cs="Times New Roman"/>
          <w:color w:val="auto"/>
          <w:sz w:val="20"/>
        </w:rPr>
        <w:t>...........................................................................................</w:t>
      </w:r>
      <w:r w:rsidRPr="004A49E1">
        <w:rPr>
          <w:rFonts w:ascii="Times New Roman" w:hAnsi="Times New Roman" w:cs="Times New Roman"/>
          <w:color w:val="auto"/>
          <w:sz w:val="20"/>
        </w:rPr>
        <w:br/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orvos</w:t>
      </w:r>
      <w:proofErr w:type="spellEnd"/>
      <w:r w:rsidRPr="004A49E1">
        <w:rPr>
          <w:rFonts w:ascii="Times New Roman" w:hAnsi="Times New Roman" w:cs="Times New Roman"/>
          <w:color w:val="auto"/>
          <w:sz w:val="20"/>
          <w:szCs w:val="18"/>
        </w:rPr>
        <w:t xml:space="preserve"> </w:t>
      </w:r>
      <w:proofErr w:type="spellStart"/>
      <w:r w:rsidRPr="004A49E1">
        <w:rPr>
          <w:rFonts w:ascii="Times New Roman" w:hAnsi="Times New Roman" w:cs="Times New Roman"/>
          <w:color w:val="auto"/>
          <w:sz w:val="20"/>
          <w:szCs w:val="18"/>
        </w:rPr>
        <w:t>aláírása</w:t>
      </w:r>
      <w:proofErr w:type="spellEnd"/>
    </w:p>
    <w:p w14:paraId="39D6B60B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7D12A673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4F887D8A" w14:textId="77777777" w:rsidR="003B5CC8" w:rsidRPr="004A49E1" w:rsidRDefault="003B5CC8" w:rsidP="003B5CC8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 KITÖLTÉSI ÚTMUTATÓ</w:t>
      </w:r>
    </w:p>
    <w:p w14:paraId="42450966" w14:textId="77777777" w:rsidR="003B5CC8" w:rsidRPr="004A49E1" w:rsidRDefault="003B5CC8" w:rsidP="003B5CC8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6D8667F7" w14:textId="15C8B0D9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űrlapot géppel vagy tollal, nyomtatott betűkkel kell kitölteni.</w:t>
      </w:r>
    </w:p>
    <w:p w14:paraId="584F6DBC" w14:textId="5535A297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lastRenderedPageBreak/>
        <w:t xml:space="preserve">2. 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víziközmű-szolgáltatásról szóló 2011. évi CCIX. törvény 58/A. § (1) bekezdése és 61/A. § (1) bekezdése alapján a védendő felhasználók nyilvántartásába történő felvétel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felhasználóként és/vagy szociálisan rászoruló fogyasztóként kérelmezhető.</w:t>
      </w:r>
    </w:p>
    <w:p w14:paraId="7A319AA3" w14:textId="1CE4F3E9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3. 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víziközmű-szolgáltatásról szóló 2011. évi CCIX. törvény 2. § 30. pontja szerint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fogyasztó</w:t>
      </w:r>
    </w:p>
    <w:p w14:paraId="5C065B25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fogyatékos személyek jogairól és esélyegyenlőségük biztosításáról szóló törvény szerinti fogyatékossági támogatásban részesülő személy,</w:t>
      </w:r>
    </w:p>
    <w:p w14:paraId="7AE38510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vakok személyi járadékában részesülő személy, továbbá</w:t>
      </w:r>
    </w:p>
    <w:p w14:paraId="0574A2DD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a személy, akinek életét vagy egészségét a víziközmű-szolgáltatás felfüggesztése vagy annak korlátozása közvetlenül veszélyezteti.</w:t>
      </w:r>
    </w:p>
    <w:p w14:paraId="6698A910" w14:textId="414C4E71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4.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víziközmű-szolgáltatásról szóló 2011. évi CCIX. törvény egyes rendelkezéseinek végrehajtásáról szóló 58/2013. (II. 27.) Korm. rendelet (a továbbiakban: Rendelet) 88/B. § (1) bekezdése alapján szociálisan rászoruló fogyasztónak azt a természetes személyt kell tekinteni, aki vagy akinek háztartásában élő személy</w:t>
      </w:r>
    </w:p>
    <w:p w14:paraId="099AAE2C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szociális igazgatásról és szociális ellátásokról szóló 1993. évi III. törvény (a továbbiakban: 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.) 32/B. §-a szerinti időskorúak járadékában részesül,</w:t>
      </w:r>
    </w:p>
    <w:p w14:paraId="0E187BE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33. §-a szerinti aktív korúak ellátására jogosult,</w:t>
      </w:r>
    </w:p>
    <w:p w14:paraId="5C56A71C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c)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45. § (1) bekezdés a) pontja szerint a lakhatáshoz kapcsolódó rendszeres kiadások viseléséhez nyújtott települési támogatásban részesül,</w:t>
      </w:r>
    </w:p>
    <w:p w14:paraId="0355B49E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d)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40–44. §-a szerinti ápolási díjban részesül,</w:t>
      </w:r>
    </w:p>
    <w:p w14:paraId="09FEC3E7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e)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gyermekek védelméről és a gyámügyi igazgatásról szóló 1997. évi XXXI. törvény (a továbbiakban: Gyvt.) 19. §-a szerinti rendszeres gyermekvédelmi kedvezményben részesül,</w:t>
      </w:r>
    </w:p>
    <w:p w14:paraId="0DAE38B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f)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Gyvt. 25. §-a szerinti otthonteremtési támogatásban részesült, a támogatás megállapításától számított 3 éven keresztül,</w:t>
      </w:r>
    </w:p>
    <w:p w14:paraId="6FC3202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g)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Gyvt. 54. §-a szerinti nevelőszülő, aki saját háztartásában neveli a gondozásába helyezett nevelésbe vett gyermeket,</w:t>
      </w:r>
    </w:p>
    <w:p w14:paraId="2BB60157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h)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Nemzeti Eszközkezelő Programban részt vevő természetes személyek otthonteremtésének biztosításáról szóló 2018. évi CIII. törvény (a továbbiakban: 2018. évi CIII. törvény) szerinti Lebonyolítóval a 2018. évi CIII. törvény alapján bérleti jogviszonyban áll, vagy</w:t>
      </w:r>
    </w:p>
    <w:p w14:paraId="005E39DB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i)</w:t>
      </w:r>
      <w:r w:rsidRPr="004A49E1">
        <w:rPr>
          <w:rFonts w:ascii="Times New Roman" w:hAnsi="Times New Roman" w:cs="Times New Roman"/>
          <w:color w:val="auto"/>
          <w:sz w:val="20"/>
        </w:rPr>
        <w:tab/>
        <w:t>a 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Szoctv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. 38–39/C. §-a szerinti gyermekek otthongondozási díjában részesül.</w:t>
      </w:r>
    </w:p>
    <w:p w14:paraId="39DE3278" w14:textId="4E1C8D67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5. 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Az az igénylő, aki egyidejűleg mind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felhasználónak, mind szociálisan rászoruló felhasználónak minősül, mindkét jogcímen történő nyilvántartásba vételét kezdeményezheti, és egyaránt jogosulttá válhat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élőket megillető különleges bánásmódra, valamint a szociálisan rászoruló felhasználóknak nyújtott kedvezményekre. Ebben az esetben külön-külön igazolni kell, hogy a felhasználó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felhasználónak, illetve szociálisan rászoruló felhasználónak minősül. A szociálisan rászoruló felhasználóként történő nyilvántartásba vétel iránti kérelemhez a 9. melléklet szerinti adatlapot kell benyújtani.</w:t>
      </w:r>
    </w:p>
    <w:p w14:paraId="1C42EA02" w14:textId="128AD07A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6. </w:t>
      </w:r>
      <w:r w:rsidRPr="004A49E1">
        <w:rPr>
          <w:rFonts w:ascii="Times New Roman" w:hAnsi="Times New Roman" w:cs="Times New Roman"/>
          <w:color w:val="auto"/>
          <w:sz w:val="20"/>
        </w:rPr>
        <w:tab/>
        <w:t>Tekintettel arra, hogy a védendő felhasználó a védettséggel járó jogait csak egy felhasználási helyen gyakorolhatja, ugyanazon felhasználónak egyidejűleg csak egy felhasználási hely tekintetében adható ki igazolás.</w:t>
      </w:r>
    </w:p>
    <w:p w14:paraId="4E180A5E" w14:textId="726C8187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7.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A) részben szereplő adatokat az igénylő vagy eltartója tölti ki, és az adatok valódiságát aláírásával igazolja.</w:t>
      </w:r>
    </w:p>
    <w:p w14:paraId="0B52A878" w14:textId="41721E43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8.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B) részben szereplő adatokat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személyt megillető fenti támogatásokat megállapító vagy folyósító szerv tölti ki.</w:t>
      </w:r>
    </w:p>
    <w:p w14:paraId="7D15C1C8" w14:textId="5DB6EFFA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9.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C) részt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személyt kezelő orvos – ennek hiányában a háziorvos – tölti ki, a következők szerint:</w:t>
      </w:r>
    </w:p>
    <w:p w14:paraId="46B80CB8" w14:textId="686A7BAD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a)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Rendelet 88/D. § (1) bekezdés b) pont 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bb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) alpontját kell megjelölni, ha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személy fogyatékossági támogatásban részesül,</w:t>
      </w:r>
    </w:p>
    <w:p w14:paraId="1DCCBA73" w14:textId="77777777" w:rsidR="003B5CC8" w:rsidRPr="004A49E1" w:rsidRDefault="003B5CC8" w:rsidP="003B5CC8">
      <w:pPr>
        <w:pStyle w:val="Pont"/>
        <w:tabs>
          <w:tab w:val="clear" w:pos="147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>b)</w:t>
      </w:r>
      <w:r w:rsidRPr="004A49E1">
        <w:rPr>
          <w:rFonts w:ascii="Times New Roman" w:hAnsi="Times New Roman" w:cs="Times New Roman"/>
          <w:color w:val="auto"/>
          <w:sz w:val="20"/>
        </w:rPr>
        <w:tab/>
        <w:t xml:space="preserve">a Rendelet 88/D. § (1) bekezdés b) pont </w:t>
      </w:r>
      <w:proofErr w:type="spellStart"/>
      <w:r w:rsidRPr="004A49E1">
        <w:rPr>
          <w:rFonts w:ascii="Times New Roman" w:hAnsi="Times New Roman" w:cs="Times New Roman"/>
          <w:color w:val="auto"/>
          <w:sz w:val="20"/>
        </w:rPr>
        <w:t>bc</w:t>
      </w:r>
      <w:proofErr w:type="spellEnd"/>
      <w:r w:rsidRPr="004A49E1">
        <w:rPr>
          <w:rFonts w:ascii="Times New Roman" w:hAnsi="Times New Roman" w:cs="Times New Roman"/>
          <w:color w:val="auto"/>
          <w:sz w:val="20"/>
        </w:rPr>
        <w:t>) alpontját kell megjelölni, ha a vízszolgáltatás felfüggesztése vagy korlátozása a lakossági felhasználó vagy a vele közös háztartásban élő személy életét vagy egészségét közvetlenül veszélyezteti.</w:t>
      </w:r>
    </w:p>
    <w:p w14:paraId="52198BD1" w14:textId="30BB7551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10.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orvos által a fogyatékosság jellege alapján javasolt különleges bánásmódot a víziközmű-szolgáltató az üzletszabályzatában meghatározottakkal összhangban biztosítja.</w:t>
      </w:r>
    </w:p>
    <w:p w14:paraId="3915BA0D" w14:textId="22906D55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11.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értesítendő személy vagy szervezet neve, telefonszáma mezőbe annak a személynek a nevét, telefonszámát kell beírni, aki a szolgáltatás felfüggesztése, korlátozása vagy megszüntetése esetén érdemben tud egyeztetni az érintett víziközmű-szolgáltatóval a szükséges intézkedések megtételéről.</w:t>
      </w:r>
    </w:p>
    <w:p w14:paraId="118F587F" w14:textId="19BF259B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12.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egészségi állapotra vonatkozó besorolás valódiságát az orvos aláírásával igazolja.</w:t>
      </w:r>
    </w:p>
    <w:p w14:paraId="4342B676" w14:textId="1ADEE683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13.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fogyatékosság jellegét igazoló orvos részére be kell mutatni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személy fogyatékossága tekintetében a rehabilitációs szakértői szerv által kiállított szakvéleményt, szakhatósági állásfoglalást, határozatot, amennyiben ilyen készült.</w:t>
      </w:r>
    </w:p>
    <w:p w14:paraId="715E9ACA" w14:textId="3E52051A" w:rsidR="003B5CC8" w:rsidRPr="004A49E1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14. </w:t>
      </w:r>
      <w:r w:rsidRPr="004A49E1">
        <w:rPr>
          <w:rFonts w:ascii="Times New Roman" w:hAnsi="Times New Roman" w:cs="Times New Roman"/>
          <w:color w:val="auto"/>
          <w:sz w:val="20"/>
        </w:rPr>
        <w:tab/>
        <w:t>Az igazolást az igénylőnek kell benyújtania a víziközmű-szolgáltatóhoz az igazolás kiállításától számított 30 napon belül, a nyilvántartásba történő felvétel iránti igény bejelentésekor. A 30 nap elteltét követően az igénylőnek új igazolást kell kérnie.</w:t>
      </w:r>
    </w:p>
    <w:p w14:paraId="1D8DC751" w14:textId="435B27E9" w:rsidR="004959EA" w:rsidRPr="003B5CC8" w:rsidRDefault="003B5CC8" w:rsidP="003B5CC8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4A49E1">
        <w:rPr>
          <w:rFonts w:ascii="Times New Roman" w:hAnsi="Times New Roman" w:cs="Times New Roman"/>
          <w:color w:val="auto"/>
          <w:sz w:val="20"/>
        </w:rPr>
        <w:t xml:space="preserve">15. </w:t>
      </w:r>
      <w:r w:rsidRPr="004A49E1">
        <w:rPr>
          <w:rFonts w:ascii="Times New Roman" w:hAnsi="Times New Roman" w:cs="Times New Roman"/>
          <w:color w:val="auto"/>
          <w:sz w:val="20"/>
        </w:rPr>
        <w:tab/>
        <w:t>A nyilvántartásba történő felvételt követő évtől a védendő felhasználó minden év március 31-ig köteles igazolni, hogy védettsége továbbra is fennáll. Nem kell évenkénti igazolást benyújtania a 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felhasználók nyilvántartásában szereplő személynek, ha az állapotában, illetve a háztartásában lakó </w:t>
      </w:r>
      <w:r w:rsidR="00452265">
        <w:rPr>
          <w:rFonts w:ascii="Times New Roman" w:hAnsi="Times New Roman" w:cs="Times New Roman"/>
          <w:color w:val="auto"/>
          <w:sz w:val="20"/>
        </w:rPr>
        <w:t>fogyatékossággal</w:t>
      </w:r>
      <w:r w:rsidRPr="004A49E1">
        <w:rPr>
          <w:rFonts w:ascii="Times New Roman" w:hAnsi="Times New Roman" w:cs="Times New Roman"/>
          <w:color w:val="auto"/>
          <w:sz w:val="20"/>
        </w:rPr>
        <w:t xml:space="preserve"> élő személy állapotában – orvosi szakvéleménnyel igazolhatóan – nem várható jelentős javulás.</w:t>
      </w:r>
    </w:p>
    <w:sectPr w:rsidR="004959EA" w:rsidRPr="003B5CC8" w:rsidSect="003B5CC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C8"/>
    <w:rsid w:val="0008387C"/>
    <w:rsid w:val="0018492E"/>
    <w:rsid w:val="003B2C7F"/>
    <w:rsid w:val="003B5CC8"/>
    <w:rsid w:val="00452265"/>
    <w:rsid w:val="004959EA"/>
    <w:rsid w:val="0067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01B"/>
  <w15:chartTrackingRefBased/>
  <w15:docId w15:val="{F176ED49-F0D8-4AB9-B9ED-32A3472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5CC8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5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5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5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5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5CC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5CC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5C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5C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5C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5C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5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B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B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5CC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B5C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5CC8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3B5CC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5CC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5CC8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3B5C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lang w:eastAsia="zh-CN"/>
      <w14:ligatures w14:val="none"/>
    </w:rPr>
  </w:style>
  <w:style w:type="paragraph" w:customStyle="1" w:styleId="Bodytext">
    <w:name w:val="Bodytext"/>
    <w:basedOn w:val="Nincsbekezdsstlus"/>
    <w:uiPriority w:val="99"/>
    <w:rsid w:val="003B5CC8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3B5CC8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Ala2">
    <w:name w:val="Ala2"/>
    <w:basedOn w:val="Nincsbekezdsstlus"/>
    <w:uiPriority w:val="99"/>
    <w:rsid w:val="003B5CC8"/>
    <w:pPr>
      <w:tabs>
        <w:tab w:val="center" w:pos="3132"/>
        <w:tab w:val="center" w:pos="7469"/>
      </w:tabs>
      <w:suppressAutoHyphens/>
      <w:spacing w:line="200" w:lineRule="atLeast"/>
      <w:ind w:left="964"/>
    </w:pPr>
    <w:rPr>
      <w:rFonts w:ascii="Myriad Pro" w:hAnsi="Myriad Pro" w:cs="Myriad Pro"/>
      <w:sz w:val="14"/>
      <w:szCs w:val="14"/>
      <w:lang w:val="en-US"/>
    </w:rPr>
  </w:style>
  <w:style w:type="paragraph" w:customStyle="1" w:styleId="Bekezdes">
    <w:name w:val="Bekezdes"/>
    <w:basedOn w:val="Nincsbekezdsstlus"/>
    <w:uiPriority w:val="99"/>
    <w:rsid w:val="003B5CC8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Pont">
    <w:name w:val="Pont"/>
    <w:basedOn w:val="Nincsbekezdsstlus"/>
    <w:uiPriority w:val="99"/>
    <w:rsid w:val="003B5CC8"/>
    <w:pPr>
      <w:tabs>
        <w:tab w:val="left" w:pos="1474"/>
      </w:tabs>
      <w:suppressAutoHyphens/>
      <w:spacing w:line="260" w:lineRule="atLeast"/>
      <w:ind w:left="1474" w:hanging="510"/>
      <w:jc w:val="both"/>
    </w:pPr>
    <w:rPr>
      <w:rFonts w:ascii="Myriad Pro" w:hAnsi="Myriad Pro" w:cs="Myriad Pro"/>
      <w:sz w:val="18"/>
      <w:szCs w:val="18"/>
    </w:rPr>
  </w:style>
  <w:style w:type="paragraph" w:customStyle="1" w:styleId="Felsor">
    <w:name w:val="Felsor"/>
    <w:basedOn w:val="Nincsbekezdsstlus"/>
    <w:uiPriority w:val="99"/>
    <w:rsid w:val="003B5CC8"/>
    <w:pPr>
      <w:suppressAutoHyphens/>
      <w:spacing w:line="130" w:lineRule="atLeast"/>
    </w:pPr>
    <w:rPr>
      <w:rFonts w:ascii="Myriad Pro" w:hAnsi="Myriad Pro" w:cs="Myriad Pro"/>
      <w:color w:val="3FA435"/>
      <w:sz w:val="12"/>
      <w:szCs w:val="12"/>
    </w:rPr>
  </w:style>
  <w:style w:type="paragraph" w:customStyle="1" w:styleId="Labjegyzet">
    <w:name w:val="Labjegyzet"/>
    <w:basedOn w:val="Nincsbekezdsstlus"/>
    <w:uiPriority w:val="99"/>
    <w:rsid w:val="003B5CC8"/>
    <w:pPr>
      <w:suppressAutoHyphens/>
      <w:spacing w:line="200" w:lineRule="atLeast"/>
      <w:ind w:left="964"/>
      <w:jc w:val="both"/>
    </w:pPr>
    <w:rPr>
      <w:rFonts w:ascii="Myriad Pro" w:hAnsi="Myriad Pro" w:cs="Myriad Pro"/>
      <w:sz w:val="14"/>
      <w:szCs w:val="14"/>
    </w:rPr>
  </w:style>
  <w:style w:type="paragraph" w:customStyle="1" w:styleId="T-fej7Tablazat">
    <w:name w:val="T-fej 7 (Tablazat)"/>
    <w:basedOn w:val="Nincsbekezdsstlus"/>
    <w:uiPriority w:val="99"/>
    <w:rsid w:val="003B5CC8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9kozTablazat">
    <w:name w:val="T9 koz (Tablazat)"/>
    <w:basedOn w:val="Nincsbekezdsstlus"/>
    <w:uiPriority w:val="99"/>
    <w:rsid w:val="003B5CC8"/>
    <w:pPr>
      <w:suppressAutoHyphens/>
      <w:spacing w:line="260" w:lineRule="atLeast"/>
      <w:jc w:val="center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1477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dr. Szekeres Róbert</cp:lastModifiedBy>
  <cp:revision>2</cp:revision>
  <dcterms:created xsi:type="dcterms:W3CDTF">2025-04-28T16:31:00Z</dcterms:created>
  <dcterms:modified xsi:type="dcterms:W3CDTF">2025-04-28T16:31:00Z</dcterms:modified>
</cp:coreProperties>
</file>