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632" w:rsidRDefault="005B1632" w:rsidP="005B16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HATÁSVIZSGÁLAT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2011. január 1-jétől hatályos, a jogalkotásról szóló 2010. évi CXXX. törvény (a továbbiakban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proofErr w:type="spellStart"/>
      <w:r>
        <w:rPr>
          <w:rFonts w:ascii="Times New Roman" w:hAnsi="Times New Roman" w:cs="Times New Roman"/>
          <w:sz w:val="24"/>
          <w:szCs w:val="24"/>
        </w:rPr>
        <w:t>Jat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.) 17. §</w:t>
      </w:r>
      <w:proofErr w:type="spellStart"/>
      <w:r>
        <w:rPr>
          <w:rFonts w:ascii="Times New Roman" w:hAnsi="Times New Roman" w:cs="Times New Roman"/>
          <w:sz w:val="24"/>
          <w:szCs w:val="24"/>
        </w:rPr>
        <w:t>-a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szerint: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17. § </w:t>
      </w:r>
      <w:r>
        <w:rPr>
          <w:rFonts w:ascii="Times New Roman" w:hAnsi="Times New Roman" w:cs="Times New Roman"/>
          <w:sz w:val="24"/>
          <w:szCs w:val="24"/>
        </w:rPr>
        <w:t xml:space="preserve">(1) 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jogszabály előkészítője – </w:t>
      </w:r>
      <w:r>
        <w:rPr>
          <w:rFonts w:ascii="Times New Roman" w:hAnsi="Times New Roman" w:cs="Times New Roman"/>
          <w:sz w:val="24"/>
          <w:szCs w:val="24"/>
        </w:rPr>
        <w:t>a jogszabály feltételezett hatásaihoz igazodó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részletességű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 előzetes hatásvizsgálat elvégzésével felméri a szabályozás várható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következményeit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Az előzetes hatásvizsgálat </w:t>
      </w:r>
      <w:proofErr w:type="gramStart"/>
      <w:r>
        <w:rPr>
          <w:rFonts w:ascii="Times New Roman" w:hAnsi="Times New Roman" w:cs="Times New Roman"/>
          <w:sz w:val="24"/>
          <w:szCs w:val="24"/>
        </w:rPr>
        <w:t>eredményéről  önkormányzati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rendelet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esetén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helyi önkormányzat képviselő-testületét tájékoztatni kell. 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A hatásvizsgálat során vizsgálni kell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a tervezett jogszabály valamennyi jelentősnek ítélt hatását, különösen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>) társadalmi, gazdasági, költségvetési hatásait,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ab</w:t>
      </w:r>
      <w:proofErr w:type="gramEnd"/>
      <w:r>
        <w:rPr>
          <w:rFonts w:ascii="Times New Roman" w:hAnsi="Times New Roman" w:cs="Times New Roman"/>
          <w:sz w:val="24"/>
          <w:szCs w:val="24"/>
        </w:rPr>
        <w:t>) környezeti és egészségi következményeit,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ac</w:t>
      </w:r>
      <w:proofErr w:type="spellEnd"/>
      <w:r>
        <w:rPr>
          <w:rFonts w:ascii="Times New Roman" w:hAnsi="Times New Roman" w:cs="Times New Roman"/>
          <w:sz w:val="24"/>
          <w:szCs w:val="24"/>
        </w:rPr>
        <w:t>) adminisztratív terheket befolyásoló hatásait, valamint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a jogszabály megalkotásának szükségességét, a jogalkotás elmaradásának várható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következményeit</w:t>
      </w:r>
      <w:proofErr w:type="gramEnd"/>
      <w:r>
        <w:rPr>
          <w:rFonts w:ascii="Times New Roman" w:hAnsi="Times New Roman" w:cs="Times New Roman"/>
          <w:sz w:val="24"/>
          <w:szCs w:val="24"/>
        </w:rPr>
        <w:t>, és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a jogszabály alkalmazásához szükséges személyi, szervezeti, tárgyi és pénzügyi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feltételeket</w:t>
      </w:r>
      <w:proofErr w:type="gramEnd"/>
      <w:r>
        <w:rPr>
          <w:rFonts w:ascii="Times New Roman" w:hAnsi="Times New Roman" w:cs="Times New Roman"/>
          <w:sz w:val="24"/>
          <w:szCs w:val="24"/>
        </w:rPr>
        <w:t>”.</w:t>
      </w:r>
    </w:p>
    <w:p w:rsidR="005B1632" w:rsidRDefault="005B1632" w:rsidP="005B1632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helyi rendeletek előkészítésében való társadalmi részvételről  szóló 7/2011.(VI.30.) önkormányzati rendelet hatályon kívül helyezéséről szóló rendelet hatályon kívül helyezése az alábbiak szerint összegezhetők: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) A tervezett jogszabály valamennyi jelentősnek ítélt hatása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jogszabály társadalmi, gazdasági, költségvetési hatásai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Tervezetnek társadalmi hatása nincs.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Tervezet gazdasági és költségvetési hatásokat nem keletkeztet.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ab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) A jogszabály környezeti és egészségi következményei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Tervezetben foglaltaknak közvetlen környezeti és egészségi következményei nincsenek.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ac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jogszabály adminisztratív terheket befolyásoló hatásai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Tervezet adminisztratív terheket nem keletkeztet.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jogszabály megalkotásának szükségessége, a jogalkotás elmaradásának várható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következményei</w:t>
      </w:r>
      <w:proofErr w:type="gramEnd"/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rendelet megalkotásának szükségességét a központi jogszabályok változásai indokolják, elmaradása esetén a kormányhivatal törvényességi észrevételt tehet. 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c)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jogszabály alkalmazásához szükséges személyi, szervezeti, tárgyi és pénzügyi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feltételek</w:t>
      </w:r>
      <w:proofErr w:type="gramEnd"/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Tervezet elfogadása esetén a rendelet alkalmazása a jelenlegihez képest többlet személyi,</w:t>
      </w:r>
    </w:p>
    <w:p w:rsidR="005B1632" w:rsidRDefault="005B1632" w:rsidP="005B1632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szervezeti</w:t>
      </w:r>
      <w:proofErr w:type="gramEnd"/>
      <w:r>
        <w:rPr>
          <w:rFonts w:ascii="Times New Roman" w:hAnsi="Times New Roman" w:cs="Times New Roman"/>
          <w:sz w:val="24"/>
          <w:szCs w:val="24"/>
        </w:rPr>
        <w:t>, tárgyi és pénzügyi feltételt nem igényel.</w:t>
      </w:r>
    </w:p>
    <w:p w:rsidR="005B1632" w:rsidRDefault="005B1632" w:rsidP="005B16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Monostorapáti, 2014. szeptember 15.                                   Takács Lászlóné </w:t>
      </w:r>
    </w:p>
    <w:p w:rsidR="005B1632" w:rsidRDefault="005B1632" w:rsidP="005B16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1632" w:rsidRDefault="005B1632" w:rsidP="005B16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Indokolás</w:t>
      </w:r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1.§ </w:t>
      </w:r>
      <w:proofErr w:type="spellStart"/>
      <w:r>
        <w:rPr>
          <w:rFonts w:ascii="Times New Roman" w:hAnsi="Times New Roman" w:cs="Times New Roman"/>
          <w:sz w:val="24"/>
          <w:szCs w:val="24"/>
        </w:rPr>
        <w:t>-hoz</w:t>
      </w:r>
      <w:proofErr w:type="spellEnd"/>
    </w:p>
    <w:p w:rsidR="005B1632" w:rsidRDefault="005B1632" w:rsidP="005B16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Magasabb szintű jogszabály miatt (</w:t>
      </w:r>
      <w:proofErr w:type="spellStart"/>
      <w:r>
        <w:rPr>
          <w:rFonts w:ascii="Times New Roman" w:hAnsi="Times New Roman" w:cs="Times New Roman"/>
          <w:sz w:val="24"/>
          <w:szCs w:val="24"/>
        </w:rPr>
        <w:t>Mötv</w:t>
      </w:r>
      <w:proofErr w:type="spellEnd"/>
      <w:r>
        <w:rPr>
          <w:rFonts w:ascii="Times New Roman" w:hAnsi="Times New Roman" w:cs="Times New Roman"/>
          <w:sz w:val="24"/>
          <w:szCs w:val="24"/>
        </w:rPr>
        <w:t>.) 156. §</w:t>
      </w:r>
      <w:proofErr w:type="spellStart"/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alapján   a helyi rendeletet hatályon kívül kell helyezni.</w:t>
      </w:r>
    </w:p>
    <w:p w:rsidR="005B1632" w:rsidRDefault="005B1632" w:rsidP="005B16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2.§.hoz</w:t>
      </w:r>
    </w:p>
    <w:p w:rsidR="005B1632" w:rsidRDefault="005B1632" w:rsidP="005B16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rendelet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hatályba lépésének, és hatályon kívül helyezésének időpontját szabályozza </w:t>
      </w:r>
    </w:p>
    <w:p w:rsidR="003A78B1" w:rsidRDefault="003A78B1"/>
    <w:sectPr w:rsidR="003A78B1" w:rsidSect="001F3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1632"/>
    <w:rsid w:val="003A78B1"/>
    <w:rsid w:val="005B1632"/>
    <w:rsid w:val="008E65FF"/>
    <w:rsid w:val="009F3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B163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2139</Characters>
  <Application>Microsoft Office Word</Application>
  <DocSecurity>0</DocSecurity>
  <Lines>17</Lines>
  <Paragraphs>4</Paragraphs>
  <ScaleCrop>false</ScaleCrop>
  <Company>Önkormányzat Monostorapáti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2</cp:revision>
  <dcterms:created xsi:type="dcterms:W3CDTF">2014-09-22T09:20:00Z</dcterms:created>
  <dcterms:modified xsi:type="dcterms:W3CDTF">2014-09-22T09:20:00Z</dcterms:modified>
</cp:coreProperties>
</file>