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6E" w:rsidRDefault="00477D6E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</w:pPr>
    </w:p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</w:pPr>
      <w:r w:rsidRPr="00F23B9F"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 xml:space="preserve">3. melléklet </w:t>
      </w:r>
      <w:r w:rsidR="004F013B">
        <w:rPr>
          <w:rStyle w:val="Lbjegyzet-hivatkozs"/>
          <w:rFonts w:ascii="Garamond" w:hAnsi="Garamond" w:cs="Tahoma"/>
          <w:b/>
          <w:bCs/>
          <w:color w:val="000080"/>
          <w:sz w:val="28"/>
          <w:szCs w:val="28"/>
          <w:lang w:val="hu-HU"/>
        </w:rPr>
        <w:footnoteReference w:id="1"/>
      </w:r>
      <w:r w:rsidRPr="00F23B9F"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 xml:space="preserve">az Önkormányzat Szervezeti és Működési Szabályzatáról szóló </w:t>
      </w:r>
      <w:r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>39</w:t>
      </w:r>
      <w:r w:rsidRPr="00F23B9F"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>/2014. (</w:t>
      </w:r>
      <w:r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>X.31.</w:t>
      </w:r>
      <w:r w:rsidRPr="00F23B9F">
        <w:rPr>
          <w:rFonts w:ascii="Garamond" w:hAnsi="Garamond" w:cs="Tahoma"/>
          <w:b/>
          <w:bCs/>
          <w:color w:val="000080"/>
          <w:sz w:val="28"/>
          <w:szCs w:val="28"/>
          <w:lang w:val="hu-HU"/>
        </w:rPr>
        <w:t>) önkormányzati rendelethez</w:t>
      </w:r>
    </w:p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outlineLvl w:val="0"/>
        <w:rPr>
          <w:rFonts w:ascii="Garamond" w:hAnsi="Garamond" w:cs="Tahoma"/>
          <w:bCs/>
          <w:color w:val="000080"/>
          <w:sz w:val="28"/>
          <w:szCs w:val="28"/>
          <w:lang w:val="hu-HU"/>
        </w:rPr>
      </w:pPr>
    </w:p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outlineLvl w:val="0"/>
        <w:rPr>
          <w:rFonts w:ascii="Garamond" w:hAnsi="Garamond" w:cs="Tahoma"/>
          <w:color w:val="000080"/>
          <w:sz w:val="28"/>
          <w:szCs w:val="28"/>
          <w:lang w:val="hu-HU"/>
        </w:rPr>
      </w:pPr>
    </w:p>
    <w:p w:rsidR="00544841" w:rsidRPr="00F23B9F" w:rsidRDefault="00544841" w:rsidP="00820A6D">
      <w:pPr>
        <w:tabs>
          <w:tab w:val="clear" w:pos="426"/>
          <w:tab w:val="clear" w:pos="7655"/>
          <w:tab w:val="clear" w:pos="8931"/>
        </w:tabs>
        <w:autoSpaceDE/>
        <w:autoSpaceDN/>
        <w:jc w:val="center"/>
        <w:rPr>
          <w:rFonts w:ascii="Garamond" w:hAnsi="Garamond"/>
          <w:b/>
          <w:i/>
          <w:color w:val="000080"/>
          <w:sz w:val="28"/>
          <w:szCs w:val="28"/>
          <w:u w:val="single"/>
          <w:lang w:val="hu-HU"/>
        </w:rPr>
      </w:pPr>
      <w:r w:rsidRPr="00F23B9F">
        <w:rPr>
          <w:rFonts w:ascii="Garamond" w:hAnsi="Garamond"/>
          <w:b/>
          <w:i/>
          <w:color w:val="000080"/>
          <w:sz w:val="28"/>
          <w:szCs w:val="28"/>
          <w:u w:val="single"/>
          <w:lang w:val="hu-HU"/>
        </w:rPr>
        <w:t xml:space="preserve">AZ ÖNKORMÁNYZAT KÖTELEZŐ </w:t>
      </w:r>
      <w:proofErr w:type="gramStart"/>
      <w:r w:rsidRPr="00F23B9F">
        <w:rPr>
          <w:rFonts w:ascii="Garamond" w:hAnsi="Garamond"/>
          <w:b/>
          <w:i/>
          <w:color w:val="000080"/>
          <w:sz w:val="28"/>
          <w:szCs w:val="28"/>
          <w:u w:val="single"/>
          <w:lang w:val="hu-HU"/>
        </w:rPr>
        <w:t>ÉS</w:t>
      </w:r>
      <w:proofErr w:type="gramEnd"/>
      <w:r w:rsidRPr="00F23B9F">
        <w:rPr>
          <w:rFonts w:ascii="Garamond" w:hAnsi="Garamond"/>
          <w:b/>
          <w:i/>
          <w:color w:val="000080"/>
          <w:sz w:val="28"/>
          <w:szCs w:val="28"/>
          <w:u w:val="single"/>
          <w:lang w:val="hu-HU"/>
        </w:rPr>
        <w:t xml:space="preserve"> ÖNKÉNT VÁLLALT FELADATAI</w:t>
      </w:r>
    </w:p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z w:val="28"/>
          <w:szCs w:val="28"/>
          <w:lang w:val="hu-HU"/>
        </w:rPr>
      </w:pPr>
    </w:p>
    <w:tbl>
      <w:tblPr>
        <w:tblW w:w="1389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68"/>
        <w:gridCol w:w="72"/>
        <w:gridCol w:w="4364"/>
        <w:gridCol w:w="3196"/>
        <w:gridCol w:w="48"/>
        <w:gridCol w:w="5745"/>
      </w:tblGrid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1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Egészségügyi feladatok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háziorvosi ellátás (ellátási szerződéssel)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1997. évi CLIV. tv. 152. § (1) bekezdés a) pontja 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C86F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házi gyermekorvosi ellátás (ellátási szerződéssel)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CLIV. tv. 152. § (1) bekezdés a)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fogorvosi alapellátás (ellátási,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átvállalási  szerződéssel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, és  az Egészségügyi  Alapellátási Intézmény keretén belül)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CLIV. tv. 152. § (1) bekezdés b) pontja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4.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alapellátáshoz kapcsolódó ügyeleti ellátás (Egészségügyi Alapellátási Intézmény keretén belül a fogorvosi ügyeleti ellátás),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Központi ügyeleti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ellátás(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háziorvosi/házi gyermekorvosi,   feladat-átvállalási szerződéssel, külső egészségügyi szolgáltatóval)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CLIV. tv. 152. § (1) bekezdés c)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5.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védőnői ellátás (Egészségügyi Alapellátási Intézmény keretén belül)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1997. évi CLIV. tv. 152. § (1) bekezdés d)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ponjta</w:t>
            </w:r>
            <w:proofErr w:type="spellEnd"/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>6.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iskola-egészségügyi ellátás (feladat-átvállalási szerződéssel,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és  az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Egészségügyi Alapellátási Intézmény keretén belül)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CLIV. tv. 152. § (1) bekezdés e) pontja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7.</w:t>
            </w: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fogászati röntgen ellátás (Egészségügyi Alapellátási Intézmény keretén belül)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152/1996. (IX.06.)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Kh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</w:tr>
      <w:tr w:rsidR="00544841" w:rsidRPr="00F23B9F" w:rsidTr="009A26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B</w:t>
            </w:r>
          </w:p>
        </w:tc>
        <w:tc>
          <w:tcPr>
            <w:tcW w:w="5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rPr>
          <w:trHeight w:val="661"/>
        </w:trPr>
        <w:tc>
          <w:tcPr>
            <w:tcW w:w="1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Szociális Ellátás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8.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szociális alapon bérbe adott önkormányzati lakások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bérlőinek  támogatása</w:t>
            </w:r>
            <w:proofErr w:type="gramEnd"/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LXXVIII. tv. </w:t>
            </w: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</w:t>
            </w:r>
            <w:r w:rsidR="009A26F9"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4</w:t>
            </w: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§ (</w:t>
            </w:r>
            <w:r w:rsidR="009A26F9"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</w:t>
            </w: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  <w:p w:rsidR="00544841" w:rsidRPr="00F23B9F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11.§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9.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lakossági szilárd hulladékkezelési közszolgáltatási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díj támogatás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13.§</w:t>
            </w:r>
          </w:p>
          <w:p w:rsidR="009A26F9" w:rsidRPr="00F23B9F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10.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köztemetés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48. §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11.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települési támogatás a haláleset bekövetkeztére tekintettel</w:t>
            </w:r>
          </w:p>
          <w:p w:rsidR="009A26F9" w:rsidRPr="00820A6D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9A26F9" w:rsidRPr="00820A6D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18.§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12.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9A26F9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települési támogatás az időszakosan vagy tartósan létfenntartási gonddal küzdő, vagy létfenntartást veszélyeztető rendkívüli </w:t>
            </w: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>élethelyzetben lévő személyeknek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45. §</w:t>
            </w:r>
            <w:r w:rsidR="009A26F9"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(3)</w:t>
            </w:r>
          </w:p>
          <w:p w:rsidR="009A26F9" w:rsidRPr="00820A6D" w:rsidRDefault="009A26F9" w:rsidP="009460E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17.-18.§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>13.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albérleti támogatás</w:t>
            </w:r>
            <w:r w:rsidR="00C60593"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ként megállapított települési támogatás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820A6D" w:rsidRDefault="00C60593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12.§</w:t>
            </w:r>
          </w:p>
        </w:tc>
      </w:tr>
      <w:tr w:rsidR="00544841" w:rsidRPr="00F23B9F" w:rsidTr="009A26F9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14.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szociálpolitikai kerekasztal működtetése 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III. tv. 58/B. (2)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9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4364"/>
        <w:gridCol w:w="3244"/>
        <w:gridCol w:w="5745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15.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települési támogatásként megállapított gyógyszertámogatás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820A6D" w:rsidRDefault="00C60593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14.§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9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4364"/>
        <w:gridCol w:w="3244"/>
        <w:gridCol w:w="5745"/>
      </w:tblGrid>
      <w:tr w:rsidR="00C60593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820A6D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16.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FF000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820A6D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települési támogatásként megállapított lakásfenntartási támogatás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C60593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8.§</w:t>
            </w:r>
          </w:p>
        </w:tc>
      </w:tr>
      <w:tr w:rsidR="00C60593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820A6D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17.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highlight w:val="yellow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települési támogatásként megállapított gyermekintézményi térítési </w:t>
            </w:r>
            <w:proofErr w:type="gram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díj támogatás</w:t>
            </w:r>
            <w:proofErr w:type="gramEnd"/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1BB" w:rsidRDefault="000D61BB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C60593" w:rsidRPr="00C60593" w:rsidRDefault="00C60593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820A6D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15.§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C60593" w:rsidRDefault="0032528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18.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C60593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32528F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adósságcsökkentési támogatás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32528F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9.-10.§</w:t>
            </w:r>
          </w:p>
          <w:p w:rsidR="00C60593" w:rsidRPr="0032528F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C60593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C60593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32528F" w:rsidRDefault="00C60593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gyermekes bérlet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93" w:rsidRPr="0032528F" w:rsidRDefault="00C60593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5/2015. (II.26.) </w:t>
            </w:r>
            <w:proofErr w:type="spellStart"/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Ör</w:t>
            </w:r>
            <w:proofErr w:type="spellEnd"/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16.§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C60593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20.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C60593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C60593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közfoglalkoztatás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C60593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C6059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C60593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2011. évi CLXXXIX. tv. 13. § (1) </w:t>
            </w: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</w:t>
            </w:r>
            <w:r w:rsidR="00C60593"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</w:t>
            </w:r>
            <w:r w:rsidRPr="0032528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pont</w:t>
            </w:r>
          </w:p>
        </w:tc>
      </w:tr>
      <w:tr w:rsidR="00544841" w:rsidRPr="00C60593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21.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családsegítés biztosítása (Családsegítő Szolgálat, Gyermekjóléti Központ és Családok Átmeneti Otthona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keretén  belül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64.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22.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br w:type="page"/>
              <w:t>nappali ellátás biztosítása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értelmi fogyatékos személyek: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Göllesz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Viktor Fogyatékos Személyek Nappali Intézménye </w:t>
            </w:r>
            <w:r w:rsidRPr="00F23B9F">
              <w:rPr>
                <w:rFonts w:ascii="Garamond" w:hAnsi="Garamond"/>
                <w:strike/>
                <w:color w:val="000080"/>
                <w:spacing w:val="-20"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III. tv. 65/F. § (1)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. c)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 xml:space="preserve">Kötelező feladat, amelyet ellátási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szerződés alapján biztosít az Önkormányzat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 xml:space="preserve">Nem kötelező feladat, amelyet ellátási szerződés alapján biztosít az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Önkormányzat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23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szociális étkeztetés biztosítása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(VKTT Egyesített Szociális Intézmény, </w:t>
            </w: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>”Életöröm” Idős Otthon Szociális Közhasznú Nonprofit Kft. keretén belül)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III. tv. 62.§ (1)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>24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támogató szolgáltatás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(Magyar Máltai Szeretetszolgálat Egyesület)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65/C.§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25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házi segítségnyújtás biztosítása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(VKTT Egyesített Szociális Intézmény, NAPÁVA Szociális Gondozó Közhasznú Nonprofit Kft. keretén belül)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63.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26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br w:type="page"/>
              <w:t>nappali ellátás biztosítása (időskorúak: VKTT Egyesített Szociális Intézmény, pszichiátriai betegek: ”Horgony” Pszichiátriai Betegekért Kiemelten Közhasznú Alapítvány által fenntartott ”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Horgony  Pszichiátriai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Betegek Nappali Klubja” hajléktalan személyek: Magyar Máltai Szeretetszolgálat Egyesület, szenvedély-betegek: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Alkohol-Drogsegély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   Ambulancia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III. tv. 65/F. § (1)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a)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-b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) pontja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9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4364"/>
        <w:gridCol w:w="3244"/>
        <w:gridCol w:w="5745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27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Időskorúak gondozóházának működtetése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(</w:t>
            </w:r>
            <w:r w:rsidR="00172AA1" w:rsidRP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VKTT Egyesített Szociális Intézmény,</w:t>
            </w:r>
            <w:r w:rsidR="00172AA1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</w:t>
            </w: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”Életöröm” Idős Otthon Szociális Közhasznú Nonprofit Kft. és a </w:t>
            </w:r>
            <w:r w:rsidRPr="00F23B9F">
              <w:rPr>
                <w:rFonts w:ascii="Garamond" w:hAnsi="Garamond"/>
                <w:bCs/>
                <w:color w:val="000080"/>
                <w:sz w:val="28"/>
                <w:szCs w:val="28"/>
                <w:lang w:val="hu-HU"/>
              </w:rPr>
              <w:t>TÁMASZ 2 Idősek Otthona Veszprém Szociálisellátó Nonprofit Kft.</w:t>
            </w: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keretén belül)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1993. évi III. tv. 80. § (1)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.;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(3)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bek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 a) pontja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,  82.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28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idősek otthonának működtetése 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(VKTT Egyesített Szociális Intézmény, az </w:t>
            </w: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lastRenderedPageBreak/>
              <w:t xml:space="preserve">”Életöröm” Idős Otthon Szociális Közhasznú Nonprofit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Kft.  és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a </w:t>
            </w:r>
            <w:r w:rsidRPr="00F23B9F">
              <w:rPr>
                <w:rFonts w:ascii="Garamond" w:hAnsi="Garamond"/>
                <w:bCs/>
                <w:color w:val="000080"/>
                <w:sz w:val="28"/>
                <w:szCs w:val="28"/>
                <w:lang w:val="hu-HU"/>
              </w:rPr>
              <w:t>TÁMASZ 2 Idősek Otthona Veszprém Szociálisellátó Nonprofit Kft.</w:t>
            </w: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 keretén belül)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67.- 68/B.§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9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4364"/>
        <w:gridCol w:w="3244"/>
        <w:gridCol w:w="9"/>
        <w:gridCol w:w="5736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29.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jelzőrendszeres házi segítség-nyújtás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biztosítása  (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VKTT Egyesített Szociális Intézmény keretén belül)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65.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30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népkonyhai étkeztetés biztosítása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62.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31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utcai szociális munka (Magyar Máltai Szeretetszolgálat Egyesület)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65/E.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32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éjjeli menedékhely működtetése (Magyar Máltai Szeretetszolgálat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84. § (1)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33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hajléktalan személyek átmeneti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szállásának működtetése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(Magyar Máltai Szeretetszolgálat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Egyesület)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84. § (2)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34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hajléktalan személyek otthonának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Működtetése (Magyar Máltai Szeretetszolgálat Egyesület)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1993. évi III. tv. 71/B.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A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B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13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Gyermekjóléti, gyermekvédelmi 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35.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gyermekjóléti központ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(Családsegítő Szolgálat, Gyermekjóléti Központ és Családok Átmeneti Otthona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XXXI. tv. 40. § (3)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36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bölcsődei ellátás biztosítása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(VMJV Egyesített Bölcsődéje 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XXXI. tv. 42.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37.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családok átmeneti otthonának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működtetése (Családsegítő Szolgálat, Gyermekjóléti Központ és Családok Átmenet otthona keretén belül)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1997. évi XXXI. tv. 51. §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pacing w:val="-20"/>
          <w:sz w:val="28"/>
          <w:szCs w:val="28"/>
          <w:lang w:val="hu-HU"/>
        </w:rPr>
      </w:pPr>
    </w:p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pacing w:val="-20"/>
          <w:sz w:val="28"/>
          <w:szCs w:val="28"/>
          <w:lang w:val="hu-HU"/>
        </w:rPr>
      </w:pPr>
    </w:p>
    <w:tbl>
      <w:tblPr>
        <w:tblW w:w="138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4364"/>
        <w:gridCol w:w="3196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C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319"/>
        <w:gridCol w:w="3240"/>
        <w:gridCol w:w="5760"/>
      </w:tblGrid>
      <w:tr w:rsidR="00544841" w:rsidRPr="00F23B9F" w:rsidTr="009A26F9">
        <w:tc>
          <w:tcPr>
            <w:tcW w:w="13860" w:type="dxa"/>
            <w:gridSpan w:val="4"/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Köznevelés, szakképzés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38</w:t>
            </w:r>
            <w:r w:rsidR="00544841"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óvodai nevelés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spacing w:before="100" w:beforeAutospacing="1" w:after="100" w:afterAutospacing="1"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strike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2011. évi CXC. törvény 8. §</w:t>
            </w:r>
          </w:p>
          <w:p w:rsidR="00544841" w:rsidRPr="00172AA1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strike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39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sajátos nevelési igényű gyermek óvodai nevelése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172AA1">
            <w:pPr>
              <w:tabs>
                <w:tab w:val="clear" w:pos="426"/>
                <w:tab w:val="clear" w:pos="7655"/>
                <w:tab w:val="clear" w:pos="8931"/>
                <w:tab w:val="left" w:pos="0"/>
              </w:tabs>
              <w:autoSpaceDE/>
              <w:autoSpaceDN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2011. évi CXC törvény 47. § (3) bekezdés</w:t>
            </w:r>
          </w:p>
        </w:tc>
      </w:tr>
      <w:tr w:rsidR="00544841" w:rsidRPr="00F23B9F" w:rsidTr="009A2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40</w:t>
            </w:r>
            <w:r w:rsid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nemzeti és etnikai nevelés az óvodai rendszerben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2011. évi CXC törvény 46. § (3) bekezdés c) </w:t>
            </w:r>
            <w:proofErr w:type="spell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ponja</w:t>
            </w:r>
            <w:proofErr w:type="spell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, valamint </w:t>
            </w:r>
            <w:proofErr w:type="gramStart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a</w:t>
            </w:r>
            <w:proofErr w:type="gramEnd"/>
            <w:r w:rsidRPr="00F23B9F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 xml:space="preserve"> 50.  § (10) bekezdés</w:t>
            </w:r>
          </w:p>
        </w:tc>
      </w:tr>
      <w:tr w:rsidR="00C86F80" w:rsidRPr="00F23B9F" w:rsidTr="009A2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80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41.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80" w:rsidRPr="002A68DE" w:rsidRDefault="00C86F80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Veszprémi Közalkalmazottak Önkormányzati Érdekegyeztető Tanácsa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80" w:rsidRPr="002A68DE" w:rsidRDefault="00C86F80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pacing w:val="-2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80" w:rsidRPr="002A68DE" w:rsidRDefault="00C86F80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</w:pPr>
            <w:r w:rsidRPr="002A68DE">
              <w:rPr>
                <w:rFonts w:ascii="Garamond" w:hAnsi="Garamond"/>
                <w:color w:val="000080"/>
                <w:spacing w:val="-20"/>
                <w:sz w:val="28"/>
                <w:szCs w:val="28"/>
                <w:lang w:val="hu-HU"/>
              </w:rPr>
              <w:t>1992. évi XXXIII. törvény 6.§ (1) bekezdés b) pontja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20"/>
        <w:gridCol w:w="3240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1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Közművelődési, közgyűjteményi feladatok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42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Megyei könyvtári és települési nyilvános könyvtári feladat ellátása (Eötvös Károly Megyei Könyvtár fenntartásával a városi könyvtári feladat ellátása is)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CXL. tv. 64-71. §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43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közművelődési tevékenység ellátása, közösségi tér biztosítása (Városi Művelődési Központ, Művészetek Háza, Kabóca Bábszínház és Gyermek Közművelődési 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Intézmény  működtetése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)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CXL. tv. 73-81. §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13/2002. (IV.13.) EKÖM r.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12/2002. (IV.13.) NKÖM r.,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14</w:t>
            </w:r>
            <w:r w:rsidR="002A68DE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/2012. (III.30.) </w:t>
            </w:r>
            <w:proofErr w:type="spellStart"/>
            <w:r w:rsidR="002A68DE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="002A68DE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a köz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művelődésről és a művészeti tevékenység támogatásáról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A kulturális örökség helyi, valamint a helyi települési szintet meghaladó, egy megye közigazgatási területére kiterjedő biztosítása megyei hatókörű városi múzeum fenntartásával (Laczkó Dezső Múzeum működtetése)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CXL. tv. 38-51/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A.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§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nemzeti ünnepek programjainak megrendezése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CXL. tv.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46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városi nagyrendezvények, fesztiválok szervezése, lebonyolítása, (Városi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 xml:space="preserve">Művelődési Központ, Művészetek Háza, Kabóca Bábszínház 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intézmények   keretén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belül; Fesztiváliroda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Ünnepi Játékok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, Pannon Várszínházzal, Nemzeti Filharmónia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,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Szépország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Kulturális Turisztikai Szolgáltató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Bt-vel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történt szerződéskötés útján)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 xml:space="preserve">115/2003. (VI.24.)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Kh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határozat,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CXL. tv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.,</w:t>
            </w:r>
            <w:proofErr w:type="gramEnd"/>
          </w:p>
          <w:p w:rsidR="00544841" w:rsidRPr="00F23B9F" w:rsidRDefault="00DE465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/2012. (III.30.) </w:t>
            </w:r>
            <w:proofErr w:type="spellStart"/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. a közművelődésről és a 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művészeti tevékenység támogatásáról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47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DE465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hivatásos művészeti intézmé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nyek működtetése (Kabóca Bábszínház és Gyermek Közművelődési Intézmény, Veszprémi Petőfi Színház)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24/2008. (II.28.)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Kh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határozat,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2008. évi XCIX. tv. az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előadóművészeti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szervezetekről,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330/2011. (XII.16.) VMJVÖK. határozat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48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80" w:rsidRPr="00B84280" w:rsidRDefault="00544841" w:rsidP="00B842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kiemelt művészeti együttesek támogatása </w:t>
            </w:r>
            <w:r w:rsidR="00B84280"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Mendelssohn Kamarazenekar</w:t>
            </w:r>
          </w:p>
          <w:p w:rsidR="00B84280" w:rsidRPr="00B84280" w:rsidRDefault="00B84280" w:rsidP="00B842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Liszt Ferenc Kórustársaság</w:t>
            </w:r>
          </w:p>
          <w:p w:rsidR="00B84280" w:rsidRPr="00B84280" w:rsidRDefault="00B84280" w:rsidP="00B842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Veszprém Város </w:t>
            </w:r>
            <w:proofErr w:type="spellStart"/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Vegyeskara</w:t>
            </w:r>
            <w:proofErr w:type="spellEnd"/>
          </w:p>
          <w:p w:rsidR="00B84280" w:rsidRPr="00B84280" w:rsidRDefault="00B84280" w:rsidP="00B842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Veszprém-Bakony Táncegyüttes</w:t>
            </w:r>
          </w:p>
          <w:p w:rsidR="00544841" w:rsidRPr="00F23B9F" w:rsidRDefault="00B84280" w:rsidP="00B84280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B84280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Gizella Nőikar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80" w:rsidRDefault="00B84280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330/2014.(XII.18.) határozat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CXL. tv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.,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2008. évi XCIX. tv. az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előadóművészeti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szervezetekről,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14/2012. (III.30.)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a közművelődésről és a művészeti tevékenység támogatásáról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49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Kittenberger K. Növény- és Vadaspark Non-profit 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Kft.  működtetése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118/2000. (X.06.)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Kh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határozat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87"/>
        <w:gridCol w:w="3173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47"/>
        <w:gridCol w:w="3213"/>
        <w:gridCol w:w="5760"/>
      </w:tblGrid>
      <w:tr w:rsidR="00544841" w:rsidRPr="00F23B9F" w:rsidTr="009A26F9">
        <w:tc>
          <w:tcPr>
            <w:tcW w:w="1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Környezetvédelemi 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rPr>
          <w:trHeight w:val="3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50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a környezeti állapot figyelemmel kísérése, adatnyilvántartás és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-szolgáltatás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teljesítése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LIII. tv. 12. § (3)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51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Környezetvédelmi Vezetési és Hitelesítési Rendszer (EMAS) bevezetése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LIII. tv. 81/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A.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§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52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környezetvédelmi program kidolgozása, jóváhagyása, az illetékességi terület környezeti állapotának elemzése, értékelése, a lakosság tájékoztatása; a környezetvédelmi programban foglaltak végrehajtása, folyamatos felülvizsgálata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LIII. tv. 46. § (1) b./, e./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53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helyi jelentőségű természeti terület védetté nyilvánítása, ill. helyi jelentőségű védett természetű területek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fenntartására terv készítése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1996. évi LIII. tv. 24. § (1) b./ 55. § (1)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54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jelentőségű védett természeti terület fenntartása, állapotának fejlesztése, őrzése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1996. évi LIII. tv. 62. § (2)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hulladékkezelési közszolgáltatás szervezése és fenntartása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19. pontja, 2012. évi CLXXXV. tv. 33. § (1)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56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szilárd hulladék szelektív gyűjtésének szervezése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2012. évi CLXXXV. tv. 33. § (4)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közterületen elhagyott hulladék elszállítása, hasznosítása, ill. ártalmatlanítása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5. pontja,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közterület tisztántartása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5.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59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stratégiai zajtérkép és intézkedési terv készítése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LIII. tv. 46. § (4)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164EE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60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füstködriadó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terv készítése és végrehajtása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LIII. tv. 48. §. (4),(6)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61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 légszennyezettség szempontjából ökológiailag sérülékeny területek kijelölésében való közreműködés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</w:t>
            </w:r>
            <w:r w:rsidR="002118D9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995. évi LIII. tv. 48. § (4) c.)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20"/>
        <w:gridCol w:w="3240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br w:type="page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vanish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20"/>
        <w:gridCol w:w="3240"/>
        <w:gridCol w:w="5760"/>
      </w:tblGrid>
      <w:tr w:rsidR="00544841" w:rsidRPr="00F23B9F" w:rsidTr="009A26F9">
        <w:tc>
          <w:tcPr>
            <w:tcW w:w="1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Kommunális 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62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egészséges ivóvízellátás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a)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63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vízrendezés, csapadékvíz-elvezetés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f); 16.§ (5) b)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,c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ár- és belvízvédekezés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f); 16.§ (5) b)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,c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árvízmentesítés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f); 16.§ (5) b)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,c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66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vízkárelhárítás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f); 16.§ (5) b)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,c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belvízmentesítés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1995. évi LVII. tv. 4.§ (1) f); 16.§ (5) b)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,c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csatornázás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11.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69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közvilágítás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70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köztemető fenntartása és üzemeltetése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71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közutak kezelése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1988. évi I. tv. 8.§ (1)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72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helyi közterületek fenntartása, köztisztaság, településtisztaság biztosítása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1988. évi I. tv. 8.§ (1)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73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települési szilárd hulladékok kezelése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2012. évi CLXXXV. tv. 33. § (1),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19.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települési folyékony hulladékok kezelése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19. pontja</w:t>
            </w:r>
          </w:p>
          <w:p w:rsidR="006B5335" w:rsidRPr="00F23B9F" w:rsidRDefault="00544841" w:rsidP="006B5335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1995. évi LVII. </w:t>
            </w:r>
            <w:r w:rsidR="006B5335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tv. 4.§ (1)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c,d pontjai</w:t>
            </w:r>
            <w:r w:rsidR="006B5335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; 44/C.§-</w:t>
            </w:r>
            <w:proofErr w:type="gramStart"/>
            <w:r w:rsidR="006B5335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</w:t>
            </w:r>
            <w:proofErr w:type="gramEnd"/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kéményseprő-ipari közszolgáltatás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pontja,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76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közreműködés a helyi energia-szolgáltatásban (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távhő-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és melegvíz-szolgáltatás)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20.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2005. évi XVIII. tv. 6.§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fizető parkoló-hálózat működtetése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2.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78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parkolóhely-megváltással parkolóhelyek létesítése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253/1997. (XII. 20.) Korm. r. 42. § (11),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59/2009. (XI.27.)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</w:tr>
      <w:tr w:rsidR="00544841" w:rsidRPr="00F23B9F" w:rsidTr="009A26F9">
        <w:trPr>
          <w:trHeight w:val="11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79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tömegközlekedés biztosítása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18.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1990. évi LXXXVII. tv. 7. § (1)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rPr>
          <w:trHeight w:val="11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80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közterület-felügyeleti tevékenység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 w:cs="Arial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17.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 w:cs="Arial"/>
                <w:color w:val="000080"/>
                <w:sz w:val="28"/>
                <w:szCs w:val="28"/>
                <w:lang w:val="hu-HU"/>
              </w:rPr>
              <w:t>1999. évi LXIII. törvény 1.§ (</w:t>
            </w:r>
            <w:proofErr w:type="spellStart"/>
            <w:r w:rsidRPr="00F23B9F">
              <w:rPr>
                <w:rFonts w:ascii="Garamond" w:hAnsi="Garamond" w:cs="Arial"/>
                <w:color w:val="000080"/>
                <w:sz w:val="28"/>
                <w:szCs w:val="28"/>
                <w:lang w:val="hu-HU"/>
              </w:rPr>
              <w:t>1</w:t>
            </w:r>
            <w:proofErr w:type="spellEnd"/>
            <w:r w:rsidRPr="00F23B9F">
              <w:rPr>
                <w:rFonts w:ascii="Garamond" w:hAnsi="Garamond" w:cs="Arial"/>
                <w:color w:val="000080"/>
                <w:sz w:val="28"/>
                <w:szCs w:val="28"/>
                <w:lang w:val="hu-HU"/>
              </w:rPr>
              <w:t>),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color w:val="000080"/>
          <w:sz w:val="28"/>
          <w:szCs w:val="28"/>
          <w:lang w:val="hu-HU"/>
        </w:rPr>
      </w:pPr>
    </w:p>
    <w:tbl>
      <w:tblPr>
        <w:tblW w:w="4874" w:type="pct"/>
        <w:tblInd w:w="-252" w:type="dxa"/>
        <w:tblLook w:val="01E0" w:firstRow="1" w:lastRow="1" w:firstColumn="1" w:lastColumn="1" w:noHBand="0" w:noVBand="0"/>
      </w:tblPr>
      <w:tblGrid>
        <w:gridCol w:w="541"/>
        <w:gridCol w:w="4319"/>
        <w:gridCol w:w="3241"/>
        <w:gridCol w:w="5761"/>
      </w:tblGrid>
      <w:tr w:rsidR="00544841" w:rsidRPr="00F23B9F" w:rsidTr="009A26F9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Lakásgazdálkodás, ingatlangazdálkodás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81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az Önkormányzat tulajdonában lévő lakások és helyiségek, valamint egyéb forgalomképes ingatlanok bérletére, üzemeltetésére, valamint elidegenítésére vonatkozó feladatok (VKSZ ZRT közreműködésével)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 § (1) 9. pontja,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1993. évi LXXVIII. tv. 3.§ (1),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left"/>
        <w:rPr>
          <w:rFonts w:ascii="Garamond" w:hAnsi="Garamond"/>
          <w:b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ook w:val="01E0" w:firstRow="1" w:lastRow="1" w:firstColumn="1" w:lastColumn="1" w:noHBand="0" w:noVBand="0"/>
      </w:tblPr>
      <w:tblGrid>
        <w:gridCol w:w="540"/>
        <w:gridCol w:w="4320"/>
        <w:gridCol w:w="3240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1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Településfejlesztési 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Településfejlesztés és településrendezés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CLXXXIX. tv. 13.§ (1)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</w:t>
            </w:r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997. évi LXXVIII. tv. 6.§ (1) a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VI</w:t>
            </w:r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fejezet 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83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építészeti örökség értékeinek védelme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1997. </w:t>
            </w:r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évi LXXVIII. tv. 6/</w:t>
            </w:r>
            <w:proofErr w:type="gramStart"/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A.</w:t>
            </w:r>
            <w:proofErr w:type="gramEnd"/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§ (1) </w:t>
            </w:r>
            <w:proofErr w:type="spellStart"/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aa</w:t>
            </w:r>
            <w:proofErr w:type="spellEnd"/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.)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57. § (1),(2),(3)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1997. évi </w:t>
            </w:r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LXXVIII. tv. 62.§(6) bekezdés 1</w:t>
            </w:r>
            <w:proofErr w:type="gramStart"/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1.2, 1.3. pontja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84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egyéb településrendezési sajátos jogintézmények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LXXVIII. tv. 62.§(6) bekezdés 2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.pontja</w:t>
            </w:r>
            <w:proofErr w:type="gramEnd"/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LXXVIII. tv. 6/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A.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§ (1)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aa</w:t>
            </w:r>
            <w:proofErr w:type="spellEnd"/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V. fejezet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településképi véleményezési eljárás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tervtanács működtetése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1997. évi LXXVIII. tv. 30/C§., 62.§(6) bekezdés 4. pontja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252/2006.(XII.7.) Korm. rendelet,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V. fejezet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12/2013. (III.29.)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13/2013.(III.29.)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86</w:t>
            </w:r>
            <w:r w:rsidR="002C3402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településképi bejelentési eljárás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1997. évi LXXVIII. tv. 30/D.§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V. fejezet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12/2013. (III.29.)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2C3402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területfejlesztés és területrendezés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1996. évi XXI. tv. 10. § 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II. és III. fejezet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2C3402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88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Részvétel az Új Széchenyi Terv Operatív Program végrehajtásában projektjavaslatok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benyújtása által az Európai Regionális Fejlesztési Alap, az Európai Szociális Alap és a Kohéziós Alap támogatási forrásainak elnyerése és felhasználása érdekében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4/2011. (I. 28.) Korm. rendelet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 Bizottság 1828/2006/EK rendelete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2C3402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89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Integrált településfejlesztési stratégia készítése és megvalósítása akcióterületi tervek jóváhagyása és végrehajtása által.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314/2012.( XI.8.)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Korm.rendelet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, VI fejezet</w:t>
            </w:r>
          </w:p>
        </w:tc>
      </w:tr>
      <w:tr w:rsidR="00820A6D" w:rsidRPr="00F23B9F" w:rsidTr="00820A6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6D" w:rsidRDefault="00820A6D" w:rsidP="00820A6D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820A6D" w:rsidRPr="00F23B9F" w:rsidRDefault="002C3402" w:rsidP="00820A6D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6D" w:rsidRPr="00F23B9F" w:rsidRDefault="00820A6D" w:rsidP="00820A6D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6D" w:rsidRPr="007B1E64" w:rsidRDefault="00820A6D" w:rsidP="00820A6D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1F497D" w:themeColor="text2"/>
                <w:sz w:val="28"/>
                <w:szCs w:val="28"/>
                <w:lang w:val="hu-HU"/>
              </w:rPr>
            </w:pPr>
            <w:r w:rsidRPr="007B1E64">
              <w:rPr>
                <w:rFonts w:ascii="Garamond" w:hAnsi="Garamond"/>
                <w:color w:val="1F497D" w:themeColor="text2"/>
                <w:sz w:val="28"/>
                <w:szCs w:val="28"/>
                <w:lang w:val="hu-HU"/>
              </w:rPr>
              <w:t>Részvétel a 2014-2020 programozási időszak európai uniós alapokból származó támogatásainak felhasználásában projektjavaslatok benyújtása által, az Európai Regionális Fejlesztési Alap, az Európai Szociális Alap és a Kohéziós Alap támogatási forrásainak elnyerése és felhasználása érdekében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6D" w:rsidRPr="007B1E64" w:rsidRDefault="00820A6D" w:rsidP="00820A6D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1F497D" w:themeColor="text2"/>
                <w:sz w:val="28"/>
                <w:szCs w:val="28"/>
                <w:lang w:val="hu-HU"/>
              </w:rPr>
            </w:pPr>
            <w:r w:rsidRPr="007B1E64">
              <w:rPr>
                <w:rFonts w:ascii="Garamond" w:hAnsi="Garamond"/>
                <w:color w:val="1F497D" w:themeColor="text2"/>
                <w:sz w:val="28"/>
                <w:szCs w:val="28"/>
                <w:lang w:val="hu-HU"/>
              </w:rPr>
              <w:t>272/2014. (XI.5.) Korm. rendelet</w:t>
            </w: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center"/>
        <w:rPr>
          <w:rFonts w:ascii="Garamond" w:hAnsi="Garamond"/>
          <w:b/>
          <w:color w:val="000080"/>
          <w:sz w:val="28"/>
          <w:szCs w:val="28"/>
          <w:lang w:val="hu-HU"/>
        </w:rPr>
      </w:pPr>
    </w:p>
    <w:tbl>
      <w:tblPr>
        <w:tblW w:w="4875" w:type="pct"/>
        <w:tblInd w:w="-255" w:type="dxa"/>
        <w:tblLook w:val="01E0" w:firstRow="1" w:lastRow="1" w:firstColumn="1" w:lastColumn="1" w:noHBand="0" w:noVBand="0"/>
      </w:tblPr>
      <w:tblGrid>
        <w:gridCol w:w="543"/>
        <w:gridCol w:w="4320"/>
        <w:gridCol w:w="3242"/>
        <w:gridCol w:w="5760"/>
      </w:tblGrid>
      <w:tr w:rsidR="00544841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C0796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lastRenderedPageBreak/>
              <w:t>Sportfeladatok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2C3402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91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 települési sport hosszú távú fejlesztése, a sport-szervezetekkel való együttműködés biztosítása, sportlétesítmények fenntartása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2004. évi I. tv. 55. § (1) bekezdés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20/2012. (IV.26.)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</w:tr>
      <w:tr w:rsidR="00C0796A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92</w:t>
            </w:r>
            <w:r w:rsidR="00C0796A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C0796A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C0796A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sportszövetségek munkájának segítése, közreműködés sportszakemberek képzésében, sportági és iskolai területi versenyek kialakításának segítése, iskolai sportkörök </w:t>
            </w:r>
            <w:proofErr w:type="gramStart"/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versenyeztetési  feltételeihez</w:t>
            </w:r>
            <w:proofErr w:type="gramEnd"/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hozzájárulás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hátrányos helyzetű társadalmi csoportok sportolásának segítése, nemzetközi sportkapcsolatok építése, a sport népszerűsítése, propagálása, az állami sportinformációs feladatok ellátásában való közreműködés 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2004. évi I. tv. 55. § (4)</w:t>
            </w:r>
          </w:p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20/2012. (IV.26.)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</w:tr>
      <w:tr w:rsidR="00C0796A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93</w:t>
            </w:r>
            <w:r w:rsidR="00C0796A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sporttámogatások nyújtása (sportegyesületek költségvetési támogatása, </w:t>
            </w:r>
            <w:proofErr w:type="gram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sport létesítmények</w:t>
            </w:r>
            <w:proofErr w:type="gram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 fenntartása )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20/2012. (IV.26.)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C0796A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94</w:t>
            </w:r>
            <w:r w:rsidR="00C0796A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helyi sporttevékenység támogatása a Veszprém Arénában vásárolt üzemidő elosztásával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276/2006. (XII.14.)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Kh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</w:tr>
      <w:tr w:rsidR="00C0796A" w:rsidRPr="00F23B9F" w:rsidTr="00C0796A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96A" w:rsidRPr="00F23B9F" w:rsidRDefault="00C0796A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</w:tbl>
    <w:p w:rsidR="00544841" w:rsidRPr="00F23B9F" w:rsidRDefault="00544841" w:rsidP="00544841">
      <w:pPr>
        <w:tabs>
          <w:tab w:val="clear" w:pos="426"/>
          <w:tab w:val="clear" w:pos="7655"/>
          <w:tab w:val="clear" w:pos="8931"/>
        </w:tabs>
        <w:autoSpaceDE/>
        <w:autoSpaceDN/>
        <w:jc w:val="center"/>
        <w:rPr>
          <w:rFonts w:ascii="Garamond" w:hAnsi="Garamond"/>
          <w:b/>
          <w:color w:val="000080"/>
          <w:sz w:val="28"/>
          <w:szCs w:val="28"/>
          <w:lang w:val="hu-HU"/>
        </w:rPr>
      </w:pPr>
    </w:p>
    <w:tbl>
      <w:tblPr>
        <w:tblW w:w="138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104"/>
        <w:gridCol w:w="4216"/>
        <w:gridCol w:w="3240"/>
        <w:gridCol w:w="5760"/>
      </w:tblGrid>
      <w:tr w:rsidR="00544841" w:rsidRPr="00F23B9F" w:rsidTr="009A26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B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C</w:t>
            </w:r>
          </w:p>
        </w:tc>
      </w:tr>
      <w:tr w:rsidR="00544841" w:rsidRPr="00F23B9F" w:rsidTr="009A26F9">
        <w:tc>
          <w:tcPr>
            <w:tcW w:w="13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Egyéb feladatok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Kötelező feladat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>Önként vállalt feladat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  <w:t xml:space="preserve">Jogszabályhely megjelölése vagy a feladatellátás alapja 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95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C0796A" w:rsidP="00C0796A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a nemzetiségek 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joga</w:t>
            </w:r>
            <w:r w:rsidR="002A68DE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inak érvényesítése, a helyi nem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zetiségi önkormányzatok munkájának segítése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CLXXIX. tv. 80.§ (1) bekezdése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96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a lakosság önszerveződő közösségei (társadalmi szervezetek, egyesületek, civil szerveződések, ifjúsági szervezetek) tevékenységének segítése, támogatása, az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együttműködés biztosítása: Veszprémi Ifjúsági Közalapítványon, a Városi Civil Alap pályázatain keresztül a Veszprémi Civil Ház és a Veszprémi Ifjúsági Ház szolgáltatásai révén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9A3" w:rsidRDefault="00AA29A3" w:rsidP="00AA29A3">
            <w:pPr>
              <w:rPr>
                <w:rFonts w:ascii="Garamond" w:hAnsi="Garamond"/>
                <w:color w:val="000080"/>
                <w:sz w:val="28"/>
                <w:szCs w:val="28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</w:rPr>
              <w:lastRenderedPageBreak/>
              <w:t>295/2007. (IX.29.) Kh.</w:t>
            </w:r>
          </w:p>
          <w:p w:rsidR="00AA29A3" w:rsidRDefault="00AA29A3" w:rsidP="00AA29A3">
            <w:pPr>
              <w:rPr>
                <w:rFonts w:ascii="Garamond" w:hAnsi="Garamond"/>
                <w:color w:val="000080"/>
                <w:sz w:val="28"/>
                <w:szCs w:val="28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</w:rPr>
              <w:t>éves költségvetési rendelet szerint,</w:t>
            </w:r>
          </w:p>
          <w:p w:rsidR="00AA29A3" w:rsidRDefault="00AA29A3" w:rsidP="00AA29A3">
            <w:pPr>
              <w:rPr>
                <w:rFonts w:ascii="Garamond" w:hAnsi="Garamond"/>
                <w:color w:val="000080"/>
                <w:sz w:val="28"/>
                <w:szCs w:val="28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</w:rPr>
              <w:t>2011. évi CLXXV. tv.</w:t>
            </w:r>
          </w:p>
          <w:p w:rsidR="00544841" w:rsidRPr="00F23B9F" w:rsidRDefault="00AA29A3" w:rsidP="00AA29A3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</w:rPr>
              <w:t>13/2012. (III.30.) Ör. a civil szervezeteknek nyújtható önkormányzati támogatásokról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97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nemzetközi kapcsolatok ápolása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98</w:t>
            </w:r>
            <w:r w:rsidR="00544841"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kitüntetések adományozása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1/2011. (I.28.)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. 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B671FF" w:rsidP="00926318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99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center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kábítószerügyi koordináció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  <w:tab w:val="left" w:pos="384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ISO 9001 Minőségbiztosítási </w:t>
            </w: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ab/>
              <w:t>Rendszer működtetése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  <w:tab w:val="left" w:pos="384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  <w:tab w:val="left" w:pos="384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Marketing tevékenység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  <w:tab w:val="left" w:pos="384"/>
              </w:tabs>
              <w:autoSpaceDE/>
              <w:autoSpaceDN/>
              <w:jc w:val="left"/>
              <w:rPr>
                <w:rFonts w:ascii="Garamond" w:hAnsi="Garamond"/>
                <w:b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az éves költségvetési rendelet szerint</w:t>
            </w:r>
          </w:p>
        </w:tc>
      </w:tr>
      <w:tr w:rsidR="00544841" w:rsidRPr="00F23B9F" w:rsidTr="009A26F9">
        <w:trPr>
          <w:trHeight w:val="1311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Választókerületi Keretből önkormányzati feladatok finanszírozása és támogatás nyújtása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13/2012. (III.30.)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Ör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. a civil szervezeteknek nyújtható önkormányzati támogatásokról,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szerint,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2011. évi CLXXV. tv.</w:t>
            </w:r>
          </w:p>
        </w:tc>
      </w:tr>
      <w:tr w:rsidR="00544841" w:rsidRPr="00F23B9F" w:rsidTr="009A26F9">
        <w:trPr>
          <w:trHeight w:val="1311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926318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</w:t>
            </w:r>
            <w:r w:rsidR="007B1E64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Közszolgálati műsorok készítése Veszprém Városi Televízió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kötött megállapodás alapján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</w:tc>
      </w:tr>
      <w:tr w:rsidR="00544841" w:rsidRPr="00F23B9F" w:rsidTr="009A26F9">
        <w:trPr>
          <w:trHeight w:val="1311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lastRenderedPageBreak/>
              <w:t>104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ind w:left="-108"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Városi lap kiadásának támogatása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  <w:tr w:rsidR="00544841" w:rsidRPr="00F23B9F" w:rsidTr="009A26F9">
        <w:trPr>
          <w:trHeight w:val="1311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Ifjúsági irodai szolgáltatások ellátása szerződéskötés alapján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</w:tc>
      </w:tr>
      <w:tr w:rsidR="00544841" w:rsidRPr="00F23B9F" w:rsidTr="009A26F9">
        <w:trPr>
          <w:trHeight w:val="1311"/>
        </w:trPr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7B1E64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106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Veszprém város turisztikai kínálatának bemutatása és turisztikai marketing tevékenység ellátása a Veszprémi Turisztikai Non-profit </w:t>
            </w:r>
            <w:proofErr w:type="spellStart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Kft-vel</w:t>
            </w:r>
            <w:proofErr w:type="spellEnd"/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 xml:space="preserve"> kötött megállapodás alapján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  <w:r w:rsidRPr="00F23B9F">
              <w:rPr>
                <w:rFonts w:ascii="Garamond" w:hAnsi="Garamond"/>
                <w:color w:val="000080"/>
                <w:sz w:val="28"/>
                <w:szCs w:val="28"/>
                <w:lang w:val="hu-HU"/>
              </w:rPr>
              <w:t>éves költségvetési rendelet szerint</w:t>
            </w:r>
          </w:p>
          <w:p w:rsidR="00544841" w:rsidRPr="00F23B9F" w:rsidRDefault="00544841" w:rsidP="009A26F9">
            <w:pPr>
              <w:tabs>
                <w:tab w:val="clear" w:pos="426"/>
                <w:tab w:val="clear" w:pos="7655"/>
                <w:tab w:val="clear" w:pos="8931"/>
              </w:tabs>
              <w:autoSpaceDE/>
              <w:autoSpaceDN/>
              <w:jc w:val="left"/>
              <w:rPr>
                <w:rFonts w:ascii="Garamond" w:hAnsi="Garamond"/>
                <w:color w:val="000080"/>
                <w:sz w:val="28"/>
                <w:szCs w:val="28"/>
                <w:lang w:val="hu-HU"/>
              </w:rPr>
            </w:pPr>
          </w:p>
        </w:tc>
      </w:tr>
    </w:tbl>
    <w:p w:rsidR="00D46DA7" w:rsidRDefault="00D46DA7"/>
    <w:sectPr w:rsidR="00D46DA7" w:rsidSect="00544841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CD" w:rsidRDefault="00230ECD">
      <w:r>
        <w:separator/>
      </w:r>
    </w:p>
  </w:endnote>
  <w:endnote w:type="continuationSeparator" w:id="0">
    <w:p w:rsidR="00230ECD" w:rsidRDefault="0023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6A" w:rsidRDefault="00C0796A" w:rsidP="009A26F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0796A" w:rsidRDefault="00C0796A" w:rsidP="009A26F9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6A" w:rsidRDefault="00C0796A" w:rsidP="009A26F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2590">
      <w:rPr>
        <w:rStyle w:val="Oldalszm"/>
        <w:noProof/>
      </w:rPr>
      <w:t>1</w:t>
    </w:r>
    <w:r>
      <w:rPr>
        <w:rStyle w:val="Oldalszm"/>
      </w:rPr>
      <w:fldChar w:fldCharType="end"/>
    </w:r>
  </w:p>
  <w:p w:rsidR="00C0796A" w:rsidRDefault="00C0796A" w:rsidP="009A26F9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6A" w:rsidRDefault="00C0796A" w:rsidP="009A26F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CD" w:rsidRDefault="00230ECD">
      <w:r>
        <w:separator/>
      </w:r>
    </w:p>
  </w:footnote>
  <w:footnote w:type="continuationSeparator" w:id="0">
    <w:p w:rsidR="00230ECD" w:rsidRDefault="00230ECD">
      <w:r>
        <w:continuationSeparator/>
      </w:r>
    </w:p>
  </w:footnote>
  <w:footnote w:id="1">
    <w:p w:rsidR="004F013B" w:rsidRPr="004F013B" w:rsidRDefault="004F013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CD2590">
        <w:rPr>
          <w:lang w:val="hu-HU"/>
        </w:rPr>
        <w:t>Módosította a 14</w:t>
      </w:r>
      <w:bookmarkStart w:id="0" w:name="_GoBack"/>
      <w:bookmarkEnd w:id="0"/>
      <w:r w:rsidRPr="004F013B">
        <w:rPr>
          <w:lang w:val="hu-HU"/>
        </w:rPr>
        <w:t>/2015.(III.26.</w:t>
      </w:r>
      <w:proofErr w:type="gramStart"/>
      <w:r w:rsidRPr="004F013B">
        <w:rPr>
          <w:lang w:val="hu-HU"/>
        </w:rPr>
        <w:t>)</w:t>
      </w:r>
      <w:proofErr w:type="spellStart"/>
      <w:r w:rsidRPr="004F013B">
        <w:rPr>
          <w:lang w:val="hu-HU"/>
        </w:rPr>
        <w:t>Ör</w:t>
      </w:r>
      <w:proofErr w:type="spellEnd"/>
      <w:proofErr w:type="gramEnd"/>
      <w:r w:rsidRPr="004F013B">
        <w:rPr>
          <w:lang w:val="hu-HU"/>
        </w:rPr>
        <w:t>. 1.§</w:t>
      </w:r>
      <w:proofErr w:type="spellStart"/>
      <w:r w:rsidRPr="004F013B">
        <w:rPr>
          <w:lang w:val="hu-HU"/>
        </w:rPr>
        <w:t>-</w:t>
      </w:r>
      <w:proofErr w:type="gramStart"/>
      <w:r w:rsidRPr="004F013B">
        <w:rPr>
          <w:lang w:val="hu-HU"/>
        </w:rPr>
        <w:t>a</w:t>
      </w:r>
      <w:proofErr w:type="spellEnd"/>
      <w:r w:rsidRPr="004F013B">
        <w:rPr>
          <w:lang w:val="hu-HU"/>
        </w:rPr>
        <w:t>.</w:t>
      </w:r>
      <w:proofErr w:type="gramEnd"/>
      <w:r w:rsidRPr="004F013B">
        <w:rPr>
          <w:lang w:val="hu-HU"/>
        </w:rPr>
        <w:t xml:space="preserve"> Hatályos 2015.03.27</w:t>
      </w:r>
      <w:proofErr w:type="gramStart"/>
      <w:r w:rsidRPr="004F013B">
        <w:rPr>
          <w:lang w:val="hu-HU"/>
        </w:rPr>
        <w:t>.napjától</w:t>
      </w:r>
      <w:proofErr w:type="gramEnd"/>
      <w:r w:rsidRPr="004F013B">
        <w:rPr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6A" w:rsidRDefault="00C0796A" w:rsidP="009A26F9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1"/>
    <w:rsid w:val="00046E0A"/>
    <w:rsid w:val="00083E69"/>
    <w:rsid w:val="00085038"/>
    <w:rsid w:val="00090EA3"/>
    <w:rsid w:val="000A4E77"/>
    <w:rsid w:val="000D61BB"/>
    <w:rsid w:val="000D7748"/>
    <w:rsid w:val="00135AFE"/>
    <w:rsid w:val="00164EE1"/>
    <w:rsid w:val="00172AA1"/>
    <w:rsid w:val="00195211"/>
    <w:rsid w:val="001B0DBC"/>
    <w:rsid w:val="001B35B8"/>
    <w:rsid w:val="002118D9"/>
    <w:rsid w:val="00230ECD"/>
    <w:rsid w:val="002774A4"/>
    <w:rsid w:val="002A68DE"/>
    <w:rsid w:val="002C3402"/>
    <w:rsid w:val="002F0FD0"/>
    <w:rsid w:val="0032528F"/>
    <w:rsid w:val="00333AD0"/>
    <w:rsid w:val="0034789A"/>
    <w:rsid w:val="003831BA"/>
    <w:rsid w:val="00477D6E"/>
    <w:rsid w:val="004D581E"/>
    <w:rsid w:val="004F013B"/>
    <w:rsid w:val="00540A5F"/>
    <w:rsid w:val="00544841"/>
    <w:rsid w:val="00587F87"/>
    <w:rsid w:val="00601334"/>
    <w:rsid w:val="006A7C9C"/>
    <w:rsid w:val="006B5335"/>
    <w:rsid w:val="006C47DC"/>
    <w:rsid w:val="006C4940"/>
    <w:rsid w:val="007637DD"/>
    <w:rsid w:val="007B1E64"/>
    <w:rsid w:val="007B3716"/>
    <w:rsid w:val="00820A6D"/>
    <w:rsid w:val="008361AF"/>
    <w:rsid w:val="008C4EAB"/>
    <w:rsid w:val="008D4356"/>
    <w:rsid w:val="00926318"/>
    <w:rsid w:val="009460E9"/>
    <w:rsid w:val="009A26F9"/>
    <w:rsid w:val="00A43743"/>
    <w:rsid w:val="00A67502"/>
    <w:rsid w:val="00AA19F6"/>
    <w:rsid w:val="00AA29A3"/>
    <w:rsid w:val="00AC3570"/>
    <w:rsid w:val="00B671FF"/>
    <w:rsid w:val="00B84280"/>
    <w:rsid w:val="00BD7CD1"/>
    <w:rsid w:val="00C04F47"/>
    <w:rsid w:val="00C0796A"/>
    <w:rsid w:val="00C430AA"/>
    <w:rsid w:val="00C60593"/>
    <w:rsid w:val="00C86F80"/>
    <w:rsid w:val="00CD2590"/>
    <w:rsid w:val="00CE1934"/>
    <w:rsid w:val="00D46DA7"/>
    <w:rsid w:val="00D835C7"/>
    <w:rsid w:val="00DE4654"/>
    <w:rsid w:val="00E3379F"/>
    <w:rsid w:val="00F24FDD"/>
    <w:rsid w:val="00F8126C"/>
    <w:rsid w:val="00FB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HAns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4841"/>
    <w:pPr>
      <w:tabs>
        <w:tab w:val="left" w:pos="426"/>
        <w:tab w:val="right" w:pos="7655"/>
        <w:tab w:val="left" w:pos="8931"/>
      </w:tabs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44841"/>
    <w:pPr>
      <w:tabs>
        <w:tab w:val="clear" w:pos="426"/>
        <w:tab w:val="clear" w:pos="7655"/>
        <w:tab w:val="clear" w:pos="8931"/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44841"/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character" w:styleId="Oldalszm">
    <w:name w:val="page number"/>
    <w:basedOn w:val="Bekezdsalapbettpusa"/>
    <w:rsid w:val="00544841"/>
  </w:style>
  <w:style w:type="paragraph" w:styleId="llb">
    <w:name w:val="footer"/>
    <w:basedOn w:val="Norml"/>
    <w:link w:val="llbChar"/>
    <w:uiPriority w:val="99"/>
    <w:rsid w:val="00544841"/>
    <w:pPr>
      <w:tabs>
        <w:tab w:val="clear" w:pos="426"/>
        <w:tab w:val="clear" w:pos="7655"/>
        <w:tab w:val="clear" w:pos="8931"/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44841"/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F013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F013B"/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F01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HAns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4841"/>
    <w:pPr>
      <w:tabs>
        <w:tab w:val="left" w:pos="426"/>
        <w:tab w:val="right" w:pos="7655"/>
        <w:tab w:val="left" w:pos="8931"/>
      </w:tabs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44841"/>
    <w:pPr>
      <w:tabs>
        <w:tab w:val="clear" w:pos="426"/>
        <w:tab w:val="clear" w:pos="7655"/>
        <w:tab w:val="clear" w:pos="8931"/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44841"/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character" w:styleId="Oldalszm">
    <w:name w:val="page number"/>
    <w:basedOn w:val="Bekezdsalapbettpusa"/>
    <w:rsid w:val="00544841"/>
  </w:style>
  <w:style w:type="paragraph" w:styleId="llb">
    <w:name w:val="footer"/>
    <w:basedOn w:val="Norml"/>
    <w:link w:val="llbChar"/>
    <w:uiPriority w:val="99"/>
    <w:rsid w:val="00544841"/>
    <w:pPr>
      <w:tabs>
        <w:tab w:val="clear" w:pos="426"/>
        <w:tab w:val="clear" w:pos="7655"/>
        <w:tab w:val="clear" w:pos="8931"/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44841"/>
    <w:rPr>
      <w:rFonts w:ascii="Times New Roman" w:eastAsia="Times New Roman" w:hAnsi="Times New Roman" w:cs="Times New Roman"/>
      <w:sz w:val="24"/>
      <w:szCs w:val="24"/>
      <w:lang w:val="da-DK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F013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F013B"/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F01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000FF-2CF3-43F7-ADB8-C7E65197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2283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Jegyzői Iroda közgyűlés</dc:creator>
  <cp:lastModifiedBy>Dancs Dr. Judit</cp:lastModifiedBy>
  <cp:revision>4</cp:revision>
  <dcterms:created xsi:type="dcterms:W3CDTF">2015-03-20T07:39:00Z</dcterms:created>
  <dcterms:modified xsi:type="dcterms:W3CDTF">2015-03-24T10:07:00Z</dcterms:modified>
</cp:coreProperties>
</file>