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37" w:rsidRPr="00A37BE5" w:rsidRDefault="00C45637" w:rsidP="00DD7692">
      <w:pPr>
        <w:ind w:left="720" w:hanging="360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 xml:space="preserve">Keszthely Város Önkormányzata Képviselő-testülete </w:t>
      </w:r>
    </w:p>
    <w:p w:rsidR="00C45637" w:rsidRPr="00A37BE5" w:rsidRDefault="00F86C49" w:rsidP="00DD7692">
      <w:pPr>
        <w:ind w:left="720" w:hanging="360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</w:t>
      </w:r>
      <w:r w:rsidR="00C45637" w:rsidRPr="00A37BE5">
        <w:rPr>
          <w:rFonts w:ascii="Book Antiqua" w:hAnsi="Book Antiqua"/>
          <w:b/>
          <w:bCs/>
          <w:sz w:val="22"/>
          <w:szCs w:val="22"/>
        </w:rPr>
        <w:t>/2020. (I</w:t>
      </w:r>
      <w:r>
        <w:rPr>
          <w:rFonts w:ascii="Book Antiqua" w:hAnsi="Book Antiqua"/>
          <w:b/>
          <w:bCs/>
          <w:sz w:val="22"/>
          <w:szCs w:val="22"/>
        </w:rPr>
        <w:t>. 30.</w:t>
      </w:r>
      <w:r w:rsidR="00C45637" w:rsidRPr="00A37BE5">
        <w:rPr>
          <w:rFonts w:ascii="Book Antiqua" w:hAnsi="Book Antiqua"/>
          <w:b/>
          <w:bCs/>
          <w:sz w:val="22"/>
          <w:szCs w:val="22"/>
        </w:rPr>
        <w:t>) önkormányzati rendelete</w:t>
      </w:r>
    </w:p>
    <w:p w:rsidR="00C45637" w:rsidRPr="00A37BE5" w:rsidRDefault="00C45637" w:rsidP="00DD7692">
      <w:pPr>
        <w:ind w:left="720" w:hanging="360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>egyes önkormányzati rendeletek módosításáról</w:t>
      </w:r>
    </w:p>
    <w:p w:rsidR="00C45637" w:rsidRPr="00A37BE5" w:rsidRDefault="00C45637" w:rsidP="00DD7692">
      <w:pPr>
        <w:ind w:left="720" w:hanging="360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</w:p>
    <w:p w:rsidR="00C45637" w:rsidRPr="00A37BE5" w:rsidRDefault="00C45637" w:rsidP="00DD7692">
      <w:pPr>
        <w:ind w:left="720" w:hanging="360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</w:p>
    <w:p w:rsidR="00565E3D" w:rsidRPr="00A37BE5" w:rsidRDefault="00565E3D" w:rsidP="00DD7692">
      <w:pPr>
        <w:ind w:left="720" w:hanging="360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>I.</w:t>
      </w:r>
    </w:p>
    <w:p w:rsidR="00565E3D" w:rsidRPr="00A37BE5" w:rsidRDefault="00565E3D" w:rsidP="00DD7692">
      <w:pPr>
        <w:ind w:left="714" w:hanging="357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>A szociális ellátások helyi rendszeréről szóló</w:t>
      </w:r>
    </w:p>
    <w:p w:rsidR="00565E3D" w:rsidRPr="00A37BE5" w:rsidRDefault="00565E3D" w:rsidP="00DD7692">
      <w:pPr>
        <w:ind w:left="714" w:hanging="357"/>
        <w:jc w:val="center"/>
        <w:outlineLvl w:val="0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 xml:space="preserve"> 6/2015. (II. 26.) önkormányzati rendelet módosítása </w:t>
      </w:r>
    </w:p>
    <w:p w:rsidR="00DD7692" w:rsidRPr="00A37BE5" w:rsidRDefault="00DD7692" w:rsidP="00DD7692">
      <w:pPr>
        <w:ind w:left="720" w:hanging="360"/>
        <w:jc w:val="center"/>
        <w:outlineLvl w:val="0"/>
        <w:rPr>
          <w:rFonts w:ascii="Book Antiqua" w:hAnsi="Book Antiqua"/>
          <w:sz w:val="22"/>
          <w:szCs w:val="22"/>
        </w:rPr>
      </w:pPr>
    </w:p>
    <w:p w:rsidR="00EA3ABE" w:rsidRPr="00A37BE5" w:rsidRDefault="00DD7692" w:rsidP="00DD7692">
      <w:pPr>
        <w:jc w:val="both"/>
        <w:outlineLvl w:val="0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 xml:space="preserve">1.§ </w:t>
      </w:r>
      <w:r w:rsidR="00EA3ABE" w:rsidRPr="00A37BE5">
        <w:rPr>
          <w:rFonts w:ascii="Book Antiqua" w:hAnsi="Book Antiqua"/>
          <w:sz w:val="22"/>
          <w:szCs w:val="22"/>
        </w:rPr>
        <w:t>A szociális ellátások helyi rendszeréről szóló 6/2015. (II. 26.) önkormányzati rendelet (továbbiakban Rendelet) 2. § (3) bekezdés</w:t>
      </w:r>
      <w:r w:rsidR="00F83A59" w:rsidRPr="00A37BE5">
        <w:rPr>
          <w:rFonts w:ascii="Book Antiqua" w:hAnsi="Book Antiqua"/>
          <w:sz w:val="22"/>
          <w:szCs w:val="22"/>
        </w:rPr>
        <w:t>e</w:t>
      </w:r>
      <w:r w:rsidR="00EA3ABE" w:rsidRPr="00A37BE5">
        <w:rPr>
          <w:rFonts w:ascii="Book Antiqua" w:hAnsi="Book Antiqua"/>
          <w:sz w:val="22"/>
          <w:szCs w:val="22"/>
        </w:rPr>
        <w:t xml:space="preserve"> „Igazgatási Osztálya”</w:t>
      </w:r>
      <w:r w:rsidR="00565E3D" w:rsidRPr="00A37BE5">
        <w:rPr>
          <w:rFonts w:ascii="Book Antiqua" w:hAnsi="Book Antiqua"/>
          <w:sz w:val="22"/>
          <w:szCs w:val="22"/>
        </w:rPr>
        <w:t xml:space="preserve"> </w:t>
      </w:r>
      <w:r w:rsidR="00EA3ABE" w:rsidRPr="00A37BE5">
        <w:rPr>
          <w:rFonts w:ascii="Book Antiqua" w:hAnsi="Book Antiqua"/>
          <w:sz w:val="22"/>
          <w:szCs w:val="22"/>
        </w:rPr>
        <w:t>szövegrész helyébe „</w:t>
      </w:r>
      <w:r w:rsidR="00EA3ABE" w:rsidRPr="00A37BE5">
        <w:rPr>
          <w:rFonts w:ascii="Book Antiqua" w:hAnsi="Book Antiqua"/>
          <w:b/>
          <w:bCs/>
          <w:i/>
          <w:iCs/>
          <w:sz w:val="22"/>
          <w:szCs w:val="22"/>
        </w:rPr>
        <w:t>Önkormányzati és Igazgatási Osztály</w:t>
      </w: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a</w:t>
      </w:r>
      <w:r w:rsidR="00EA3ABE" w:rsidRPr="00A37BE5">
        <w:rPr>
          <w:rFonts w:ascii="Book Antiqua" w:hAnsi="Book Antiqua"/>
          <w:sz w:val="22"/>
          <w:szCs w:val="22"/>
        </w:rPr>
        <w:t>”</w:t>
      </w:r>
      <w:r w:rsidR="00565E3D" w:rsidRPr="00A37BE5">
        <w:rPr>
          <w:rFonts w:ascii="Book Antiqua" w:hAnsi="Book Antiqua"/>
          <w:sz w:val="22"/>
          <w:szCs w:val="22"/>
        </w:rPr>
        <w:t xml:space="preserve"> </w:t>
      </w:r>
      <w:r w:rsidRPr="00A37BE5">
        <w:rPr>
          <w:rFonts w:ascii="Book Antiqua" w:hAnsi="Book Antiqua"/>
          <w:sz w:val="22"/>
          <w:szCs w:val="22"/>
        </w:rPr>
        <w:t xml:space="preserve">szövegrész </w:t>
      </w:r>
      <w:r w:rsidR="00EA3ABE" w:rsidRPr="00A37BE5">
        <w:rPr>
          <w:rFonts w:ascii="Book Antiqua" w:hAnsi="Book Antiqua"/>
          <w:sz w:val="22"/>
          <w:szCs w:val="22"/>
        </w:rPr>
        <w:t xml:space="preserve">lép. </w:t>
      </w:r>
    </w:p>
    <w:p w:rsidR="00EA3ABE" w:rsidRPr="00A37BE5" w:rsidRDefault="00EA3ABE" w:rsidP="00DD7692">
      <w:pPr>
        <w:jc w:val="both"/>
        <w:outlineLvl w:val="0"/>
        <w:rPr>
          <w:rFonts w:ascii="Book Antiqua" w:hAnsi="Book Antiqua"/>
          <w:sz w:val="22"/>
          <w:szCs w:val="22"/>
        </w:rPr>
      </w:pPr>
    </w:p>
    <w:p w:rsidR="00EA3ABE" w:rsidRPr="00A37BE5" w:rsidRDefault="00DD7692" w:rsidP="00DD7692">
      <w:pPr>
        <w:jc w:val="both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 xml:space="preserve">2.§ </w:t>
      </w:r>
      <w:r w:rsidR="00EA3ABE" w:rsidRPr="00A37BE5">
        <w:rPr>
          <w:rFonts w:ascii="Book Antiqua" w:hAnsi="Book Antiqua"/>
          <w:sz w:val="22"/>
          <w:szCs w:val="22"/>
        </w:rPr>
        <w:t>A Rendelet 15. § (4) bekezdésében „Igazgatási Osztálya”</w:t>
      </w:r>
      <w:r w:rsidR="00565E3D" w:rsidRPr="00A37BE5">
        <w:rPr>
          <w:rFonts w:ascii="Book Antiqua" w:hAnsi="Book Antiqua"/>
          <w:sz w:val="22"/>
          <w:szCs w:val="22"/>
        </w:rPr>
        <w:t xml:space="preserve"> </w:t>
      </w:r>
      <w:r w:rsidR="00EA3ABE" w:rsidRPr="00A37BE5">
        <w:rPr>
          <w:rFonts w:ascii="Book Antiqua" w:hAnsi="Book Antiqua"/>
          <w:sz w:val="22"/>
          <w:szCs w:val="22"/>
        </w:rPr>
        <w:t>szövegrész helyében „</w:t>
      </w:r>
      <w:r w:rsidR="00EA3ABE" w:rsidRPr="00A37BE5">
        <w:rPr>
          <w:rFonts w:ascii="Book Antiqua" w:hAnsi="Book Antiqua"/>
          <w:b/>
          <w:bCs/>
          <w:i/>
          <w:iCs/>
          <w:sz w:val="22"/>
          <w:szCs w:val="22"/>
        </w:rPr>
        <w:t>Önkormányzati és Igazgatási Osztály</w:t>
      </w: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a</w:t>
      </w:r>
      <w:r w:rsidR="00EA3ABE" w:rsidRPr="00A37BE5">
        <w:rPr>
          <w:rFonts w:ascii="Book Antiqua" w:hAnsi="Book Antiqua"/>
          <w:sz w:val="22"/>
          <w:szCs w:val="22"/>
        </w:rPr>
        <w:t>”</w:t>
      </w:r>
      <w:r w:rsidR="00565E3D" w:rsidRPr="00A37BE5">
        <w:rPr>
          <w:rFonts w:ascii="Book Antiqua" w:hAnsi="Book Antiqua"/>
          <w:sz w:val="22"/>
          <w:szCs w:val="22"/>
        </w:rPr>
        <w:t xml:space="preserve"> </w:t>
      </w:r>
      <w:r w:rsidRPr="00A37BE5">
        <w:rPr>
          <w:rFonts w:ascii="Book Antiqua" w:hAnsi="Book Antiqua"/>
          <w:sz w:val="22"/>
          <w:szCs w:val="22"/>
        </w:rPr>
        <w:t xml:space="preserve">szövegrész </w:t>
      </w:r>
      <w:r w:rsidR="00EA3ABE" w:rsidRPr="00A37BE5">
        <w:rPr>
          <w:rFonts w:ascii="Book Antiqua" w:hAnsi="Book Antiqua"/>
          <w:sz w:val="22"/>
          <w:szCs w:val="22"/>
        </w:rPr>
        <w:t>lép.</w:t>
      </w:r>
    </w:p>
    <w:p w:rsidR="00EA3ABE" w:rsidRPr="00A37BE5" w:rsidRDefault="00EA3ABE" w:rsidP="00DD7692">
      <w:pPr>
        <w:pStyle w:val="Listaszerbekezds"/>
        <w:rPr>
          <w:rFonts w:ascii="Book Antiqua" w:hAnsi="Book Antiqua"/>
          <w:sz w:val="22"/>
          <w:szCs w:val="22"/>
        </w:rPr>
      </w:pPr>
    </w:p>
    <w:p w:rsidR="00EA3ABE" w:rsidRPr="00A37BE5" w:rsidRDefault="00DD7692" w:rsidP="00DD7692">
      <w:pPr>
        <w:jc w:val="both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 xml:space="preserve">3.§ </w:t>
      </w:r>
      <w:r w:rsidR="00EA3ABE" w:rsidRPr="00A37BE5">
        <w:rPr>
          <w:rFonts w:ascii="Book Antiqua" w:hAnsi="Book Antiqua"/>
          <w:sz w:val="22"/>
          <w:szCs w:val="22"/>
        </w:rPr>
        <w:t>A Rendelet 22. § (2) bekezdésében „Igazgatási Osztálya”</w:t>
      </w:r>
      <w:r w:rsidR="00565E3D" w:rsidRPr="00A37BE5">
        <w:rPr>
          <w:rFonts w:ascii="Book Antiqua" w:hAnsi="Book Antiqua"/>
          <w:sz w:val="22"/>
          <w:szCs w:val="22"/>
        </w:rPr>
        <w:t xml:space="preserve"> </w:t>
      </w:r>
      <w:r w:rsidR="00EA3ABE" w:rsidRPr="00A37BE5">
        <w:rPr>
          <w:rFonts w:ascii="Book Antiqua" w:hAnsi="Book Antiqua"/>
          <w:sz w:val="22"/>
          <w:szCs w:val="22"/>
        </w:rPr>
        <w:t>szövegrész helyében „</w:t>
      </w:r>
      <w:r w:rsidR="00EA3ABE" w:rsidRPr="00A37BE5">
        <w:rPr>
          <w:rFonts w:ascii="Book Antiqua" w:hAnsi="Book Antiqua"/>
          <w:b/>
          <w:bCs/>
          <w:i/>
          <w:iCs/>
          <w:sz w:val="22"/>
          <w:szCs w:val="22"/>
        </w:rPr>
        <w:t>Önkormányzati és Igazgatási Osztály</w:t>
      </w: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a</w:t>
      </w:r>
      <w:r w:rsidR="00EA3ABE" w:rsidRPr="00A37BE5">
        <w:rPr>
          <w:rFonts w:ascii="Book Antiqua" w:hAnsi="Book Antiqua"/>
          <w:sz w:val="22"/>
          <w:szCs w:val="22"/>
        </w:rPr>
        <w:t>”</w:t>
      </w:r>
      <w:r w:rsidRPr="00A37BE5">
        <w:rPr>
          <w:rFonts w:ascii="Book Antiqua" w:hAnsi="Book Antiqua"/>
          <w:sz w:val="22"/>
          <w:szCs w:val="22"/>
        </w:rPr>
        <w:t xml:space="preserve"> szövegrész</w:t>
      </w:r>
      <w:r w:rsidR="00565E3D" w:rsidRPr="00A37BE5">
        <w:rPr>
          <w:rFonts w:ascii="Book Antiqua" w:hAnsi="Book Antiqua"/>
          <w:sz w:val="22"/>
          <w:szCs w:val="22"/>
        </w:rPr>
        <w:t xml:space="preserve"> </w:t>
      </w:r>
      <w:r w:rsidR="00EA3ABE" w:rsidRPr="00A37BE5">
        <w:rPr>
          <w:rFonts w:ascii="Book Antiqua" w:hAnsi="Book Antiqua"/>
          <w:sz w:val="22"/>
          <w:szCs w:val="22"/>
        </w:rPr>
        <w:t>lép.</w:t>
      </w:r>
    </w:p>
    <w:p w:rsidR="00EA3ABE" w:rsidRPr="00A37BE5" w:rsidRDefault="00EA3ABE" w:rsidP="00DD7692">
      <w:pPr>
        <w:jc w:val="both"/>
        <w:rPr>
          <w:rFonts w:ascii="Book Antiqua" w:hAnsi="Book Antiqua"/>
          <w:sz w:val="22"/>
          <w:szCs w:val="22"/>
        </w:rPr>
      </w:pPr>
    </w:p>
    <w:p w:rsidR="00EA3ABE" w:rsidRPr="00A37BE5" w:rsidRDefault="00EA3ABE" w:rsidP="00DD7692">
      <w:pPr>
        <w:jc w:val="both"/>
        <w:rPr>
          <w:rFonts w:ascii="Book Antiqua" w:hAnsi="Book Antiqua"/>
          <w:sz w:val="22"/>
          <w:szCs w:val="22"/>
        </w:rPr>
      </w:pPr>
    </w:p>
    <w:p w:rsidR="00565E3D" w:rsidRPr="00A37BE5" w:rsidRDefault="00565E3D" w:rsidP="00DD7692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A37BE5">
        <w:rPr>
          <w:rFonts w:ascii="Book Antiqua" w:hAnsi="Book Antiqua"/>
          <w:color w:val="000000"/>
          <w:sz w:val="22"/>
          <w:szCs w:val="22"/>
        </w:rPr>
        <w:t>II.</w:t>
      </w:r>
    </w:p>
    <w:p w:rsidR="00565E3D" w:rsidRPr="00A37BE5" w:rsidRDefault="00565E3D" w:rsidP="00DD769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 xml:space="preserve">A közbeszerzési értékhatár alatti beszerzésekről szóló </w:t>
      </w:r>
    </w:p>
    <w:p w:rsidR="00565E3D" w:rsidRPr="00A37BE5" w:rsidRDefault="00565E3D" w:rsidP="00DD769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 xml:space="preserve">19/2007. (IV. 27.) önkormányzati rendelet módosítása </w:t>
      </w:r>
    </w:p>
    <w:p w:rsidR="00565E3D" w:rsidRPr="00A37BE5" w:rsidRDefault="00565E3D" w:rsidP="00DD7692">
      <w:pPr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C3586" w:rsidRPr="00A37BE5" w:rsidRDefault="00DD7692" w:rsidP="00DD7692">
      <w:pPr>
        <w:jc w:val="both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 xml:space="preserve">4.§ </w:t>
      </w:r>
      <w:r w:rsidR="00565E3D" w:rsidRPr="00A37BE5">
        <w:rPr>
          <w:rFonts w:ascii="Book Antiqua" w:hAnsi="Book Antiqua"/>
          <w:sz w:val="22"/>
          <w:szCs w:val="22"/>
        </w:rPr>
        <w:t>A</w:t>
      </w:r>
      <w:r w:rsidR="00BC3586" w:rsidRPr="00A37BE5">
        <w:rPr>
          <w:rFonts w:ascii="Book Antiqua" w:hAnsi="Book Antiqua"/>
          <w:sz w:val="22"/>
          <w:szCs w:val="22"/>
        </w:rPr>
        <w:t xml:space="preserve"> közbeszerzési értékhatár alatti beszerzésekről szóló 19/2007. (IV. 27.) </w:t>
      </w:r>
      <w:r w:rsidR="00565E3D" w:rsidRPr="00A37BE5">
        <w:rPr>
          <w:rFonts w:ascii="Book Antiqua" w:hAnsi="Book Antiqua"/>
          <w:sz w:val="22"/>
          <w:szCs w:val="22"/>
        </w:rPr>
        <w:t>ö</w:t>
      </w:r>
      <w:r w:rsidR="00BC3586" w:rsidRPr="00A37BE5">
        <w:rPr>
          <w:rFonts w:ascii="Book Antiqua" w:hAnsi="Book Antiqua"/>
          <w:sz w:val="22"/>
          <w:szCs w:val="22"/>
        </w:rPr>
        <w:t xml:space="preserve">nkormányzati rendelete (továbbiakban Rendelet) bevezető </w:t>
      </w:r>
      <w:r w:rsidRPr="00A37BE5">
        <w:rPr>
          <w:rFonts w:ascii="Book Antiqua" w:hAnsi="Book Antiqua"/>
          <w:sz w:val="22"/>
          <w:szCs w:val="22"/>
        </w:rPr>
        <w:t>része</w:t>
      </w:r>
      <w:r w:rsidR="00BC3586" w:rsidRPr="00A37BE5">
        <w:rPr>
          <w:rFonts w:ascii="Book Antiqua" w:hAnsi="Book Antiqua"/>
          <w:sz w:val="22"/>
          <w:szCs w:val="22"/>
        </w:rPr>
        <w:t xml:space="preserve"> helyébe az alábbi bevezető rész lép. </w:t>
      </w:r>
    </w:p>
    <w:p w:rsidR="00BC3586" w:rsidRPr="00A37BE5" w:rsidRDefault="00BC3586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BC3586" w:rsidRPr="00A37BE5" w:rsidRDefault="00DD7692" w:rsidP="00DD7692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„</w:t>
      </w:r>
      <w:r w:rsidR="00BC3586" w:rsidRPr="00A37BE5">
        <w:rPr>
          <w:rFonts w:ascii="Book Antiqua" w:hAnsi="Book Antiqua"/>
          <w:b/>
          <w:bCs/>
          <w:i/>
          <w:iCs/>
          <w:sz w:val="22"/>
          <w:szCs w:val="22"/>
        </w:rPr>
        <w:t>Keszthely Város Önkormányzata Képviselő-testülete az Alaptörvény 32. cikk (2) bekezdésében meghatározott eredeti jogalkotói hatáskörében, az Alaptörvény 32. cikk (1)</w:t>
      </w:r>
      <w:r w:rsidR="00BC3586" w:rsidRPr="00A37BE5">
        <w:rPr>
          <w:rFonts w:ascii="Book Antiqua" w:hAnsi="Book Antiqua"/>
          <w:b/>
          <w:bCs/>
          <w:sz w:val="22"/>
          <w:szCs w:val="22"/>
        </w:rPr>
        <w:t xml:space="preserve"> bekezdés a) pontjában meghatározott feladatkörében eljárva, a következőket rendeli el.</w:t>
      </w:r>
      <w:r w:rsidRPr="00A37BE5">
        <w:rPr>
          <w:rFonts w:ascii="Book Antiqua" w:hAnsi="Book Antiqua"/>
          <w:b/>
          <w:bCs/>
          <w:sz w:val="22"/>
          <w:szCs w:val="22"/>
        </w:rPr>
        <w:t>”</w:t>
      </w:r>
      <w:r w:rsidR="00BC3586" w:rsidRPr="00A37BE5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C3586" w:rsidRPr="00A37BE5" w:rsidRDefault="00BC3586" w:rsidP="00DD7692">
      <w:pPr>
        <w:jc w:val="both"/>
        <w:rPr>
          <w:rFonts w:ascii="Book Antiqua" w:hAnsi="Book Antiqua"/>
          <w:sz w:val="22"/>
          <w:szCs w:val="22"/>
        </w:rPr>
      </w:pPr>
    </w:p>
    <w:p w:rsidR="00BC3586" w:rsidRPr="00A37BE5" w:rsidRDefault="00DD7692" w:rsidP="00DD7692">
      <w:pPr>
        <w:jc w:val="both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 xml:space="preserve">5.§ </w:t>
      </w:r>
      <w:r w:rsidR="00BC3586" w:rsidRPr="00A37BE5">
        <w:rPr>
          <w:rFonts w:ascii="Book Antiqua" w:hAnsi="Book Antiqua"/>
          <w:sz w:val="22"/>
          <w:szCs w:val="22"/>
        </w:rPr>
        <w:t xml:space="preserve">A Rendelet 4. § (11) bekezdés harmadik francia bekezdése helyébe az alábbi </w:t>
      </w:r>
      <w:r w:rsidR="00020EF1" w:rsidRPr="00A37BE5">
        <w:rPr>
          <w:rFonts w:ascii="Book Antiqua" w:hAnsi="Book Antiqua"/>
          <w:sz w:val="22"/>
          <w:szCs w:val="22"/>
        </w:rPr>
        <w:t xml:space="preserve">francia </w:t>
      </w:r>
      <w:r w:rsidR="00BC3586" w:rsidRPr="00A37BE5">
        <w:rPr>
          <w:rFonts w:ascii="Book Antiqua" w:hAnsi="Book Antiqua"/>
          <w:sz w:val="22"/>
          <w:szCs w:val="22"/>
        </w:rPr>
        <w:t>rendelkezés lép</w:t>
      </w:r>
      <w:r w:rsidR="002050DC" w:rsidRPr="00A37BE5">
        <w:rPr>
          <w:rFonts w:ascii="Book Antiqua" w:hAnsi="Book Antiqua"/>
          <w:sz w:val="22"/>
          <w:szCs w:val="22"/>
        </w:rPr>
        <w:t>.</w:t>
      </w:r>
    </w:p>
    <w:p w:rsidR="00C42DC7" w:rsidRDefault="00DD7692" w:rsidP="00DD76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b/>
          <w:i/>
          <w:sz w:val="22"/>
          <w:szCs w:val="22"/>
        </w:rPr>
      </w:pPr>
      <w:r w:rsidRPr="00A37BE5">
        <w:rPr>
          <w:rFonts w:ascii="Book Antiqua" w:hAnsi="Book Antiqua"/>
          <w:b/>
          <w:i/>
          <w:sz w:val="22"/>
          <w:szCs w:val="22"/>
        </w:rPr>
        <w:t>„4.§</w:t>
      </w:r>
      <w:r w:rsidR="00C42DC7">
        <w:rPr>
          <w:rFonts w:ascii="Book Antiqua" w:hAnsi="Book Antiqua"/>
          <w:b/>
          <w:i/>
          <w:sz w:val="22"/>
          <w:szCs w:val="22"/>
        </w:rPr>
        <w:t xml:space="preserve"> (11)</w:t>
      </w:r>
    </w:p>
    <w:p w:rsidR="00BC3586" w:rsidRPr="00C42DC7" w:rsidRDefault="00DD7692" w:rsidP="00DD769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b/>
          <w:i/>
          <w:sz w:val="22"/>
          <w:szCs w:val="22"/>
        </w:rPr>
      </w:pPr>
      <w:r w:rsidRPr="00A37BE5">
        <w:rPr>
          <w:rFonts w:ascii="Book Antiqua" w:hAnsi="Book Antiqua"/>
          <w:b/>
          <w:i/>
          <w:sz w:val="22"/>
          <w:szCs w:val="22"/>
        </w:rPr>
        <w:t xml:space="preserve"> - </w:t>
      </w:r>
      <w:r w:rsidR="00BC3586" w:rsidRPr="00A37BE5">
        <w:rPr>
          <w:rFonts w:ascii="Book Antiqua" w:hAnsi="Book Antiqua"/>
          <w:b/>
          <w:i/>
          <w:sz w:val="22"/>
          <w:szCs w:val="22"/>
        </w:rPr>
        <w:t>Pénzügyi és Ügyrendi Bizottság Elnöke</w:t>
      </w:r>
      <w:r w:rsidR="00BC3586" w:rsidRPr="00A37BE5">
        <w:rPr>
          <w:rFonts w:ascii="Book Antiqua" w:hAnsi="Book Antiqua"/>
          <w:b/>
          <w:sz w:val="22"/>
          <w:szCs w:val="22"/>
        </w:rPr>
        <w:t xml:space="preserve"> vagy az általa kijelölt bizottsági tag,</w:t>
      </w:r>
      <w:r w:rsidRPr="00A37BE5">
        <w:rPr>
          <w:rFonts w:ascii="Book Antiqua" w:hAnsi="Book Antiqua"/>
          <w:b/>
          <w:sz w:val="22"/>
          <w:szCs w:val="22"/>
        </w:rPr>
        <w:t>”</w:t>
      </w:r>
    </w:p>
    <w:p w:rsidR="00BC3586" w:rsidRPr="00A37BE5" w:rsidRDefault="00BC3586" w:rsidP="00DD7692">
      <w:pPr>
        <w:jc w:val="both"/>
        <w:rPr>
          <w:rFonts w:ascii="Book Antiqua" w:hAnsi="Book Antiqua"/>
          <w:sz w:val="22"/>
          <w:szCs w:val="22"/>
        </w:rPr>
      </w:pPr>
    </w:p>
    <w:p w:rsidR="003541A5" w:rsidRPr="00A37BE5" w:rsidRDefault="003541A5" w:rsidP="00DD7692">
      <w:pPr>
        <w:pStyle w:val="Cmsor1"/>
        <w:jc w:val="left"/>
        <w:rPr>
          <w:rFonts w:ascii="Book Antiqua" w:hAnsi="Book Antiqua"/>
          <w:sz w:val="22"/>
          <w:szCs w:val="22"/>
        </w:rPr>
      </w:pPr>
    </w:p>
    <w:p w:rsidR="003541A5" w:rsidRPr="00A37BE5" w:rsidRDefault="00020EF1" w:rsidP="00DD7692">
      <w:pPr>
        <w:pStyle w:val="Cmsor1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>III.</w:t>
      </w:r>
    </w:p>
    <w:p w:rsidR="00020EF1" w:rsidRPr="00A37BE5" w:rsidRDefault="00020EF1" w:rsidP="00DD769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 xml:space="preserve">A gyermekvédelem helyi rendszeréről szóló  </w:t>
      </w:r>
    </w:p>
    <w:p w:rsidR="00020EF1" w:rsidRPr="00A37BE5" w:rsidRDefault="00020EF1" w:rsidP="00DD769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A37BE5">
        <w:rPr>
          <w:rFonts w:ascii="Book Antiqua" w:hAnsi="Book Antiqua"/>
          <w:b/>
          <w:bCs/>
          <w:sz w:val="22"/>
          <w:szCs w:val="22"/>
        </w:rPr>
        <w:t xml:space="preserve">41/2013. (XI. 29.) önkormányzati rendelet módosítása  </w:t>
      </w:r>
    </w:p>
    <w:p w:rsidR="00020EF1" w:rsidRPr="00A37BE5" w:rsidRDefault="00020EF1" w:rsidP="00DD7692">
      <w:pPr>
        <w:jc w:val="center"/>
        <w:rPr>
          <w:rFonts w:ascii="Book Antiqua" w:hAnsi="Book Antiqua"/>
          <w:sz w:val="22"/>
          <w:szCs w:val="22"/>
        </w:rPr>
      </w:pPr>
    </w:p>
    <w:p w:rsidR="00020EF1" w:rsidRPr="00A37BE5" w:rsidRDefault="00020EF1" w:rsidP="00DD7692">
      <w:pPr>
        <w:jc w:val="center"/>
        <w:rPr>
          <w:rFonts w:ascii="Book Antiqua" w:hAnsi="Book Antiqua"/>
          <w:sz w:val="22"/>
          <w:szCs w:val="22"/>
        </w:rPr>
      </w:pPr>
    </w:p>
    <w:p w:rsidR="003541A5" w:rsidRPr="00A37BE5" w:rsidRDefault="00DD7692" w:rsidP="00DD7692">
      <w:pPr>
        <w:pStyle w:val="Cmsor1"/>
        <w:jc w:val="both"/>
        <w:rPr>
          <w:rFonts w:ascii="Book Antiqua" w:hAnsi="Book Antiqua"/>
          <w:b w:val="0"/>
          <w:sz w:val="22"/>
          <w:szCs w:val="22"/>
        </w:rPr>
      </w:pPr>
      <w:r w:rsidRPr="00A37BE5">
        <w:rPr>
          <w:rFonts w:ascii="Book Antiqua" w:hAnsi="Book Antiqua"/>
          <w:b w:val="0"/>
          <w:bCs/>
          <w:sz w:val="22"/>
          <w:szCs w:val="22"/>
        </w:rPr>
        <w:t xml:space="preserve">6.§ </w:t>
      </w:r>
      <w:r w:rsidR="00020EF1" w:rsidRPr="00A37BE5">
        <w:rPr>
          <w:rFonts w:ascii="Book Antiqua" w:hAnsi="Book Antiqua"/>
          <w:b w:val="0"/>
          <w:bCs/>
          <w:sz w:val="22"/>
          <w:szCs w:val="22"/>
        </w:rPr>
        <w:t>A</w:t>
      </w:r>
      <w:r w:rsidR="003541A5" w:rsidRPr="00A37BE5">
        <w:rPr>
          <w:rFonts w:ascii="Book Antiqua" w:hAnsi="Book Antiqua"/>
          <w:b w:val="0"/>
          <w:bCs/>
          <w:sz w:val="22"/>
          <w:szCs w:val="22"/>
        </w:rPr>
        <w:t xml:space="preserve"> gyermekvédelem helyi rendszeréről </w:t>
      </w:r>
      <w:r w:rsidR="00020EF1" w:rsidRPr="00A37BE5">
        <w:rPr>
          <w:rFonts w:ascii="Book Antiqua" w:hAnsi="Book Antiqua"/>
          <w:b w:val="0"/>
          <w:bCs/>
          <w:sz w:val="22"/>
          <w:szCs w:val="22"/>
        </w:rPr>
        <w:t xml:space="preserve">szóló </w:t>
      </w:r>
      <w:r w:rsidR="003541A5" w:rsidRPr="00A37BE5">
        <w:rPr>
          <w:rFonts w:ascii="Book Antiqua" w:hAnsi="Book Antiqua"/>
          <w:b w:val="0"/>
          <w:bCs/>
          <w:sz w:val="22"/>
          <w:szCs w:val="22"/>
        </w:rPr>
        <w:t xml:space="preserve">41/2013. (XI. 29.) önkormányzati </w:t>
      </w:r>
      <w:r w:rsidR="00F429E5" w:rsidRPr="00A37BE5">
        <w:rPr>
          <w:rFonts w:ascii="Book Antiqua" w:hAnsi="Book Antiqua"/>
          <w:b w:val="0"/>
          <w:bCs/>
          <w:sz w:val="22"/>
          <w:szCs w:val="22"/>
        </w:rPr>
        <w:t>rendelet</w:t>
      </w:r>
      <w:r w:rsidR="00F429E5" w:rsidRPr="00A37BE5">
        <w:rPr>
          <w:rFonts w:ascii="Book Antiqua" w:hAnsi="Book Antiqua"/>
          <w:b w:val="0"/>
          <w:sz w:val="22"/>
          <w:szCs w:val="22"/>
        </w:rPr>
        <w:t xml:space="preserve"> bevezető </w:t>
      </w:r>
      <w:r w:rsidRPr="00A37BE5">
        <w:rPr>
          <w:rFonts w:ascii="Book Antiqua" w:hAnsi="Book Antiqua"/>
          <w:b w:val="0"/>
          <w:sz w:val="22"/>
          <w:szCs w:val="22"/>
        </w:rPr>
        <w:t>része</w:t>
      </w:r>
      <w:r w:rsidR="00F429E5" w:rsidRPr="00A37BE5">
        <w:rPr>
          <w:rFonts w:ascii="Book Antiqua" w:hAnsi="Book Antiqua"/>
          <w:b w:val="0"/>
          <w:sz w:val="22"/>
          <w:szCs w:val="22"/>
        </w:rPr>
        <w:t xml:space="preserve"> helyébe</w:t>
      </w:r>
      <w:r w:rsidRPr="00A37BE5">
        <w:rPr>
          <w:rFonts w:ascii="Book Antiqua" w:hAnsi="Book Antiqua"/>
          <w:b w:val="0"/>
          <w:sz w:val="22"/>
          <w:szCs w:val="22"/>
        </w:rPr>
        <w:t xml:space="preserve"> </w:t>
      </w:r>
      <w:r w:rsidR="00F429E5" w:rsidRPr="00A37BE5">
        <w:rPr>
          <w:rFonts w:ascii="Book Antiqua" w:hAnsi="Book Antiqua"/>
          <w:b w:val="0"/>
          <w:sz w:val="22"/>
          <w:szCs w:val="22"/>
        </w:rPr>
        <w:t xml:space="preserve">az alábbi bevezető rész lép. </w:t>
      </w:r>
    </w:p>
    <w:p w:rsidR="00BC3586" w:rsidRPr="00A37BE5" w:rsidRDefault="00BC3586" w:rsidP="00DD7692">
      <w:pPr>
        <w:jc w:val="both"/>
        <w:rPr>
          <w:rFonts w:ascii="Book Antiqua" w:hAnsi="Book Antiqua"/>
          <w:sz w:val="22"/>
          <w:szCs w:val="22"/>
        </w:rPr>
      </w:pPr>
    </w:p>
    <w:p w:rsidR="00BC3586" w:rsidRPr="00A37BE5" w:rsidRDefault="00020EF1" w:rsidP="00DD7692">
      <w:pPr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„</w:t>
      </w:r>
      <w:r w:rsidR="003541A5" w:rsidRPr="00A37BE5">
        <w:rPr>
          <w:rFonts w:ascii="Book Antiqua" w:hAnsi="Book Antiqua"/>
          <w:b/>
          <w:bCs/>
          <w:i/>
          <w:iCs/>
          <w:sz w:val="22"/>
          <w:szCs w:val="22"/>
        </w:rPr>
        <w:t>Keszthely Város Önkormányzata Képviselő-testülete</w:t>
      </w:r>
      <w:r w:rsidR="00F429E5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 a gyermekek védelméről és a gyámügyi igazgatásról szóló 1997. évi XXXI. törvény 18. § (2) bekezdésében, 29. § (1)-(2) bekezdésében foglalt felhatalmazás alapján, az Alaptörvény 32. cikk (1) bekezdés a) pontjában</w:t>
      </w:r>
      <w:r w:rsidR="003541A5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, </w:t>
      </w:r>
      <w:r w:rsidR="00F429E5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valamint </w:t>
      </w:r>
      <w:r w:rsidR="003541A5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a Magyarország helyi önkormányzatairól szóló 2011. évi CLXXXIX. törvény 13.§ (1) bekezdés 8. pontjában </w:t>
      </w:r>
      <w:r w:rsidR="00F429E5"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meghatározott feladatkörében eljárva</w:t>
      </w:r>
      <w:r w:rsidR="003541A5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r w:rsidR="00F429E5" w:rsidRPr="00A37BE5">
        <w:rPr>
          <w:rFonts w:ascii="Book Antiqua" w:hAnsi="Book Antiqua"/>
          <w:b/>
          <w:bCs/>
          <w:i/>
          <w:iCs/>
          <w:sz w:val="22"/>
          <w:szCs w:val="22"/>
        </w:rPr>
        <w:t>a következőket rendeli el.</w:t>
      </w: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”</w:t>
      </w:r>
      <w:r w:rsidR="00F429E5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</w:p>
    <w:p w:rsidR="00F429E5" w:rsidRPr="00A37BE5" w:rsidRDefault="00F429E5" w:rsidP="00DD7692">
      <w:pPr>
        <w:jc w:val="both"/>
        <w:rPr>
          <w:rFonts w:ascii="Book Antiqua" w:hAnsi="Book Antiqua"/>
          <w:sz w:val="22"/>
          <w:szCs w:val="22"/>
        </w:rPr>
      </w:pPr>
    </w:p>
    <w:p w:rsidR="003541A5" w:rsidRPr="00A37BE5" w:rsidRDefault="003541A5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F429E5" w:rsidRPr="00A37BE5" w:rsidRDefault="00020EF1" w:rsidP="00DD7692">
      <w:pPr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color w:val="000000"/>
          <w:sz w:val="22"/>
          <w:szCs w:val="22"/>
        </w:rPr>
        <w:t>IV.</w:t>
      </w:r>
    </w:p>
    <w:p w:rsidR="00020EF1" w:rsidRPr="00A37BE5" w:rsidRDefault="00020EF1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A helyi adókról szóló </w:t>
      </w:r>
    </w:p>
    <w:p w:rsidR="006922F5" w:rsidRPr="00A37BE5" w:rsidRDefault="00020EF1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42/2013. (XI.29.) önkormányzati rendelet módosítása </w:t>
      </w:r>
    </w:p>
    <w:p w:rsidR="00020EF1" w:rsidRPr="00A37BE5" w:rsidRDefault="00020EF1" w:rsidP="00DD7692">
      <w:pPr>
        <w:jc w:val="center"/>
        <w:rPr>
          <w:rFonts w:ascii="Book Antiqua" w:hAnsi="Book Antiqua"/>
          <w:color w:val="000000"/>
          <w:sz w:val="22"/>
          <w:szCs w:val="22"/>
        </w:rPr>
      </w:pPr>
    </w:p>
    <w:p w:rsidR="006922F5" w:rsidRPr="00A37BE5" w:rsidRDefault="00DD7692" w:rsidP="00DD7692">
      <w:pPr>
        <w:rPr>
          <w:rFonts w:ascii="Book Antiqua" w:hAnsi="Book Antiqua"/>
          <w:bCs/>
          <w:sz w:val="22"/>
          <w:szCs w:val="22"/>
        </w:rPr>
      </w:pPr>
      <w:r w:rsidRPr="00A37BE5">
        <w:rPr>
          <w:rFonts w:ascii="Book Antiqua" w:hAnsi="Book Antiqua"/>
          <w:bCs/>
          <w:sz w:val="22"/>
          <w:szCs w:val="22"/>
        </w:rPr>
        <w:t xml:space="preserve">7.§ </w:t>
      </w:r>
      <w:r w:rsidR="00020EF1" w:rsidRPr="00A37BE5">
        <w:rPr>
          <w:rFonts w:ascii="Book Antiqua" w:hAnsi="Book Antiqua"/>
          <w:bCs/>
          <w:sz w:val="22"/>
          <w:szCs w:val="22"/>
        </w:rPr>
        <w:t>A</w:t>
      </w:r>
      <w:r w:rsidR="006922F5" w:rsidRPr="00A37BE5">
        <w:rPr>
          <w:rFonts w:ascii="Book Antiqua" w:hAnsi="Book Antiqua"/>
          <w:bCs/>
          <w:sz w:val="22"/>
          <w:szCs w:val="22"/>
        </w:rPr>
        <w:t xml:space="preserve"> helyi adókról szóló 42/2013. (XI.29.) önkormányzati rendelet bevezető rész</w:t>
      </w:r>
      <w:r w:rsidRPr="00A37BE5">
        <w:rPr>
          <w:rFonts w:ascii="Book Antiqua" w:hAnsi="Book Antiqua"/>
          <w:bCs/>
          <w:sz w:val="22"/>
          <w:szCs w:val="22"/>
        </w:rPr>
        <w:t>e</w:t>
      </w:r>
      <w:r w:rsidR="006922F5" w:rsidRPr="00A37BE5">
        <w:rPr>
          <w:rFonts w:ascii="Book Antiqua" w:hAnsi="Book Antiqua"/>
          <w:bCs/>
          <w:sz w:val="22"/>
          <w:szCs w:val="22"/>
        </w:rPr>
        <w:t xml:space="preserve"> helyébe az alábbi bevezető rész lép. </w:t>
      </w:r>
    </w:p>
    <w:p w:rsidR="006922F5" w:rsidRPr="00A37BE5" w:rsidRDefault="006922F5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6922F5" w:rsidRPr="00A37BE5" w:rsidRDefault="00DD7692" w:rsidP="00DD7692">
      <w:pPr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„</w:t>
      </w:r>
      <w:r w:rsidR="006922F5"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Keszthely Város Önkormányzata Képviselő-testülete a helyi adókról szóló 1990. évi C. törvény 1. § (1) bekezdésében és 43. § (3) bekezdésében kapott felhatalmazás alapján, az Alaptörvény 32. cikk (1) bekezdés h) pontjában, valamint a Magyarország helyi önkormányzatairól szóló 2011. évi CLXXXIX. törvény 13. § (1) bekezdés 13. pontjában meghatározott feladatkörében eljárva a következőket rendeli el.</w:t>
      </w: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”</w:t>
      </w:r>
    </w:p>
    <w:p w:rsidR="006922F5" w:rsidRPr="00A37BE5" w:rsidRDefault="006922F5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6922F5" w:rsidRPr="00A37BE5" w:rsidRDefault="006922F5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020EF1" w:rsidRPr="00A37BE5" w:rsidRDefault="00020EF1" w:rsidP="00DD7692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A37BE5">
        <w:rPr>
          <w:rFonts w:ascii="Book Antiqua" w:hAnsi="Book Antiqua"/>
          <w:color w:val="000000"/>
          <w:sz w:val="22"/>
          <w:szCs w:val="22"/>
        </w:rPr>
        <w:t>V.</w:t>
      </w:r>
    </w:p>
    <w:p w:rsidR="006922F5" w:rsidRPr="00A37BE5" w:rsidRDefault="00020EF1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Az önkormányzat tulajdonában álló nem lakás céljára szolgáló helyiségek bérletéről szóló 2/2005. (I. 31.) önkormányzati rendelet módosítása</w:t>
      </w:r>
    </w:p>
    <w:p w:rsidR="00020EF1" w:rsidRPr="00A37BE5" w:rsidRDefault="00020EF1" w:rsidP="00DD7692">
      <w:pPr>
        <w:rPr>
          <w:rFonts w:ascii="Book Antiqua" w:hAnsi="Book Antiqua"/>
          <w:color w:val="000000"/>
          <w:sz w:val="22"/>
          <w:szCs w:val="22"/>
        </w:rPr>
      </w:pPr>
    </w:p>
    <w:p w:rsidR="006922F5" w:rsidRPr="00A37BE5" w:rsidRDefault="00DD7692" w:rsidP="00DD7692">
      <w:pPr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color w:val="000000"/>
          <w:sz w:val="22"/>
          <w:szCs w:val="22"/>
        </w:rPr>
        <w:t xml:space="preserve">8.§ </w:t>
      </w:r>
      <w:r w:rsidR="00020EF1" w:rsidRPr="00A37BE5">
        <w:rPr>
          <w:rFonts w:ascii="Book Antiqua" w:hAnsi="Book Antiqua"/>
          <w:color w:val="000000"/>
          <w:sz w:val="22"/>
          <w:szCs w:val="22"/>
        </w:rPr>
        <w:t>Az</w:t>
      </w:r>
      <w:r w:rsidR="006922F5" w:rsidRPr="00A37BE5">
        <w:rPr>
          <w:rFonts w:ascii="Book Antiqua" w:hAnsi="Book Antiqua"/>
          <w:sz w:val="22"/>
          <w:szCs w:val="22"/>
        </w:rPr>
        <w:t xml:space="preserve"> önkormányzat tulajdonában álló nem lakás céljára szolgáló helyiségek bérletéről </w:t>
      </w:r>
      <w:r w:rsidR="00020EF1" w:rsidRPr="00A37BE5">
        <w:rPr>
          <w:rFonts w:ascii="Book Antiqua" w:hAnsi="Book Antiqua"/>
          <w:sz w:val="22"/>
          <w:szCs w:val="22"/>
        </w:rPr>
        <w:t xml:space="preserve">szóló </w:t>
      </w:r>
      <w:r w:rsidR="006922F5" w:rsidRPr="00A37BE5">
        <w:rPr>
          <w:rFonts w:ascii="Book Antiqua" w:hAnsi="Book Antiqua"/>
          <w:sz w:val="22"/>
          <w:szCs w:val="22"/>
        </w:rPr>
        <w:t xml:space="preserve">2/2005. </w:t>
      </w:r>
      <w:r w:rsidR="00A85BAB" w:rsidRPr="00A37BE5">
        <w:rPr>
          <w:rFonts w:ascii="Book Antiqua" w:hAnsi="Book Antiqua"/>
          <w:sz w:val="22"/>
          <w:szCs w:val="22"/>
        </w:rPr>
        <w:t>(I. 31.)</w:t>
      </w:r>
      <w:r w:rsidR="00020EF1" w:rsidRPr="00A37BE5">
        <w:rPr>
          <w:rFonts w:ascii="Book Antiqua" w:hAnsi="Book Antiqua"/>
          <w:sz w:val="22"/>
          <w:szCs w:val="22"/>
        </w:rPr>
        <w:t xml:space="preserve"> </w:t>
      </w:r>
      <w:r w:rsidR="00A85BAB" w:rsidRPr="00A37BE5">
        <w:rPr>
          <w:rFonts w:ascii="Book Antiqua" w:hAnsi="Book Antiqua"/>
          <w:sz w:val="22"/>
          <w:szCs w:val="22"/>
        </w:rPr>
        <w:t xml:space="preserve">önkormányzati rendelet bevezető része helyébe az alábbi bevezető rész lép. </w:t>
      </w:r>
    </w:p>
    <w:p w:rsidR="006922F5" w:rsidRPr="00A37BE5" w:rsidRDefault="006922F5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6922F5" w:rsidRPr="00A37BE5" w:rsidRDefault="00020EF1" w:rsidP="00DD7692">
      <w:pPr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„</w:t>
      </w:r>
      <w:r w:rsidR="002750DF"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Keszthely Város Önkormányzata Képviselő-testülete a lakások és helyiségek bérletére, valamint az elidegenítésükre vonatkozó egyes szabályokról szóló 1993. évi LXXVIII. törvény 36. § (2) bekezdésében, 42. § (2) bekezdésében kapott felhatalmazás alapján, a Magyarország helyi önkormányzatairól szóló 2011. évi CLXXXIX. törvény 13. § (1) bekezdés 9. pontjában meghatározott feladatkörében eljárva a következőket rendeli el</w:t>
      </w: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.”</w:t>
      </w:r>
    </w:p>
    <w:p w:rsidR="006922F5" w:rsidRPr="00A37BE5" w:rsidRDefault="006922F5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2750DF" w:rsidRPr="00A37BE5" w:rsidRDefault="002750DF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020EF1" w:rsidRPr="00A37BE5" w:rsidRDefault="00020EF1" w:rsidP="00DD7692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A37BE5">
        <w:rPr>
          <w:rFonts w:ascii="Book Antiqua" w:hAnsi="Book Antiqua"/>
          <w:color w:val="000000"/>
          <w:sz w:val="22"/>
          <w:szCs w:val="22"/>
        </w:rPr>
        <w:t>VI.</w:t>
      </w:r>
    </w:p>
    <w:p w:rsidR="00020EF1" w:rsidRPr="00A37BE5" w:rsidRDefault="00020EF1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A környezetvédelemről szóló</w:t>
      </w:r>
    </w:p>
    <w:p w:rsidR="00020EF1" w:rsidRPr="00A37BE5" w:rsidRDefault="00020EF1" w:rsidP="00DD7692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18/1997. (VI. 12.) önkormányzati rendelet módosítása</w:t>
      </w:r>
    </w:p>
    <w:p w:rsidR="00020EF1" w:rsidRPr="00A37BE5" w:rsidRDefault="00020EF1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A85BAB" w:rsidRPr="00A37BE5" w:rsidRDefault="00DD7692" w:rsidP="00DD7692">
      <w:pPr>
        <w:jc w:val="both"/>
        <w:rPr>
          <w:rFonts w:ascii="Book Antiqua" w:hAnsi="Book Antiqua"/>
          <w:bCs/>
          <w:sz w:val="22"/>
          <w:szCs w:val="22"/>
        </w:rPr>
      </w:pPr>
      <w:r w:rsidRPr="00A37BE5">
        <w:rPr>
          <w:rFonts w:ascii="Book Antiqua" w:hAnsi="Book Antiqua"/>
          <w:bCs/>
          <w:sz w:val="22"/>
          <w:szCs w:val="22"/>
        </w:rPr>
        <w:t xml:space="preserve">9.§ </w:t>
      </w:r>
      <w:r w:rsidR="00020EF1" w:rsidRPr="00A37BE5">
        <w:rPr>
          <w:rFonts w:ascii="Book Antiqua" w:hAnsi="Book Antiqua"/>
          <w:bCs/>
          <w:sz w:val="22"/>
          <w:szCs w:val="22"/>
        </w:rPr>
        <w:t>A</w:t>
      </w:r>
      <w:r w:rsidR="00A85BAB" w:rsidRPr="00A37BE5">
        <w:rPr>
          <w:rFonts w:ascii="Book Antiqua" w:hAnsi="Book Antiqua"/>
          <w:bCs/>
          <w:sz w:val="22"/>
          <w:szCs w:val="22"/>
        </w:rPr>
        <w:t xml:space="preserve"> környezetvédelemről szóló 18/1997. (VI. 12.) önkormányzati rendelet bevezető része helyébe az alábbi bevezető rész lép. </w:t>
      </w:r>
    </w:p>
    <w:p w:rsidR="00A85BAB" w:rsidRPr="00A37BE5" w:rsidRDefault="00A85BAB" w:rsidP="00DD7692">
      <w:pPr>
        <w:jc w:val="center"/>
        <w:rPr>
          <w:rFonts w:ascii="Book Antiqua" w:hAnsi="Book Antiqua"/>
          <w:b/>
          <w:sz w:val="22"/>
          <w:szCs w:val="22"/>
        </w:rPr>
      </w:pPr>
    </w:p>
    <w:p w:rsidR="00A85BAB" w:rsidRPr="00A37BE5" w:rsidRDefault="00020EF1" w:rsidP="00DD7692">
      <w:pPr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„</w:t>
      </w:r>
      <w:r w:rsidR="00A85BAB"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Keszthely Város Önkormányzatának Képviselő-testülete a környezet védelmének általános szabályairól szóló 1995. évi LIII. törvény 46. § (1) bekezdés c) pontjában kapott felhatalmazás alapján, az Alaptörvény 32. cikk (1) bekezdés a) pontjában, Magyarország helyi önkormányzatairól szóló 2011. évi CLXXXIX. törvény 13. § (1) bekezdés 11. pontjában, valamint a környezet védelmének általános szabályairól szóló 1995. évi LIII. törvény 48. § (4) bekezdésében meghatározott feladatkörében eljárva, a Zala Megyei Kormányhivatal Zalaegerszegi Járási Hivatal Környezetvédelmi és Természetvédelmi Főosztálya véleményének kikérésével a következőket rendeli el.</w:t>
      </w: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”</w:t>
      </w:r>
    </w:p>
    <w:p w:rsidR="00A85BAB" w:rsidRPr="00A37BE5" w:rsidRDefault="00A85BAB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2F34DA" w:rsidRPr="00A37BE5" w:rsidRDefault="002F34DA" w:rsidP="00DD7692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DD7692" w:rsidRPr="00A37BE5" w:rsidRDefault="00DD7692">
      <w:pPr>
        <w:spacing w:after="160" w:line="259" w:lineRule="auto"/>
        <w:rPr>
          <w:rFonts w:ascii="Book Antiqua" w:hAnsi="Book Antiqua"/>
          <w:color w:val="000000"/>
          <w:sz w:val="22"/>
          <w:szCs w:val="22"/>
        </w:rPr>
      </w:pPr>
      <w:r w:rsidRPr="00A37BE5">
        <w:rPr>
          <w:rFonts w:ascii="Book Antiqua" w:hAnsi="Book Antiqua"/>
          <w:color w:val="000000"/>
          <w:sz w:val="22"/>
          <w:szCs w:val="22"/>
        </w:rPr>
        <w:br w:type="page"/>
      </w:r>
    </w:p>
    <w:p w:rsidR="001C0643" w:rsidRPr="00A37BE5" w:rsidRDefault="001C0643" w:rsidP="00DD7692">
      <w:pPr>
        <w:tabs>
          <w:tab w:val="center" w:pos="6521"/>
        </w:tabs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lastRenderedPageBreak/>
        <w:t>VII.</w:t>
      </w:r>
    </w:p>
    <w:p w:rsidR="00DD7692" w:rsidRPr="00A37BE5" w:rsidRDefault="00DD7692" w:rsidP="00DD7692">
      <w:pPr>
        <w:tabs>
          <w:tab w:val="center" w:pos="6521"/>
        </w:tabs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A közérdekű önkéntes tevékenység biztosításáról szóló</w:t>
      </w:r>
    </w:p>
    <w:p w:rsidR="002F34DA" w:rsidRPr="00A37BE5" w:rsidRDefault="002F34DA" w:rsidP="00DD7692">
      <w:pPr>
        <w:tabs>
          <w:tab w:val="center" w:pos="6521"/>
        </w:tabs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26/2011.(VI. 27.) önkormányzati rendelet</w:t>
      </w:r>
      <w:r w:rsidR="00DD7692" w:rsidRPr="00A37BE5">
        <w:rPr>
          <w:rFonts w:ascii="Book Antiqua" w:hAnsi="Book Antiqua"/>
          <w:b/>
          <w:sz w:val="22"/>
          <w:szCs w:val="22"/>
        </w:rPr>
        <w:t xml:space="preserve"> módosítása</w:t>
      </w:r>
    </w:p>
    <w:p w:rsidR="00020EF1" w:rsidRPr="00A37BE5" w:rsidRDefault="00020EF1" w:rsidP="00DD7692">
      <w:pPr>
        <w:tabs>
          <w:tab w:val="center" w:pos="6521"/>
        </w:tabs>
        <w:jc w:val="center"/>
        <w:rPr>
          <w:rFonts w:ascii="Book Antiqua" w:hAnsi="Book Antiqua"/>
          <w:b/>
          <w:sz w:val="22"/>
          <w:szCs w:val="22"/>
        </w:rPr>
      </w:pPr>
    </w:p>
    <w:p w:rsidR="00020EF1" w:rsidRPr="00A37BE5" w:rsidRDefault="00DD7692" w:rsidP="00DD7692">
      <w:pPr>
        <w:tabs>
          <w:tab w:val="center" w:pos="6521"/>
        </w:tabs>
        <w:rPr>
          <w:rFonts w:ascii="Book Antiqua" w:hAnsi="Book Antiqua"/>
          <w:bCs/>
          <w:sz w:val="22"/>
          <w:szCs w:val="22"/>
        </w:rPr>
      </w:pPr>
      <w:r w:rsidRPr="00A37BE5">
        <w:rPr>
          <w:rFonts w:ascii="Book Antiqua" w:hAnsi="Book Antiqua"/>
          <w:bCs/>
          <w:sz w:val="22"/>
          <w:szCs w:val="22"/>
        </w:rPr>
        <w:t xml:space="preserve">10.§ </w:t>
      </w:r>
      <w:r w:rsidR="00020EF1" w:rsidRPr="00A37BE5">
        <w:rPr>
          <w:rFonts w:ascii="Book Antiqua" w:hAnsi="Book Antiqua"/>
          <w:bCs/>
          <w:sz w:val="22"/>
          <w:szCs w:val="22"/>
        </w:rPr>
        <w:t>A közérdekű önkéntes tevékenység biztosításáról szóló 26/2011.(VI. 27.) önkormányzati rendelet bevezető része helyébe az alábbi bevezető rész lép.</w:t>
      </w:r>
    </w:p>
    <w:p w:rsidR="00DD7692" w:rsidRPr="00A37BE5" w:rsidRDefault="00DD7692" w:rsidP="00DD7692">
      <w:pPr>
        <w:tabs>
          <w:tab w:val="center" w:pos="6521"/>
        </w:tabs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</w:p>
    <w:p w:rsidR="002F34DA" w:rsidRPr="00A37BE5" w:rsidRDefault="00020EF1" w:rsidP="00DD7692">
      <w:pPr>
        <w:tabs>
          <w:tab w:val="center" w:pos="6521"/>
        </w:tabs>
        <w:jc w:val="both"/>
        <w:rPr>
          <w:rFonts w:ascii="Book Antiqua" w:hAnsi="Book Antiqua"/>
          <w:b/>
          <w:bCs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„</w:t>
      </w:r>
      <w:r w:rsidR="002F34DA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Keszthely Város Önkormányzata Képviselő-testülete </w:t>
      </w:r>
      <w:r w:rsidR="002F34DA"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az Alaptörvény 32. cikk (1) bekezdés a) pontjában meghatározott feladatkörében eljárva az Alaptörvény 32. cikk (2) bekezdésében biztosított eredeti jogalkotói hatáskörében a következőket rendeli el</w:t>
      </w:r>
      <w:r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>.”</w:t>
      </w:r>
    </w:p>
    <w:p w:rsidR="005C7B54" w:rsidRPr="00A37BE5" w:rsidRDefault="005C7B54" w:rsidP="00DD7692">
      <w:pPr>
        <w:tabs>
          <w:tab w:val="center" w:pos="6521"/>
        </w:tabs>
        <w:jc w:val="both"/>
        <w:rPr>
          <w:rFonts w:ascii="Book Antiqua" w:hAnsi="Book Antiqua"/>
          <w:color w:val="000000"/>
          <w:sz w:val="22"/>
          <w:szCs w:val="22"/>
        </w:rPr>
      </w:pPr>
    </w:p>
    <w:p w:rsidR="005C7B54" w:rsidRPr="00A37BE5" w:rsidRDefault="005C7B54" w:rsidP="00DD7692">
      <w:pPr>
        <w:tabs>
          <w:tab w:val="center" w:pos="6521"/>
        </w:tabs>
        <w:jc w:val="both"/>
        <w:rPr>
          <w:rFonts w:ascii="Book Antiqua" w:hAnsi="Book Antiqua"/>
          <w:color w:val="000000"/>
          <w:sz w:val="22"/>
          <w:szCs w:val="22"/>
        </w:rPr>
      </w:pPr>
    </w:p>
    <w:p w:rsidR="005C7B54" w:rsidRPr="00A37BE5" w:rsidRDefault="005C7B54" w:rsidP="00DD7692">
      <w:pPr>
        <w:tabs>
          <w:tab w:val="center" w:pos="6521"/>
        </w:tabs>
        <w:jc w:val="both"/>
        <w:rPr>
          <w:rFonts w:ascii="Book Antiqua" w:hAnsi="Book Antiqua"/>
          <w:color w:val="000000"/>
          <w:sz w:val="22"/>
          <w:szCs w:val="22"/>
        </w:rPr>
      </w:pPr>
    </w:p>
    <w:p w:rsidR="005C7B54" w:rsidRPr="00A37BE5" w:rsidRDefault="001C0643" w:rsidP="00DD7692">
      <w:pPr>
        <w:tabs>
          <w:tab w:val="center" w:pos="6521"/>
        </w:tabs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color w:val="000000"/>
          <w:sz w:val="22"/>
          <w:szCs w:val="22"/>
        </w:rPr>
        <w:t>VI</w:t>
      </w:r>
      <w:r w:rsidR="00DD7692" w:rsidRPr="00A37BE5">
        <w:rPr>
          <w:rFonts w:ascii="Book Antiqua" w:hAnsi="Book Antiqua"/>
          <w:b/>
          <w:bCs/>
          <w:color w:val="000000"/>
          <w:sz w:val="22"/>
          <w:szCs w:val="22"/>
        </w:rPr>
        <w:t>I</w:t>
      </w:r>
      <w:r w:rsidRPr="00A37BE5">
        <w:rPr>
          <w:rFonts w:ascii="Book Antiqua" w:hAnsi="Book Antiqua"/>
          <w:b/>
          <w:bCs/>
          <w:color w:val="000000"/>
          <w:sz w:val="22"/>
          <w:szCs w:val="22"/>
        </w:rPr>
        <w:t>I.</w:t>
      </w:r>
    </w:p>
    <w:p w:rsidR="005C7B54" w:rsidRPr="00A37BE5" w:rsidRDefault="005C7B54" w:rsidP="00DD7692">
      <w:pPr>
        <w:pStyle w:val="Szvegtrzs"/>
        <w:spacing w:after="0"/>
        <w:jc w:val="center"/>
        <w:rPr>
          <w:b/>
        </w:rPr>
      </w:pPr>
      <w:r w:rsidRPr="00A37BE5">
        <w:rPr>
          <w:b/>
        </w:rPr>
        <w:t>A közösségi együttélés alapvető szabályairól szóló</w:t>
      </w:r>
    </w:p>
    <w:p w:rsidR="005C7B54" w:rsidRPr="00A37BE5" w:rsidRDefault="005C7B54" w:rsidP="00DD7692">
      <w:pPr>
        <w:pStyle w:val="Szvegtrzs"/>
        <w:spacing w:after="0"/>
        <w:jc w:val="center"/>
        <w:rPr>
          <w:b/>
        </w:rPr>
      </w:pPr>
      <w:r w:rsidRPr="00A37BE5">
        <w:rPr>
          <w:b/>
        </w:rPr>
        <w:t>21/2013. (V.31.) önkormányzati rendelet módosítása</w:t>
      </w:r>
    </w:p>
    <w:p w:rsidR="005C7B54" w:rsidRPr="00A37BE5" w:rsidRDefault="005C7B54" w:rsidP="00DD7692">
      <w:pPr>
        <w:pStyle w:val="Szvegtrzs"/>
        <w:spacing w:after="0"/>
        <w:rPr>
          <w:b/>
        </w:rPr>
      </w:pPr>
    </w:p>
    <w:p w:rsidR="00DD7692" w:rsidRPr="00A37BE5" w:rsidRDefault="00DD7692" w:rsidP="00DD7692">
      <w:pPr>
        <w:pStyle w:val="Szvegtrzs"/>
        <w:spacing w:after="0"/>
        <w:rPr>
          <w:bCs/>
        </w:rPr>
      </w:pPr>
      <w:r w:rsidRPr="00A37BE5">
        <w:rPr>
          <w:bCs/>
        </w:rPr>
        <w:t>11.§ A közösségi együttélés alapvető szabályairól szóló 21/2013. (V.31.) önkormányzati rendelet bevezető része helyébe az alábbi bevezető rész lép.</w:t>
      </w:r>
    </w:p>
    <w:p w:rsidR="00DD7692" w:rsidRPr="00A37BE5" w:rsidRDefault="00DD7692" w:rsidP="00DD7692">
      <w:pPr>
        <w:pStyle w:val="Szvegtrzs"/>
        <w:spacing w:after="0"/>
        <w:rPr>
          <w:b/>
        </w:rPr>
      </w:pPr>
    </w:p>
    <w:p w:rsidR="005C7B54" w:rsidRPr="00A37BE5" w:rsidRDefault="00DD7692" w:rsidP="00DD7692">
      <w:pPr>
        <w:pStyle w:val="Szvegtrzs"/>
        <w:spacing w:after="0"/>
        <w:rPr>
          <w:b/>
          <w:bCs/>
          <w:i/>
          <w:iCs/>
          <w:color w:val="000000"/>
        </w:rPr>
      </w:pPr>
      <w:r w:rsidRPr="00A37BE5">
        <w:rPr>
          <w:b/>
          <w:bCs/>
          <w:i/>
          <w:iCs/>
        </w:rPr>
        <w:t>„</w:t>
      </w:r>
      <w:r w:rsidR="005C7B54" w:rsidRPr="00A37BE5">
        <w:rPr>
          <w:b/>
          <w:bCs/>
          <w:i/>
          <w:iCs/>
        </w:rPr>
        <w:t xml:space="preserve">Keszthely Város Önkormányzata Képviselő-testülete </w:t>
      </w:r>
      <w:r w:rsidR="005C7B54" w:rsidRPr="00A37BE5">
        <w:rPr>
          <w:b/>
          <w:bCs/>
          <w:i/>
          <w:iCs/>
          <w:color w:val="000000"/>
        </w:rPr>
        <w:t>Magyarország helyi önkormányzatairól szóló 2011. évi CLXXXIX. törvény a 143. § (4) bekezdés d) pontjában kapott felhatalmazás alapján, Magyarország helyi önkormányzatairól szóló 2011. évi CLXXXIX. törvény 8.§ (2) bekezdésében meghatározott feladatkörében eljárva a következőket rendeli el.</w:t>
      </w:r>
      <w:r w:rsidRPr="00A37BE5">
        <w:rPr>
          <w:b/>
          <w:bCs/>
          <w:i/>
          <w:iCs/>
          <w:color w:val="000000"/>
        </w:rPr>
        <w:t>”</w:t>
      </w:r>
    </w:p>
    <w:p w:rsidR="005C7B54" w:rsidRPr="00A37BE5" w:rsidRDefault="005C7B54" w:rsidP="00DD7692">
      <w:pPr>
        <w:tabs>
          <w:tab w:val="center" w:pos="6521"/>
        </w:tabs>
        <w:jc w:val="both"/>
        <w:rPr>
          <w:rFonts w:ascii="Book Antiqua" w:hAnsi="Book Antiqua"/>
          <w:color w:val="000000"/>
          <w:sz w:val="22"/>
          <w:szCs w:val="22"/>
        </w:rPr>
      </w:pPr>
    </w:p>
    <w:p w:rsidR="005C7B54" w:rsidRPr="00A37BE5" w:rsidRDefault="005C7B54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:rsidR="001C0643" w:rsidRPr="00A37BE5" w:rsidRDefault="001C0643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Cs/>
          <w:sz w:val="22"/>
          <w:szCs w:val="22"/>
        </w:rPr>
        <w:t>IX.</w:t>
      </w:r>
    </w:p>
    <w:p w:rsidR="001C0643" w:rsidRPr="00A37BE5" w:rsidRDefault="001C0643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Cs/>
          <w:sz w:val="22"/>
          <w:szCs w:val="22"/>
        </w:rPr>
        <w:t>A</w:t>
      </w:r>
      <w:r w:rsidR="005C7B54" w:rsidRPr="00A37BE5">
        <w:rPr>
          <w:rFonts w:ascii="Book Antiqua" w:hAnsi="Book Antiqua"/>
          <w:b/>
          <w:bCs/>
          <w:iCs/>
          <w:sz w:val="22"/>
          <w:szCs w:val="22"/>
        </w:rPr>
        <w:t xml:space="preserve"> köztisztaságról szóló </w:t>
      </w:r>
    </w:p>
    <w:p w:rsidR="005C7B54" w:rsidRPr="00A37BE5" w:rsidRDefault="005C7B54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Cs/>
          <w:sz w:val="22"/>
          <w:szCs w:val="22"/>
        </w:rPr>
        <w:t xml:space="preserve">46/2004. (XII. 20.) önkormányzati rendelet módosítása </w:t>
      </w:r>
    </w:p>
    <w:p w:rsidR="005C7B54" w:rsidRPr="00A37BE5" w:rsidRDefault="005C7B54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:rsidR="005C7B54" w:rsidRPr="00A37BE5" w:rsidRDefault="00DD7692" w:rsidP="00DD7692">
      <w:pPr>
        <w:jc w:val="both"/>
        <w:rPr>
          <w:rFonts w:ascii="Book Antiqua" w:hAnsi="Book Antiqua"/>
          <w:iCs/>
          <w:sz w:val="22"/>
          <w:szCs w:val="22"/>
        </w:rPr>
      </w:pPr>
      <w:r w:rsidRPr="00A37BE5">
        <w:rPr>
          <w:rFonts w:ascii="Book Antiqua" w:hAnsi="Book Antiqua"/>
          <w:iCs/>
          <w:sz w:val="22"/>
          <w:szCs w:val="22"/>
        </w:rPr>
        <w:t xml:space="preserve">12.§ </w:t>
      </w:r>
      <w:r w:rsidR="005C7B54" w:rsidRPr="00A37BE5">
        <w:rPr>
          <w:rFonts w:ascii="Book Antiqua" w:hAnsi="Book Antiqua"/>
          <w:iCs/>
          <w:sz w:val="22"/>
          <w:szCs w:val="22"/>
        </w:rPr>
        <w:t xml:space="preserve">A köztisztaságról szóló 46/2004. (XII. 20.) önkormányzati rendelet bevezető része helyébe az alábbi bevezető rész lép.  </w:t>
      </w:r>
    </w:p>
    <w:p w:rsidR="005C7B54" w:rsidRPr="00A37BE5" w:rsidRDefault="005C7B54" w:rsidP="00DD7692">
      <w:pPr>
        <w:jc w:val="center"/>
        <w:rPr>
          <w:rFonts w:ascii="Book Antiqua" w:hAnsi="Book Antiqua"/>
          <w:i/>
          <w:iCs/>
          <w:sz w:val="22"/>
          <w:szCs w:val="22"/>
        </w:rPr>
      </w:pPr>
    </w:p>
    <w:p w:rsidR="005C7B54" w:rsidRPr="00A37BE5" w:rsidRDefault="00DD7692" w:rsidP="00DD7692">
      <w:pPr>
        <w:pStyle w:val="Szvegtrzs"/>
        <w:spacing w:after="0"/>
        <w:rPr>
          <w:rFonts w:cs="Times"/>
          <w:b/>
          <w:bCs/>
          <w:i/>
          <w:iCs/>
          <w:color w:val="000000"/>
        </w:rPr>
      </w:pPr>
      <w:r w:rsidRPr="00A37BE5">
        <w:rPr>
          <w:b/>
          <w:bCs/>
          <w:i/>
          <w:iCs/>
          <w:snapToGrid w:val="0"/>
        </w:rPr>
        <w:t>„</w:t>
      </w:r>
      <w:r w:rsidR="005C7B54" w:rsidRPr="00A37BE5">
        <w:rPr>
          <w:b/>
          <w:bCs/>
          <w:i/>
          <w:iCs/>
          <w:snapToGrid w:val="0"/>
        </w:rPr>
        <w:t xml:space="preserve">Keszthely Város Önkormányzatának Képviselő-testülete Magyarország helyi önkormányzatairól szóló 2011. évi CLXXXIX. törvény </w:t>
      </w:r>
      <w:r w:rsidR="001C0643" w:rsidRPr="00A37BE5">
        <w:rPr>
          <w:rFonts w:cs="Times"/>
          <w:b/>
          <w:bCs/>
          <w:i/>
          <w:iCs/>
          <w:color w:val="000000"/>
        </w:rPr>
        <w:t xml:space="preserve">143. § (4) bekezdés d) pontjában, valamint a </w:t>
      </w:r>
      <w:r w:rsidR="001C0643" w:rsidRPr="00A37BE5">
        <w:rPr>
          <w:b/>
          <w:bCs/>
          <w:i/>
          <w:iCs/>
          <w:snapToGrid w:val="0"/>
        </w:rPr>
        <w:t xml:space="preserve"> hulladékról szóló 2012. évi CLXXXV. törvény 88. § (4) bekezdés c) pontjában</w:t>
      </w:r>
      <w:r w:rsidR="001C0643" w:rsidRPr="00A37BE5">
        <w:rPr>
          <w:rFonts w:cs="Times"/>
          <w:b/>
          <w:bCs/>
          <w:i/>
          <w:iCs/>
          <w:color w:val="000000"/>
        </w:rPr>
        <w:t xml:space="preserve"> kapott felhatalmazás alapján, M</w:t>
      </w:r>
      <w:r w:rsidR="001C0643" w:rsidRPr="00A37BE5">
        <w:rPr>
          <w:b/>
          <w:bCs/>
          <w:i/>
          <w:iCs/>
          <w:snapToGrid w:val="0"/>
        </w:rPr>
        <w:t xml:space="preserve">agyarország helyi önkormányzatairól szóló 2011. évi CLXXXIX. törvény </w:t>
      </w:r>
      <w:r w:rsidR="005C7B54" w:rsidRPr="00A37BE5">
        <w:rPr>
          <w:b/>
          <w:bCs/>
          <w:i/>
          <w:iCs/>
          <w:snapToGrid w:val="0"/>
        </w:rPr>
        <w:t>13.§ (1) bekezdés 5. pontjában meghatározott feladatkörében eljárva</w:t>
      </w:r>
      <w:r w:rsidR="001C0643" w:rsidRPr="00A37BE5">
        <w:rPr>
          <w:b/>
          <w:bCs/>
          <w:i/>
          <w:iCs/>
          <w:snapToGrid w:val="0"/>
        </w:rPr>
        <w:t xml:space="preserve"> </w:t>
      </w:r>
      <w:r w:rsidR="005C7B54" w:rsidRPr="00A37BE5">
        <w:rPr>
          <w:rFonts w:cs="Times"/>
          <w:b/>
          <w:bCs/>
          <w:i/>
          <w:iCs/>
          <w:color w:val="000000"/>
        </w:rPr>
        <w:t>a következőket rendeli el.</w:t>
      </w:r>
      <w:r w:rsidRPr="00A37BE5">
        <w:rPr>
          <w:rFonts w:cs="Times"/>
          <w:b/>
          <w:bCs/>
          <w:i/>
          <w:iCs/>
          <w:color w:val="000000"/>
        </w:rPr>
        <w:t>”</w:t>
      </w:r>
    </w:p>
    <w:p w:rsidR="001C0643" w:rsidRPr="00A37BE5" w:rsidRDefault="001C0643" w:rsidP="00DD7692">
      <w:pPr>
        <w:pStyle w:val="Szvegtrzs"/>
        <w:spacing w:after="0"/>
        <w:rPr>
          <w:rFonts w:cs="Times"/>
          <w:color w:val="000000"/>
        </w:rPr>
      </w:pPr>
    </w:p>
    <w:p w:rsidR="001C0643" w:rsidRPr="00A37BE5" w:rsidRDefault="001C0643" w:rsidP="00DD7692">
      <w:pPr>
        <w:pStyle w:val="Szvegtrzs"/>
        <w:spacing w:after="0"/>
        <w:jc w:val="center"/>
        <w:rPr>
          <w:rFonts w:cs="Times"/>
          <w:b/>
          <w:color w:val="000000"/>
        </w:rPr>
      </w:pPr>
      <w:r w:rsidRPr="00A37BE5">
        <w:rPr>
          <w:rFonts w:cs="Times"/>
          <w:b/>
          <w:color w:val="000000"/>
        </w:rPr>
        <w:t>X.</w:t>
      </w:r>
    </w:p>
    <w:p w:rsidR="001C0643" w:rsidRPr="00A37BE5" w:rsidRDefault="001C0643" w:rsidP="00DD7692">
      <w:pPr>
        <w:pStyle w:val="Szvegtrzs"/>
        <w:spacing w:after="0"/>
        <w:jc w:val="center"/>
        <w:rPr>
          <w:rFonts w:cs="Times"/>
          <w:b/>
          <w:color w:val="000000"/>
        </w:rPr>
      </w:pPr>
      <w:r w:rsidRPr="00A37BE5">
        <w:rPr>
          <w:rFonts w:cs="Times"/>
          <w:b/>
          <w:color w:val="000000"/>
        </w:rPr>
        <w:t>Az önkormányzati biztosról szóló</w:t>
      </w:r>
    </w:p>
    <w:p w:rsidR="001C0643" w:rsidRPr="00A37BE5" w:rsidRDefault="001C0643" w:rsidP="00DD7692">
      <w:pPr>
        <w:pStyle w:val="Szvegtrzs"/>
        <w:spacing w:after="0"/>
        <w:jc w:val="center"/>
        <w:rPr>
          <w:rFonts w:cs="Times"/>
          <w:b/>
          <w:color w:val="000000"/>
        </w:rPr>
      </w:pPr>
      <w:r w:rsidRPr="00A37BE5">
        <w:rPr>
          <w:rFonts w:cs="Times"/>
          <w:b/>
          <w:color w:val="000000"/>
        </w:rPr>
        <w:t xml:space="preserve">9/1997. (IV. 30.) önkormányzati rendelet módosítása </w:t>
      </w:r>
      <w:r w:rsidRPr="00A37BE5">
        <w:rPr>
          <w:rFonts w:cs="Times"/>
          <w:b/>
          <w:color w:val="000000"/>
        </w:rPr>
        <w:br/>
      </w:r>
    </w:p>
    <w:p w:rsidR="001C0643" w:rsidRPr="00A37BE5" w:rsidRDefault="00DD7692" w:rsidP="00DD7692">
      <w:pPr>
        <w:pStyle w:val="Szvegtrzs"/>
        <w:spacing w:after="0"/>
        <w:rPr>
          <w:rFonts w:cs="Times"/>
          <w:bCs/>
          <w:color w:val="000000"/>
        </w:rPr>
      </w:pPr>
      <w:r w:rsidRPr="00A37BE5">
        <w:rPr>
          <w:rFonts w:cs="Times"/>
          <w:bCs/>
          <w:color w:val="000000"/>
        </w:rPr>
        <w:t xml:space="preserve">13.§ </w:t>
      </w:r>
      <w:r w:rsidR="001C0643" w:rsidRPr="00A37BE5">
        <w:rPr>
          <w:rFonts w:cs="Times"/>
          <w:bCs/>
          <w:color w:val="000000"/>
        </w:rPr>
        <w:t xml:space="preserve">Az önkormányzati biztosról szóló 9/1997. (IV. 30.) önkormányzati rendelet bevezető </w:t>
      </w:r>
      <w:r w:rsidRPr="00A37BE5">
        <w:rPr>
          <w:rFonts w:cs="Times"/>
          <w:bCs/>
          <w:color w:val="000000"/>
        </w:rPr>
        <w:t>része</w:t>
      </w:r>
      <w:r w:rsidR="001C0643" w:rsidRPr="00A37BE5">
        <w:rPr>
          <w:rFonts w:cs="Times"/>
          <w:bCs/>
          <w:color w:val="000000"/>
        </w:rPr>
        <w:t xml:space="preserve"> helyébe az alábbi bevezető rész lép. </w:t>
      </w:r>
    </w:p>
    <w:p w:rsidR="001C0643" w:rsidRPr="00A37BE5" w:rsidRDefault="001C0643" w:rsidP="00DD7692">
      <w:pPr>
        <w:pStyle w:val="Szvegtrzs"/>
        <w:spacing w:after="0"/>
        <w:rPr>
          <w:rFonts w:cs="Times"/>
          <w:color w:val="000000"/>
        </w:rPr>
      </w:pPr>
    </w:p>
    <w:p w:rsidR="001C0643" w:rsidRPr="00A37BE5" w:rsidRDefault="00DD7692" w:rsidP="00DD7692">
      <w:pPr>
        <w:pStyle w:val="Szvegtrzs"/>
        <w:spacing w:after="0"/>
        <w:rPr>
          <w:rFonts w:cs="Times"/>
          <w:b/>
          <w:bCs/>
          <w:i/>
          <w:iCs/>
          <w:color w:val="000000"/>
        </w:rPr>
      </w:pPr>
      <w:r w:rsidRPr="00A37BE5">
        <w:rPr>
          <w:rFonts w:cs="Times"/>
          <w:b/>
          <w:bCs/>
          <w:i/>
          <w:iCs/>
          <w:color w:val="000000"/>
        </w:rPr>
        <w:t>„</w:t>
      </w:r>
      <w:r w:rsidR="001C0643" w:rsidRPr="00A37BE5">
        <w:rPr>
          <w:rFonts w:cs="Times"/>
          <w:b/>
          <w:bCs/>
          <w:i/>
          <w:iCs/>
          <w:color w:val="000000"/>
        </w:rPr>
        <w:t>Keszthely Város Önkormányzata Képviselő-testülete az Alaptörvény 32. cikk (2) bekezdésében meghatározott eredeti jogalkotói hatáskörében, az államháztartásról szóló 2011. évi CXCV. törvény 71. §-ában meghatározott feladatkörében eljárva a következőket rendeli el</w:t>
      </w:r>
      <w:r w:rsidRPr="00A37BE5">
        <w:rPr>
          <w:rFonts w:cs="Times"/>
          <w:b/>
          <w:bCs/>
          <w:i/>
          <w:iCs/>
          <w:color w:val="000000"/>
        </w:rPr>
        <w:t>”</w:t>
      </w:r>
    </w:p>
    <w:p w:rsidR="00DD7692" w:rsidRPr="00A37BE5" w:rsidRDefault="00DD7692" w:rsidP="00DD7692">
      <w:pPr>
        <w:pStyle w:val="Szvegtrzs"/>
        <w:spacing w:after="0"/>
        <w:jc w:val="center"/>
        <w:rPr>
          <w:color w:val="000000"/>
        </w:rPr>
      </w:pPr>
    </w:p>
    <w:p w:rsidR="001C0643" w:rsidRPr="00A37BE5" w:rsidRDefault="00F66C31" w:rsidP="00DD7692">
      <w:pPr>
        <w:pStyle w:val="Szvegtrzs"/>
        <w:spacing w:after="0"/>
        <w:jc w:val="center"/>
        <w:rPr>
          <w:b/>
          <w:bCs/>
          <w:color w:val="000000"/>
        </w:rPr>
      </w:pPr>
      <w:r w:rsidRPr="00A37BE5">
        <w:rPr>
          <w:b/>
          <w:bCs/>
          <w:color w:val="000000"/>
        </w:rPr>
        <w:t>XI.</w:t>
      </w:r>
    </w:p>
    <w:p w:rsidR="00DD7692" w:rsidRPr="00A37BE5" w:rsidRDefault="00F66C31" w:rsidP="00DD7692">
      <w:pPr>
        <w:pStyle w:val="Szvegtrzs"/>
        <w:spacing w:after="0"/>
        <w:jc w:val="center"/>
        <w:rPr>
          <w:b/>
        </w:rPr>
      </w:pPr>
      <w:r w:rsidRPr="00A37BE5">
        <w:rPr>
          <w:b/>
        </w:rPr>
        <w:t xml:space="preserve">Az önkormányzat tulajdonában álló házingatlanok értékesítéséről szóló </w:t>
      </w:r>
    </w:p>
    <w:p w:rsidR="00F66C31" w:rsidRPr="00A37BE5" w:rsidRDefault="00F66C31" w:rsidP="00DD7692">
      <w:pPr>
        <w:pStyle w:val="Szvegtrzs"/>
        <w:spacing w:after="0"/>
        <w:jc w:val="center"/>
        <w:rPr>
          <w:b/>
          <w:color w:val="000000"/>
        </w:rPr>
      </w:pPr>
      <w:r w:rsidRPr="00A37BE5">
        <w:rPr>
          <w:b/>
        </w:rPr>
        <w:t>31/2014. (XII. 19.) önkormányzati rendelet módosítása</w:t>
      </w:r>
    </w:p>
    <w:p w:rsidR="00DD7692" w:rsidRPr="00A37BE5" w:rsidRDefault="00DD7692" w:rsidP="00DD7692">
      <w:pPr>
        <w:jc w:val="both"/>
        <w:rPr>
          <w:rFonts w:ascii="Book Antiqua" w:hAnsi="Book Antiqua"/>
          <w:bCs/>
          <w:sz w:val="22"/>
          <w:szCs w:val="22"/>
        </w:rPr>
      </w:pPr>
    </w:p>
    <w:p w:rsidR="001C0643" w:rsidRPr="00A37BE5" w:rsidRDefault="00DD7692" w:rsidP="00DD7692">
      <w:pPr>
        <w:jc w:val="both"/>
        <w:rPr>
          <w:rFonts w:ascii="Book Antiqua" w:hAnsi="Book Antiqua"/>
          <w:bCs/>
          <w:i/>
          <w:sz w:val="22"/>
          <w:szCs w:val="22"/>
        </w:rPr>
      </w:pPr>
      <w:r w:rsidRPr="00A37BE5">
        <w:rPr>
          <w:rFonts w:ascii="Book Antiqua" w:hAnsi="Book Antiqua"/>
          <w:bCs/>
          <w:sz w:val="22"/>
          <w:szCs w:val="22"/>
        </w:rPr>
        <w:t xml:space="preserve">14.§ </w:t>
      </w:r>
      <w:r w:rsidR="001C0643" w:rsidRPr="00A37BE5">
        <w:rPr>
          <w:rFonts w:ascii="Book Antiqua" w:hAnsi="Book Antiqua"/>
          <w:bCs/>
          <w:sz w:val="22"/>
          <w:szCs w:val="22"/>
        </w:rPr>
        <w:t>Az önkormányzat tulajdonában álló házingatlanok értékesítéséről szóló 31/2014. (XII. 19.) önkormányzati rendelet 6. § (1) bekezdésében a „</w:t>
      </w:r>
      <w:r w:rsidR="001C0643" w:rsidRPr="00A37BE5">
        <w:rPr>
          <w:rFonts w:ascii="Book Antiqua" w:hAnsi="Book Antiqua"/>
          <w:b/>
          <w:i/>
          <w:sz w:val="22"/>
          <w:szCs w:val="22"/>
        </w:rPr>
        <w:t>Pénzügyi, Jogi Bizottság</w:t>
      </w:r>
      <w:r w:rsidR="001C0643" w:rsidRPr="00A37BE5">
        <w:rPr>
          <w:rFonts w:ascii="Book Antiqua" w:hAnsi="Book Antiqua"/>
          <w:bCs/>
          <w:i/>
          <w:sz w:val="22"/>
          <w:szCs w:val="22"/>
        </w:rPr>
        <w:t xml:space="preserve">” </w:t>
      </w:r>
      <w:r w:rsidR="001C0643" w:rsidRPr="00A37BE5">
        <w:rPr>
          <w:rFonts w:ascii="Book Antiqua" w:hAnsi="Book Antiqua"/>
          <w:bCs/>
          <w:iCs/>
          <w:sz w:val="22"/>
          <w:szCs w:val="22"/>
        </w:rPr>
        <w:t>szövegrész helyébe</w:t>
      </w:r>
      <w:r w:rsidR="001C0643" w:rsidRPr="00A37BE5">
        <w:rPr>
          <w:rFonts w:ascii="Book Antiqua" w:hAnsi="Book Antiqua"/>
          <w:bCs/>
          <w:i/>
          <w:sz w:val="22"/>
          <w:szCs w:val="22"/>
        </w:rPr>
        <w:t xml:space="preserve"> </w:t>
      </w:r>
      <w:r w:rsidR="00F66C31" w:rsidRPr="00A37BE5">
        <w:rPr>
          <w:rFonts w:ascii="Book Antiqua" w:hAnsi="Book Antiqua"/>
          <w:bCs/>
          <w:i/>
          <w:sz w:val="22"/>
          <w:szCs w:val="22"/>
        </w:rPr>
        <w:t>„</w:t>
      </w:r>
      <w:r w:rsidR="001C0643" w:rsidRPr="00A37BE5">
        <w:rPr>
          <w:rFonts w:ascii="Book Antiqua" w:hAnsi="Book Antiqua"/>
          <w:b/>
          <w:i/>
          <w:sz w:val="22"/>
          <w:szCs w:val="22"/>
        </w:rPr>
        <w:t>Pénzügyi és Ügyrendi Bizottság</w:t>
      </w:r>
      <w:r w:rsidR="00F66C31" w:rsidRPr="00A37BE5">
        <w:rPr>
          <w:rFonts w:ascii="Book Antiqua" w:hAnsi="Book Antiqua"/>
          <w:bCs/>
          <w:i/>
          <w:sz w:val="22"/>
          <w:szCs w:val="22"/>
        </w:rPr>
        <w:t xml:space="preserve">” </w:t>
      </w:r>
      <w:r w:rsidR="00F66C31" w:rsidRPr="00A37BE5">
        <w:rPr>
          <w:rFonts w:ascii="Book Antiqua" w:hAnsi="Book Antiqua"/>
          <w:bCs/>
          <w:iCs/>
          <w:sz w:val="22"/>
          <w:szCs w:val="22"/>
        </w:rPr>
        <w:t xml:space="preserve">szövegrész </w:t>
      </w:r>
      <w:r w:rsidR="001C0643" w:rsidRPr="00A37BE5">
        <w:rPr>
          <w:rFonts w:ascii="Book Antiqua" w:hAnsi="Book Antiqua"/>
          <w:bCs/>
          <w:iCs/>
          <w:sz w:val="22"/>
          <w:szCs w:val="22"/>
        </w:rPr>
        <w:t>lép</w:t>
      </w:r>
      <w:r w:rsidR="001C0643" w:rsidRPr="00A37BE5">
        <w:rPr>
          <w:rFonts w:ascii="Book Antiqua" w:hAnsi="Book Antiqua"/>
          <w:bCs/>
          <w:i/>
          <w:sz w:val="22"/>
          <w:szCs w:val="22"/>
        </w:rPr>
        <w:t>.</w:t>
      </w:r>
    </w:p>
    <w:p w:rsidR="00F66C31" w:rsidRPr="00A37BE5" w:rsidRDefault="00F66C31" w:rsidP="00DD7692">
      <w:pPr>
        <w:jc w:val="both"/>
        <w:rPr>
          <w:rFonts w:ascii="Book Antiqua" w:hAnsi="Book Antiqua"/>
          <w:bCs/>
          <w:i/>
          <w:sz w:val="22"/>
          <w:szCs w:val="22"/>
        </w:rPr>
      </w:pPr>
    </w:p>
    <w:p w:rsidR="00F66C31" w:rsidRPr="00A37BE5" w:rsidRDefault="00F66C31" w:rsidP="00DD7692">
      <w:pPr>
        <w:jc w:val="both"/>
        <w:rPr>
          <w:rFonts w:ascii="Book Antiqua" w:hAnsi="Book Antiqua"/>
          <w:bCs/>
          <w:i/>
          <w:sz w:val="22"/>
          <w:szCs w:val="22"/>
        </w:rPr>
      </w:pPr>
    </w:p>
    <w:p w:rsidR="00F66C31" w:rsidRPr="00A37BE5" w:rsidRDefault="00F66C31" w:rsidP="00DD7692">
      <w:pPr>
        <w:jc w:val="both"/>
        <w:rPr>
          <w:rFonts w:ascii="Book Antiqua" w:hAnsi="Book Antiqua"/>
          <w:bCs/>
          <w:i/>
          <w:sz w:val="22"/>
          <w:szCs w:val="22"/>
        </w:rPr>
      </w:pPr>
    </w:p>
    <w:p w:rsidR="00F66C31" w:rsidRPr="00A37BE5" w:rsidRDefault="00F66C31" w:rsidP="00DD7692">
      <w:pPr>
        <w:jc w:val="center"/>
        <w:rPr>
          <w:rFonts w:ascii="Book Antiqua" w:hAnsi="Book Antiqua"/>
          <w:b/>
          <w:iCs/>
          <w:sz w:val="22"/>
          <w:szCs w:val="22"/>
        </w:rPr>
      </w:pPr>
      <w:r w:rsidRPr="00A37BE5">
        <w:rPr>
          <w:rFonts w:ascii="Book Antiqua" w:hAnsi="Book Antiqua"/>
          <w:b/>
          <w:iCs/>
          <w:sz w:val="22"/>
          <w:szCs w:val="22"/>
        </w:rPr>
        <w:t>XII.</w:t>
      </w:r>
    </w:p>
    <w:p w:rsidR="00DD7692" w:rsidRPr="00A37BE5" w:rsidRDefault="00F83A59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A gépjármű várakozóhelyek megváltásáról szóló </w:t>
      </w:r>
    </w:p>
    <w:p w:rsidR="00F83A59" w:rsidRPr="00A37BE5" w:rsidRDefault="00F83A59" w:rsidP="00DD7692">
      <w:pPr>
        <w:jc w:val="center"/>
        <w:rPr>
          <w:rFonts w:ascii="Book Antiqua" w:hAnsi="Book Antiqua"/>
          <w:bCs/>
          <w:i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27/2007. (V. 31.) önkormányzati rendelet módosítása</w:t>
      </w:r>
    </w:p>
    <w:p w:rsidR="00F83A59" w:rsidRPr="00A37BE5" w:rsidRDefault="00F83A59" w:rsidP="00DD7692">
      <w:pPr>
        <w:jc w:val="both"/>
        <w:rPr>
          <w:rFonts w:ascii="Book Antiqua" w:hAnsi="Book Antiqua"/>
          <w:bCs/>
          <w:i/>
          <w:sz w:val="22"/>
          <w:szCs w:val="22"/>
        </w:rPr>
      </w:pPr>
    </w:p>
    <w:p w:rsidR="00F66C31" w:rsidRPr="00A37BE5" w:rsidRDefault="00DD7692" w:rsidP="00665CA6">
      <w:pPr>
        <w:jc w:val="both"/>
        <w:rPr>
          <w:rFonts w:ascii="Book Antiqua" w:hAnsi="Book Antiqua"/>
          <w:bCs/>
          <w:sz w:val="22"/>
          <w:szCs w:val="22"/>
        </w:rPr>
      </w:pPr>
      <w:r w:rsidRPr="00A37BE5">
        <w:rPr>
          <w:rFonts w:ascii="Book Antiqua" w:hAnsi="Book Antiqua"/>
          <w:bCs/>
          <w:sz w:val="22"/>
          <w:szCs w:val="22"/>
        </w:rPr>
        <w:t xml:space="preserve">15.§ </w:t>
      </w:r>
      <w:r w:rsidR="00F66C31" w:rsidRPr="00A37BE5">
        <w:rPr>
          <w:rFonts w:ascii="Book Antiqua" w:hAnsi="Book Antiqua"/>
          <w:bCs/>
          <w:sz w:val="22"/>
          <w:szCs w:val="22"/>
        </w:rPr>
        <w:t xml:space="preserve">A gépjármű várakozóhelyek megváltásáról szóló 27/2007. (V. 31.) önkormányzati rendelet bevezető </w:t>
      </w:r>
      <w:r w:rsidR="00665CA6" w:rsidRPr="00A37BE5">
        <w:rPr>
          <w:rFonts w:ascii="Book Antiqua" w:hAnsi="Book Antiqua"/>
          <w:bCs/>
          <w:sz w:val="22"/>
          <w:szCs w:val="22"/>
        </w:rPr>
        <w:t>része</w:t>
      </w:r>
      <w:r w:rsidR="00F66C31" w:rsidRPr="00A37BE5">
        <w:rPr>
          <w:rFonts w:ascii="Book Antiqua" w:hAnsi="Book Antiqua"/>
          <w:bCs/>
          <w:sz w:val="22"/>
          <w:szCs w:val="22"/>
        </w:rPr>
        <w:t xml:space="preserve"> helyébe az alábbi bevezető rész lép. </w:t>
      </w:r>
    </w:p>
    <w:p w:rsidR="00F66C31" w:rsidRPr="00A37BE5" w:rsidRDefault="00F66C31" w:rsidP="00DD7692">
      <w:pPr>
        <w:jc w:val="both"/>
        <w:rPr>
          <w:rFonts w:ascii="Book Antiqua" w:hAnsi="Book Antiqua"/>
          <w:b/>
          <w:i/>
          <w:sz w:val="22"/>
          <w:szCs w:val="22"/>
        </w:rPr>
      </w:pPr>
    </w:p>
    <w:p w:rsidR="00F66C31" w:rsidRPr="00A37BE5" w:rsidRDefault="00665CA6" w:rsidP="00DD7692">
      <w:pPr>
        <w:jc w:val="both"/>
        <w:rPr>
          <w:rFonts w:ascii="Book Antiqua" w:hAnsi="Book Antiqua" w:cs="Times"/>
          <w:b/>
          <w:bCs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„</w:t>
      </w:r>
      <w:r w:rsidR="00F66C31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Keszthely Város Önkormányzata Képviselő-testülete </w:t>
      </w:r>
      <w:r w:rsidR="00F83A59" w:rsidRPr="00A37BE5">
        <w:rPr>
          <w:rFonts w:ascii="Book Antiqua" w:hAnsi="Book Antiqua" w:cs="Times"/>
          <w:b/>
          <w:bCs/>
          <w:i/>
          <w:iCs/>
          <w:color w:val="000000"/>
          <w:sz w:val="22"/>
          <w:szCs w:val="22"/>
        </w:rPr>
        <w:t>Magyarország Alaptörvénye 32. cikk (1) bekezdés a) pontja alapján kapott felhatalmazás alapján, Magyarország helyi önkormányzatairól szóló 2011. évi CLXXXIX. törvény 13. § (1) bekezdés 18. pontjában meghatározott feladatkörében eljárva a következőket rendeli el.</w:t>
      </w:r>
      <w:r w:rsidRPr="00A37BE5">
        <w:rPr>
          <w:rFonts w:ascii="Book Antiqua" w:hAnsi="Book Antiqua" w:cs="Times"/>
          <w:b/>
          <w:bCs/>
          <w:i/>
          <w:iCs/>
          <w:color w:val="000000"/>
          <w:sz w:val="22"/>
          <w:szCs w:val="22"/>
        </w:rPr>
        <w:t>”</w:t>
      </w:r>
    </w:p>
    <w:p w:rsidR="00F83A59" w:rsidRPr="00A37BE5" w:rsidRDefault="00F83A59" w:rsidP="00DD7692">
      <w:pPr>
        <w:jc w:val="both"/>
        <w:rPr>
          <w:rFonts w:ascii="Book Antiqua" w:hAnsi="Book Antiqua" w:cs="Times"/>
          <w:color w:val="000000"/>
          <w:sz w:val="22"/>
          <w:szCs w:val="22"/>
        </w:rPr>
      </w:pPr>
    </w:p>
    <w:p w:rsidR="00F83A59" w:rsidRPr="00A37BE5" w:rsidRDefault="00F83A59" w:rsidP="00DD7692">
      <w:pPr>
        <w:jc w:val="both"/>
        <w:rPr>
          <w:rFonts w:ascii="Book Antiqua" w:hAnsi="Book Antiqua" w:cs="Times"/>
          <w:color w:val="000000"/>
          <w:sz w:val="22"/>
          <w:szCs w:val="22"/>
        </w:rPr>
      </w:pPr>
    </w:p>
    <w:p w:rsidR="00F83A59" w:rsidRPr="00A37BE5" w:rsidRDefault="00665CA6" w:rsidP="00665CA6">
      <w:pPr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bCs/>
          <w:color w:val="000000"/>
          <w:sz w:val="22"/>
          <w:szCs w:val="22"/>
        </w:rPr>
        <w:t>XIII.</w:t>
      </w:r>
    </w:p>
    <w:p w:rsidR="00F83A59" w:rsidRPr="00A37BE5" w:rsidRDefault="00F83A59" w:rsidP="00DD769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2"/>
          <w:szCs w:val="22"/>
          <w:lang w:eastAsia="zh-CN"/>
        </w:rPr>
      </w:pPr>
      <w:r w:rsidRPr="00A37BE5">
        <w:rPr>
          <w:rFonts w:ascii="Book Antiqua" w:hAnsi="Book Antiqua"/>
          <w:b/>
          <w:sz w:val="22"/>
          <w:szCs w:val="22"/>
          <w:lang w:eastAsia="zh-CN"/>
        </w:rPr>
        <w:t xml:space="preserve">41/1999. (XII. 16.) rendelete </w:t>
      </w:r>
      <w:r w:rsidRPr="00A37BE5">
        <w:rPr>
          <w:rFonts w:ascii="Book Antiqua" w:hAnsi="Book Antiqua"/>
          <w:b/>
          <w:sz w:val="22"/>
          <w:szCs w:val="22"/>
          <w:lang w:eastAsia="zh-CN"/>
        </w:rPr>
        <w:br/>
        <w:t xml:space="preserve"> a prostitúció kezelésének egyes közrendvédelmi helyi szabályozásáról </w:t>
      </w:r>
    </w:p>
    <w:p w:rsidR="00F83A59" w:rsidRPr="00A37BE5" w:rsidRDefault="00F83A59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F83A59" w:rsidRPr="00A37BE5" w:rsidRDefault="00665CA6" w:rsidP="00665CA6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bCs/>
          <w:sz w:val="22"/>
          <w:szCs w:val="22"/>
          <w:lang w:eastAsia="zh-CN"/>
        </w:rPr>
      </w:pPr>
      <w:r w:rsidRPr="00A37BE5">
        <w:rPr>
          <w:rFonts w:ascii="Book Antiqua" w:hAnsi="Book Antiqua"/>
          <w:bCs/>
          <w:sz w:val="22"/>
          <w:szCs w:val="22"/>
          <w:lang w:eastAsia="zh-CN"/>
        </w:rPr>
        <w:t>16.§ A</w:t>
      </w:r>
      <w:r w:rsidR="00F83A59" w:rsidRPr="00A37BE5">
        <w:rPr>
          <w:rFonts w:ascii="Book Antiqua" w:hAnsi="Book Antiqua"/>
          <w:bCs/>
          <w:sz w:val="22"/>
          <w:szCs w:val="22"/>
          <w:lang w:eastAsia="zh-CN"/>
        </w:rPr>
        <w:t xml:space="preserve"> prostitúció kezelésének egyes közrendvédelmi helyi szabályozásáról szóló 41/1999. (XII. 16.) önkormányzati rendelete bevezető része helyébe az alábbi bevezető rész lép.</w:t>
      </w:r>
    </w:p>
    <w:p w:rsidR="00F83A59" w:rsidRPr="00A37BE5" w:rsidRDefault="00F83A59" w:rsidP="00DD7692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b/>
          <w:sz w:val="22"/>
          <w:szCs w:val="22"/>
          <w:lang w:eastAsia="zh-CN"/>
        </w:rPr>
      </w:pPr>
    </w:p>
    <w:p w:rsidR="00F83A59" w:rsidRPr="00A37BE5" w:rsidRDefault="00665CA6" w:rsidP="00DD76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b/>
          <w:bCs/>
          <w:i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„</w:t>
      </w:r>
      <w:r w:rsidR="00F83A59" w:rsidRPr="00A37BE5">
        <w:rPr>
          <w:rFonts w:ascii="Book Antiqua" w:hAnsi="Book Antiqua"/>
          <w:b/>
          <w:bCs/>
          <w:i/>
          <w:iCs/>
          <w:sz w:val="22"/>
          <w:szCs w:val="22"/>
        </w:rPr>
        <w:t xml:space="preserve">Keszthely Város Önkormányzata Képviselő-testülete </w:t>
      </w:r>
      <w:r w:rsidR="00F83A59" w:rsidRPr="00A37BE5">
        <w:rPr>
          <w:rFonts w:ascii="Book Antiqua" w:hAnsi="Book Antiqua"/>
          <w:b/>
          <w:bCs/>
          <w:i/>
          <w:iCs/>
          <w:color w:val="000000"/>
          <w:sz w:val="22"/>
          <w:szCs w:val="22"/>
        </w:rPr>
        <w:t xml:space="preserve">Magyarország Alaptörvénye 32. cikk (1) bekezdés a) pontja alapján kapott felhatalmazás alapján </w:t>
      </w:r>
      <w:r w:rsidR="00F83A59" w:rsidRPr="00A37BE5">
        <w:rPr>
          <w:rFonts w:ascii="Book Antiqua" w:hAnsi="Book Antiqua"/>
          <w:b/>
          <w:bCs/>
          <w:i/>
          <w:iCs/>
          <w:sz w:val="22"/>
          <w:szCs w:val="22"/>
        </w:rPr>
        <w:t>a szervezett bűnözés, valamint az azzal összefüggő egyes jelenségek elleni fellépés szabályairól és az ehhez kapcsolódó törvénymódosításokról szóló 1999. évi LXXV. törvény 8. § (2) bekezdésében meghatározott feladatkörében eljárva a következőket rendeli el.</w:t>
      </w:r>
      <w:r w:rsidRPr="00A37BE5">
        <w:rPr>
          <w:rFonts w:ascii="Book Antiqua" w:hAnsi="Book Antiqua"/>
          <w:b/>
          <w:bCs/>
          <w:i/>
          <w:iCs/>
          <w:sz w:val="22"/>
          <w:szCs w:val="22"/>
        </w:rPr>
        <w:t>”</w:t>
      </w:r>
    </w:p>
    <w:p w:rsidR="00F83A59" w:rsidRPr="00A37BE5" w:rsidRDefault="00F83A59" w:rsidP="00DD7692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2"/>
          <w:szCs w:val="22"/>
        </w:rPr>
      </w:pPr>
    </w:p>
    <w:p w:rsidR="001912CF" w:rsidRPr="00A37BE5" w:rsidRDefault="001912CF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912CF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t>XIV.</w:t>
      </w:r>
    </w:p>
    <w:p w:rsidR="001912CF" w:rsidRPr="00A37BE5" w:rsidRDefault="001912CF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Cs/>
          <w:sz w:val="22"/>
          <w:szCs w:val="22"/>
        </w:rPr>
        <w:t xml:space="preserve">A talajterhelési díjról szóló </w:t>
      </w:r>
    </w:p>
    <w:p w:rsidR="001912CF" w:rsidRPr="00A37BE5" w:rsidRDefault="001912CF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A37BE5">
        <w:rPr>
          <w:rFonts w:ascii="Book Antiqua" w:hAnsi="Book Antiqua"/>
          <w:b/>
          <w:bCs/>
          <w:iCs/>
          <w:sz w:val="22"/>
          <w:szCs w:val="22"/>
        </w:rPr>
        <w:t xml:space="preserve">12/2005. (III.31.) önkormányzati rendelet módosítása </w:t>
      </w:r>
    </w:p>
    <w:p w:rsidR="001912CF" w:rsidRPr="00A37BE5" w:rsidRDefault="001912CF" w:rsidP="00DD7692">
      <w:pPr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:rsidR="001912CF" w:rsidRPr="00A37BE5" w:rsidRDefault="00665CA6" w:rsidP="00665CA6">
      <w:pPr>
        <w:jc w:val="both"/>
        <w:rPr>
          <w:rFonts w:ascii="Book Antiqua" w:hAnsi="Book Antiqua"/>
          <w:iCs/>
          <w:sz w:val="22"/>
          <w:szCs w:val="22"/>
        </w:rPr>
      </w:pPr>
      <w:r w:rsidRPr="00A37BE5">
        <w:rPr>
          <w:rFonts w:ascii="Book Antiqua" w:hAnsi="Book Antiqua"/>
          <w:iCs/>
          <w:sz w:val="22"/>
          <w:szCs w:val="22"/>
        </w:rPr>
        <w:t xml:space="preserve">17.§ </w:t>
      </w:r>
      <w:r w:rsidR="001912CF" w:rsidRPr="00A37BE5">
        <w:rPr>
          <w:rFonts w:ascii="Book Antiqua" w:hAnsi="Book Antiqua"/>
          <w:iCs/>
          <w:sz w:val="22"/>
          <w:szCs w:val="22"/>
        </w:rPr>
        <w:t xml:space="preserve">A talajterhelési díjról szóló 12/2005. (III.31.) önkormányzati rendelet bevezető része helyébe az alábbi bevezető rész lép.  </w:t>
      </w:r>
    </w:p>
    <w:p w:rsidR="001912CF" w:rsidRPr="00A37BE5" w:rsidRDefault="001912CF" w:rsidP="00DD7692">
      <w:pPr>
        <w:jc w:val="both"/>
        <w:rPr>
          <w:rFonts w:ascii="Book Antiqua" w:hAnsi="Book Antiqua"/>
          <w:bCs/>
          <w:sz w:val="22"/>
          <w:szCs w:val="22"/>
        </w:rPr>
      </w:pPr>
    </w:p>
    <w:p w:rsidR="001912CF" w:rsidRPr="00A37BE5" w:rsidRDefault="00665CA6" w:rsidP="00DD7692">
      <w:pPr>
        <w:jc w:val="both"/>
        <w:rPr>
          <w:rFonts w:ascii="Book Antiqua" w:hAnsi="Book Antiqua"/>
          <w:b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i/>
          <w:iCs/>
          <w:sz w:val="22"/>
          <w:szCs w:val="22"/>
        </w:rPr>
        <w:t>„</w:t>
      </w:r>
      <w:r w:rsidR="001912CF" w:rsidRPr="00A37BE5">
        <w:rPr>
          <w:rFonts w:ascii="Book Antiqua" w:hAnsi="Book Antiqua"/>
          <w:b/>
          <w:i/>
          <w:iCs/>
          <w:sz w:val="22"/>
          <w:szCs w:val="22"/>
        </w:rPr>
        <w:t>Keszthely Város Önkormányzat</w:t>
      </w:r>
      <w:r w:rsidRPr="00A37BE5">
        <w:rPr>
          <w:rFonts w:ascii="Book Antiqua" w:hAnsi="Book Antiqua"/>
          <w:b/>
          <w:i/>
          <w:iCs/>
          <w:sz w:val="22"/>
          <w:szCs w:val="22"/>
        </w:rPr>
        <w:t>a</w:t>
      </w:r>
      <w:r w:rsidR="001912CF" w:rsidRPr="00A37BE5">
        <w:rPr>
          <w:rFonts w:ascii="Book Antiqua" w:hAnsi="Book Antiqua"/>
          <w:b/>
          <w:i/>
          <w:iCs/>
          <w:sz w:val="22"/>
          <w:szCs w:val="22"/>
        </w:rPr>
        <w:t xml:space="preserve"> Képviselő-testülete a környezetterhelési díjról szóló 2003. évi </w:t>
      </w:r>
      <w:r w:rsidR="001912CF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LXXXIX. törvény 26. § (4) bekezdésében kapott felhatalmazás alapján, az Alaptörvény 32. cikk (1) bekezdés a) pontjában meghatározott feladatkörében eljárva a következőket rendeli el.</w:t>
      </w: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”</w:t>
      </w:r>
    </w:p>
    <w:p w:rsidR="001912CF" w:rsidRPr="00A37BE5" w:rsidRDefault="001912CF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912CF" w:rsidRDefault="001912CF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C42DC7" w:rsidRPr="00A37BE5" w:rsidRDefault="00C42DC7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912CF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lastRenderedPageBreak/>
        <w:t>XV.</w:t>
      </w:r>
    </w:p>
    <w:p w:rsidR="008358FB" w:rsidRPr="00A37BE5" w:rsidRDefault="008358FB" w:rsidP="00DD7692">
      <w:pPr>
        <w:pStyle w:val="Stlus1"/>
        <w:tabs>
          <w:tab w:val="clear" w:pos="284"/>
        </w:tabs>
        <w:rPr>
          <w:rFonts w:ascii="Book Antiqua" w:hAnsi="Book Antiqua" w:cs="Arial"/>
          <w:sz w:val="22"/>
          <w:szCs w:val="22"/>
        </w:rPr>
      </w:pPr>
      <w:r w:rsidRPr="00A37BE5">
        <w:rPr>
          <w:rFonts w:ascii="Book Antiqua" w:hAnsi="Book Antiqua" w:cs="Arial"/>
          <w:sz w:val="22"/>
          <w:szCs w:val="22"/>
        </w:rPr>
        <w:t>Keszthely Város területén érvényesülő</w:t>
      </w:r>
    </w:p>
    <w:p w:rsidR="008358FB" w:rsidRPr="00A37BE5" w:rsidRDefault="008358FB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távhőszolgáltatási díjak megállapításáról, valamint</w:t>
      </w:r>
    </w:p>
    <w:p w:rsidR="008358FB" w:rsidRPr="00A37BE5" w:rsidRDefault="008358FB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az áralkalmazási és díjfizetési feltételekről szóló </w:t>
      </w:r>
    </w:p>
    <w:p w:rsidR="001912CF" w:rsidRPr="00A37BE5" w:rsidRDefault="001912CF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36/2006. (X. 27.) önkormányzati </w:t>
      </w:r>
      <w:r w:rsidR="008358FB" w:rsidRPr="00A37BE5">
        <w:rPr>
          <w:rFonts w:ascii="Book Antiqua" w:hAnsi="Book Antiqua"/>
          <w:b/>
          <w:sz w:val="22"/>
          <w:szCs w:val="22"/>
        </w:rPr>
        <w:t>rendelet módosítása</w:t>
      </w:r>
    </w:p>
    <w:p w:rsidR="008358FB" w:rsidRPr="00A37BE5" w:rsidRDefault="008358FB" w:rsidP="00DD7692">
      <w:pPr>
        <w:jc w:val="center"/>
        <w:rPr>
          <w:rFonts w:ascii="Book Antiqua" w:hAnsi="Book Antiqua"/>
          <w:b/>
          <w:sz w:val="22"/>
          <w:szCs w:val="22"/>
        </w:rPr>
      </w:pPr>
    </w:p>
    <w:p w:rsidR="001912CF" w:rsidRPr="00A37BE5" w:rsidRDefault="00665CA6" w:rsidP="00665CA6">
      <w:pPr>
        <w:pStyle w:val="Stlus1"/>
        <w:tabs>
          <w:tab w:val="clear" w:pos="284"/>
        </w:tabs>
        <w:jc w:val="both"/>
        <w:rPr>
          <w:rFonts w:ascii="Book Antiqua" w:hAnsi="Book Antiqua"/>
          <w:b w:val="0"/>
          <w:bCs/>
          <w:color w:val="000000"/>
          <w:sz w:val="22"/>
          <w:szCs w:val="22"/>
        </w:rPr>
      </w:pPr>
      <w:r w:rsidRPr="00A37BE5">
        <w:rPr>
          <w:rFonts w:ascii="Book Antiqua" w:hAnsi="Book Antiqua" w:cs="Arial"/>
          <w:b w:val="0"/>
          <w:bCs/>
          <w:sz w:val="22"/>
          <w:szCs w:val="22"/>
        </w:rPr>
        <w:t xml:space="preserve">18.§ </w:t>
      </w:r>
      <w:r w:rsidR="001912CF" w:rsidRPr="00A37BE5">
        <w:rPr>
          <w:rFonts w:ascii="Book Antiqua" w:hAnsi="Book Antiqua" w:cs="Arial"/>
          <w:b w:val="0"/>
          <w:bCs/>
          <w:sz w:val="22"/>
          <w:szCs w:val="22"/>
        </w:rPr>
        <w:t xml:space="preserve">Keszthely Város területén érvényesülő </w:t>
      </w:r>
      <w:r w:rsidR="001912CF" w:rsidRPr="00A37BE5">
        <w:rPr>
          <w:rFonts w:ascii="Book Antiqua" w:hAnsi="Book Antiqua"/>
          <w:b w:val="0"/>
          <w:bCs/>
          <w:sz w:val="22"/>
          <w:szCs w:val="22"/>
        </w:rPr>
        <w:t>távhőszolgáltatási díjak megállapításáról, valamint az áralkalmazási és díjfizetési feltételekről szóló 36/2006. (X. 27.) önkormányzati rendelete bevezető része helyébe az alábbi bevezető rész lép.</w:t>
      </w:r>
    </w:p>
    <w:p w:rsidR="001912CF" w:rsidRPr="00A37BE5" w:rsidRDefault="001912CF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912CF" w:rsidRPr="00A37BE5" w:rsidRDefault="00665CA6" w:rsidP="00DD7692">
      <w:pPr>
        <w:jc w:val="both"/>
        <w:rPr>
          <w:rFonts w:ascii="Book Antiqua" w:hAnsi="Book Antiqua"/>
          <w:b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„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Keszthely</w:t>
      </w:r>
      <w:r w:rsidR="001912CF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Város Önkormányzat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a</w:t>
      </w:r>
      <w:r w:rsidR="001912CF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Képviselő-testülete a távhőszolgáltatásról szóló 2005. évi XVIII. törvény 60. § (3) bekezdésben kapott felhatalmazás alapján, Magyarország helyi önkormányzatairól szóló 2011. évi CLXXXIX. törvény 13. § (1) bekezdés 20. pontjában meghatározott feladatkörében eljárva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a</w:t>
      </w:r>
      <w:r w:rsidR="001912CF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következőket rendeli e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l.</w:t>
      </w: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”</w:t>
      </w:r>
    </w:p>
    <w:p w:rsidR="008358FB" w:rsidRPr="00A37BE5" w:rsidRDefault="008358FB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8358FB" w:rsidRPr="00A37BE5" w:rsidRDefault="008358FB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8358FB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t>XVI.</w:t>
      </w:r>
    </w:p>
    <w:p w:rsidR="00665CA6" w:rsidRPr="00A37BE5" w:rsidRDefault="008358FB" w:rsidP="00DD7692">
      <w:pPr>
        <w:jc w:val="center"/>
        <w:rPr>
          <w:rFonts w:ascii="Book Antiqua" w:hAnsi="Book Antiqua"/>
          <w:b/>
          <w:sz w:val="22"/>
          <w:szCs w:val="22"/>
          <w:lang w:eastAsia="zh-CN"/>
        </w:rPr>
      </w:pPr>
      <w:r w:rsidRPr="00A37BE5">
        <w:rPr>
          <w:rFonts w:ascii="Book Antiqua" w:hAnsi="Book Antiqua"/>
          <w:b/>
          <w:sz w:val="22"/>
          <w:szCs w:val="22"/>
          <w:lang w:eastAsia="zh-CN"/>
        </w:rPr>
        <w:t xml:space="preserve">A helyi természeti értékek védetté nyilvánításáról </w:t>
      </w:r>
      <w:r w:rsidR="00665CA6" w:rsidRPr="00A37BE5">
        <w:rPr>
          <w:rFonts w:ascii="Book Antiqua" w:hAnsi="Book Antiqua"/>
          <w:b/>
          <w:sz w:val="22"/>
          <w:szCs w:val="22"/>
          <w:lang w:eastAsia="zh-CN"/>
        </w:rPr>
        <w:t>szóló</w:t>
      </w:r>
    </w:p>
    <w:p w:rsidR="008358FB" w:rsidRPr="00A37BE5" w:rsidRDefault="008358FB" w:rsidP="00DD7692">
      <w:pPr>
        <w:jc w:val="center"/>
        <w:rPr>
          <w:rFonts w:ascii="Book Antiqua" w:hAnsi="Book Antiqua"/>
          <w:sz w:val="22"/>
          <w:szCs w:val="22"/>
          <w:lang w:eastAsia="zh-CN"/>
        </w:rPr>
      </w:pPr>
      <w:r w:rsidRPr="00A37BE5">
        <w:rPr>
          <w:rFonts w:ascii="Book Antiqua" w:hAnsi="Book Antiqua"/>
          <w:b/>
          <w:sz w:val="22"/>
          <w:szCs w:val="22"/>
          <w:lang w:eastAsia="zh-CN"/>
        </w:rPr>
        <w:t>11/1999. (IV. 29.) önkormányzati rendelet módosítása</w:t>
      </w:r>
      <w:r w:rsidRPr="00A37BE5">
        <w:rPr>
          <w:rFonts w:ascii="Book Antiqua" w:hAnsi="Book Antiqua"/>
          <w:b/>
          <w:sz w:val="22"/>
          <w:szCs w:val="22"/>
          <w:lang w:eastAsia="zh-CN"/>
        </w:rPr>
        <w:br/>
      </w:r>
    </w:p>
    <w:p w:rsidR="008358FB" w:rsidRPr="00A37BE5" w:rsidRDefault="00665CA6" w:rsidP="00DD7692">
      <w:pPr>
        <w:jc w:val="both"/>
        <w:rPr>
          <w:rFonts w:ascii="Book Antiqua" w:hAnsi="Book Antiqua"/>
          <w:bCs/>
          <w:sz w:val="22"/>
          <w:szCs w:val="22"/>
          <w:lang w:eastAsia="zh-CN"/>
        </w:rPr>
      </w:pPr>
      <w:r w:rsidRPr="00A37BE5">
        <w:rPr>
          <w:rFonts w:ascii="Book Antiqua" w:hAnsi="Book Antiqua"/>
          <w:bCs/>
          <w:sz w:val="22"/>
          <w:szCs w:val="22"/>
          <w:lang w:eastAsia="zh-CN"/>
        </w:rPr>
        <w:t xml:space="preserve">19.§ </w:t>
      </w:r>
      <w:r w:rsidR="008358FB" w:rsidRPr="00A37BE5">
        <w:rPr>
          <w:rFonts w:ascii="Book Antiqua" w:hAnsi="Book Antiqua"/>
          <w:bCs/>
          <w:sz w:val="22"/>
          <w:szCs w:val="22"/>
          <w:lang w:eastAsia="zh-CN"/>
        </w:rPr>
        <w:t xml:space="preserve">A helyi természeti értékek védetté nyilvánításáról 11/1999. (IV. 29.) önkormányzati rendelet bevezető része helyébe az alábbi bevezető rész lép. </w:t>
      </w:r>
    </w:p>
    <w:p w:rsidR="008358FB" w:rsidRPr="00A37BE5" w:rsidRDefault="008358FB" w:rsidP="00DD7692">
      <w:pPr>
        <w:jc w:val="both"/>
        <w:rPr>
          <w:rFonts w:ascii="Book Antiqua" w:hAnsi="Book Antiqua"/>
          <w:b/>
          <w:i/>
          <w:iCs/>
          <w:sz w:val="22"/>
          <w:szCs w:val="22"/>
          <w:lang w:eastAsia="zh-CN"/>
        </w:rPr>
      </w:pPr>
    </w:p>
    <w:p w:rsidR="001912CF" w:rsidRPr="00A37BE5" w:rsidRDefault="00665CA6" w:rsidP="00DD7692">
      <w:pPr>
        <w:jc w:val="both"/>
        <w:rPr>
          <w:rFonts w:ascii="Book Antiqua" w:hAnsi="Book Antiqua"/>
          <w:b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„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Keszthely Város Önkormányzata Képviselő-testülete a természet védelméről szóló 1996. évi LIII. törvény 24. § (1) bekezdés b) pontjában, a 36. § (1) bekezdésében és az 55. § (1) bekezdésében kapott felhatalmazás alapján, az Alaptörvény 32. cikk (1) bekezdés a) pontjában meghatározott feladatkörében eljárva a következőket rendeli el.</w:t>
      </w: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”</w:t>
      </w:r>
    </w:p>
    <w:p w:rsidR="008358FB" w:rsidRPr="00A37BE5" w:rsidRDefault="008358FB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8358FB" w:rsidRPr="00A37BE5" w:rsidRDefault="008358FB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8358FB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t>XV</w:t>
      </w:r>
      <w:r w:rsidR="00AB0F3A">
        <w:rPr>
          <w:rFonts w:ascii="Book Antiqua" w:hAnsi="Book Antiqua"/>
          <w:b/>
          <w:color w:val="000000"/>
          <w:sz w:val="22"/>
          <w:szCs w:val="22"/>
        </w:rPr>
        <w:t>II</w:t>
      </w:r>
      <w:r w:rsidRPr="00A37BE5">
        <w:rPr>
          <w:rFonts w:ascii="Book Antiqua" w:hAnsi="Book Antiqua"/>
          <w:b/>
          <w:color w:val="000000"/>
          <w:sz w:val="22"/>
          <w:szCs w:val="22"/>
        </w:rPr>
        <w:t>.</w:t>
      </w:r>
    </w:p>
    <w:p w:rsidR="00665CA6" w:rsidRPr="00A37BE5" w:rsidRDefault="00665CA6" w:rsidP="00665CA6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A helyi természeti értékek védelméről szóló</w:t>
      </w:r>
    </w:p>
    <w:p w:rsidR="008358FB" w:rsidRPr="00A37BE5" w:rsidRDefault="008358FB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31/1996. (XI. 28.) önkormányzati rendelet</w:t>
      </w:r>
      <w:r w:rsidR="00665CA6" w:rsidRPr="00A37BE5">
        <w:rPr>
          <w:rFonts w:ascii="Book Antiqua" w:hAnsi="Book Antiqua"/>
          <w:b/>
          <w:sz w:val="22"/>
          <w:szCs w:val="22"/>
        </w:rPr>
        <w:t xml:space="preserve"> módosítása </w:t>
      </w:r>
    </w:p>
    <w:p w:rsidR="008358FB" w:rsidRPr="00A37BE5" w:rsidRDefault="008358FB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665CA6" w:rsidRPr="00A37BE5" w:rsidRDefault="00665CA6" w:rsidP="00665CA6">
      <w:pPr>
        <w:jc w:val="both"/>
        <w:rPr>
          <w:rFonts w:ascii="Book Antiqua" w:hAnsi="Book Antiqua"/>
          <w:bCs/>
          <w:sz w:val="22"/>
          <w:szCs w:val="22"/>
        </w:rPr>
      </w:pPr>
      <w:r w:rsidRPr="00A37BE5">
        <w:rPr>
          <w:rFonts w:ascii="Book Antiqua" w:hAnsi="Book Antiqua"/>
          <w:bCs/>
          <w:sz w:val="22"/>
          <w:szCs w:val="22"/>
        </w:rPr>
        <w:t xml:space="preserve">20.§ A helyi természeti értékek védelméről szóló 31/1996. (XI. 28.) önkormányzati rendelet módosítása </w:t>
      </w:r>
      <w:r w:rsidRPr="00A37BE5">
        <w:rPr>
          <w:rFonts w:ascii="Book Antiqua" w:hAnsi="Book Antiqua"/>
          <w:bCs/>
          <w:sz w:val="22"/>
          <w:szCs w:val="22"/>
          <w:lang w:eastAsia="zh-CN"/>
        </w:rPr>
        <w:t>bevezető része helyébe az alábbi bevezető rész lép</w:t>
      </w:r>
    </w:p>
    <w:p w:rsidR="001912CF" w:rsidRPr="00A37BE5" w:rsidRDefault="001912CF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912CF" w:rsidRPr="00A37BE5" w:rsidRDefault="00665CA6" w:rsidP="00DD7692">
      <w:pPr>
        <w:jc w:val="both"/>
        <w:rPr>
          <w:rFonts w:ascii="Book Antiqua" w:hAnsi="Book Antiqua"/>
          <w:b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„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Keszthely Város Önkormányzata Képviselő-testülete a Magyarország Alaptörvénye 32. cikk (1) a) pontja </w:t>
      </w: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kapott felhatalmazás alapján, az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épített környezet alakítás</w:t>
      </w:r>
      <w:r w:rsidR="00AB0F3A">
        <w:rPr>
          <w:rFonts w:ascii="Book Antiqua" w:hAnsi="Book Antiqua"/>
          <w:b/>
          <w:i/>
          <w:iCs/>
          <w:color w:val="000000"/>
          <w:sz w:val="22"/>
          <w:szCs w:val="22"/>
        </w:rPr>
        <w:t>á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ról és védelméről szóló 1997. évi LXXVIII. törvény 57. § (3) bekezdésében, és a természet védelméről szóló 1996. évi LIII. törvény 24. §. (1) bekezdés b) pontjában</w:t>
      </w: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meghatározott feladatkörében eljárva a következőket rendeli el.”</w:t>
      </w:r>
      <w:r w:rsidR="008358FB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 </w:t>
      </w:r>
    </w:p>
    <w:p w:rsidR="00355AB9" w:rsidRPr="00A37BE5" w:rsidRDefault="00355AB9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55AB9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t>XVI</w:t>
      </w:r>
      <w:r w:rsidR="00AB0F3A">
        <w:rPr>
          <w:rFonts w:ascii="Book Antiqua" w:hAnsi="Book Antiqua"/>
          <w:b/>
          <w:color w:val="000000"/>
          <w:sz w:val="22"/>
          <w:szCs w:val="22"/>
        </w:rPr>
        <w:t>II</w:t>
      </w:r>
      <w:r w:rsidRPr="00A37BE5">
        <w:rPr>
          <w:rFonts w:ascii="Book Antiqua" w:hAnsi="Book Antiqua"/>
          <w:b/>
          <w:color w:val="000000"/>
          <w:sz w:val="22"/>
          <w:szCs w:val="22"/>
        </w:rPr>
        <w:t>.</w:t>
      </w:r>
    </w:p>
    <w:p w:rsidR="00355AB9" w:rsidRPr="00A37BE5" w:rsidRDefault="00355AB9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A városi zöldterületek, a közhasználatú parkok </w:t>
      </w:r>
    </w:p>
    <w:p w:rsidR="00355AB9" w:rsidRPr="00A37BE5" w:rsidRDefault="00355AB9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 xml:space="preserve">használatáról és védelméről szóló </w:t>
      </w:r>
    </w:p>
    <w:p w:rsidR="00355AB9" w:rsidRPr="00A37BE5" w:rsidRDefault="00355AB9" w:rsidP="00DD7692">
      <w:pPr>
        <w:jc w:val="center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>30/1996. (XI.28.) önkormányzati rendelet módosítása</w:t>
      </w:r>
    </w:p>
    <w:p w:rsidR="00355AB9" w:rsidRPr="00A37BE5" w:rsidRDefault="00355AB9" w:rsidP="00DD7692">
      <w:pPr>
        <w:jc w:val="both"/>
        <w:rPr>
          <w:rFonts w:ascii="Book Antiqua" w:hAnsi="Book Antiqua"/>
          <w:sz w:val="22"/>
          <w:szCs w:val="22"/>
        </w:rPr>
      </w:pPr>
    </w:p>
    <w:p w:rsidR="00355AB9" w:rsidRPr="00A37BE5" w:rsidRDefault="00665CA6" w:rsidP="00665CA6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 xml:space="preserve">21.§ </w:t>
      </w:r>
      <w:r w:rsidR="00355AB9" w:rsidRPr="00A37BE5">
        <w:rPr>
          <w:rFonts w:ascii="Book Antiqua" w:hAnsi="Book Antiqua"/>
          <w:sz w:val="22"/>
          <w:szCs w:val="22"/>
        </w:rPr>
        <w:t xml:space="preserve">A városi zöldterületek, a közhasználatú parkok használatáról és védelméről szóló 30/1996. (XI.28.) önkormányzati rendelete az alábbi bevezető résszel egészül ki. </w:t>
      </w:r>
    </w:p>
    <w:p w:rsidR="00355AB9" w:rsidRPr="00A37BE5" w:rsidRDefault="00665CA6" w:rsidP="00DD7692">
      <w:pPr>
        <w:jc w:val="both"/>
        <w:rPr>
          <w:rFonts w:ascii="Book Antiqua" w:hAnsi="Book Antiqua"/>
          <w:b/>
          <w:i/>
          <w:iCs/>
          <w:color w:val="000000"/>
          <w:sz w:val="22"/>
          <w:szCs w:val="22"/>
        </w:rPr>
      </w:pP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„</w:t>
      </w:r>
      <w:r w:rsidR="00355AB9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 xml:space="preserve">Keszthely Város Önkormányzata Képviselő-testülete az Alaptörvény 32. cikk (1) bekezdés a) pontjában és a környezet védelmének általános szabályairól szóló 1995. évi LIII. törvény 48.§ (1) bekezdésében kapott felhatalmazás alapján, a Magyarország helyi </w:t>
      </w:r>
      <w:r w:rsidR="00355AB9"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lastRenderedPageBreak/>
        <w:t>önkormányzatairól szóló 2011. évi CLXXXIX. törvény 13. § (1) bekezdés 11. pontjában meghatározott feladatkörében eljárva a következőket rendeli el.</w:t>
      </w:r>
      <w:r w:rsidRPr="00A37BE5">
        <w:rPr>
          <w:rFonts w:ascii="Book Antiqua" w:hAnsi="Book Antiqua"/>
          <w:b/>
          <w:i/>
          <w:iCs/>
          <w:color w:val="000000"/>
          <w:sz w:val="22"/>
          <w:szCs w:val="22"/>
        </w:rPr>
        <w:t>”</w:t>
      </w:r>
    </w:p>
    <w:p w:rsidR="00355AB9" w:rsidRPr="00A37BE5" w:rsidRDefault="00355AB9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55AB9" w:rsidRPr="00A37BE5" w:rsidRDefault="00355AB9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665CA6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t>XI</w:t>
      </w:r>
      <w:r w:rsidR="00AB0F3A">
        <w:rPr>
          <w:rFonts w:ascii="Book Antiqua" w:hAnsi="Book Antiqua"/>
          <w:b/>
          <w:color w:val="000000"/>
          <w:sz w:val="22"/>
          <w:szCs w:val="22"/>
        </w:rPr>
        <w:t>X</w:t>
      </w:r>
      <w:r w:rsidRPr="00A37BE5">
        <w:rPr>
          <w:rFonts w:ascii="Book Antiqua" w:hAnsi="Book Antiqua"/>
          <w:b/>
          <w:color w:val="000000"/>
          <w:sz w:val="22"/>
          <w:szCs w:val="22"/>
        </w:rPr>
        <w:t>.</w:t>
      </w:r>
    </w:p>
    <w:p w:rsidR="00665CA6" w:rsidRPr="00A37BE5" w:rsidRDefault="00665CA6" w:rsidP="00665CA6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A37BE5">
        <w:rPr>
          <w:rFonts w:ascii="Book Antiqua" w:hAnsi="Book Antiqua"/>
          <w:b/>
          <w:color w:val="000000"/>
          <w:sz w:val="22"/>
          <w:szCs w:val="22"/>
        </w:rPr>
        <w:t>Záró rendelkezések</w:t>
      </w:r>
    </w:p>
    <w:p w:rsidR="00665CA6" w:rsidRPr="00A37BE5" w:rsidRDefault="00665CA6" w:rsidP="00665CA6">
      <w:pPr>
        <w:rPr>
          <w:rFonts w:ascii="Book Antiqua" w:hAnsi="Book Antiqua"/>
          <w:bCs/>
          <w:color w:val="000000"/>
          <w:sz w:val="22"/>
          <w:szCs w:val="22"/>
        </w:rPr>
      </w:pPr>
    </w:p>
    <w:p w:rsidR="00665CA6" w:rsidRPr="00A37BE5" w:rsidRDefault="00665CA6" w:rsidP="003E0820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bCs/>
          <w:color w:val="000000"/>
          <w:sz w:val="22"/>
          <w:szCs w:val="22"/>
        </w:rPr>
        <w:t xml:space="preserve">22.§ </w:t>
      </w:r>
      <w:r w:rsidR="003E0820" w:rsidRPr="00A37BE5"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Pr="00A37BE5">
        <w:rPr>
          <w:rFonts w:ascii="Book Antiqua" w:hAnsi="Book Antiqua"/>
          <w:bCs/>
          <w:color w:val="000000"/>
          <w:sz w:val="22"/>
          <w:szCs w:val="22"/>
        </w:rPr>
        <w:t xml:space="preserve">Jelen rendelet a kihirdetését követő napon lép hatályba. </w:t>
      </w:r>
    </w:p>
    <w:p w:rsidR="00665CA6" w:rsidRPr="00A37BE5" w:rsidRDefault="003E0820" w:rsidP="003E0820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bCs/>
          <w:color w:val="000000"/>
          <w:sz w:val="22"/>
          <w:szCs w:val="22"/>
        </w:rPr>
        <w:t xml:space="preserve">(2) Jelen rendelet a hatályba lépését követő napon hatályát veszti. </w:t>
      </w:r>
    </w:p>
    <w:p w:rsidR="003E0820" w:rsidRPr="003E0820" w:rsidRDefault="003E0820" w:rsidP="003E0820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A37BE5">
        <w:rPr>
          <w:rFonts w:ascii="Book Antiqua" w:hAnsi="Book Antiqua"/>
          <w:bCs/>
          <w:color w:val="000000"/>
          <w:sz w:val="22"/>
          <w:szCs w:val="22"/>
        </w:rPr>
        <w:t xml:space="preserve">(3) Jelen rendelet hatályba lépésével egyidejűleg hatályát veszti a „Balaton-parti terület” </w:t>
      </w:r>
      <w:r w:rsidRPr="003E0820">
        <w:rPr>
          <w:rFonts w:ascii="Book Antiqua" w:hAnsi="Book Antiqua"/>
          <w:bCs/>
          <w:color w:val="000000"/>
          <w:sz w:val="22"/>
          <w:szCs w:val="22"/>
        </w:rPr>
        <w:t>Helyi építési szabályzatáról szóló 10/2006. (II. 28.)</w:t>
      </w:r>
      <w:r w:rsidRPr="00A37BE5">
        <w:rPr>
          <w:rFonts w:ascii="Book Antiqua" w:hAnsi="Book Antiqua"/>
          <w:bCs/>
          <w:color w:val="000000"/>
          <w:sz w:val="22"/>
          <w:szCs w:val="22"/>
        </w:rPr>
        <w:t xml:space="preserve"> önkormányzati rendelet. </w:t>
      </w:r>
    </w:p>
    <w:p w:rsidR="003E0820" w:rsidRPr="00A37BE5" w:rsidRDefault="003E0820" w:rsidP="003E0820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665CA6" w:rsidRPr="00A37BE5" w:rsidRDefault="00665CA6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E0820" w:rsidRPr="00A37BE5" w:rsidRDefault="003E0820" w:rsidP="003E0820">
      <w:pPr>
        <w:ind w:right="50"/>
        <w:jc w:val="both"/>
        <w:rPr>
          <w:rFonts w:ascii="Book Antiqua" w:hAnsi="Book Antiqua"/>
          <w:sz w:val="22"/>
          <w:szCs w:val="22"/>
        </w:rPr>
      </w:pPr>
    </w:p>
    <w:p w:rsidR="003E0820" w:rsidRPr="00A37BE5" w:rsidRDefault="003E0820" w:rsidP="003E0820">
      <w:pPr>
        <w:tabs>
          <w:tab w:val="center" w:pos="2835"/>
          <w:tab w:val="center" w:pos="6804"/>
        </w:tabs>
        <w:ind w:right="50"/>
        <w:jc w:val="both"/>
        <w:rPr>
          <w:rFonts w:ascii="Book Antiqua" w:hAnsi="Book Antiqua"/>
          <w:b/>
          <w:sz w:val="22"/>
          <w:szCs w:val="22"/>
        </w:rPr>
      </w:pPr>
      <w:r w:rsidRPr="00A37BE5">
        <w:rPr>
          <w:rFonts w:ascii="Book Antiqua" w:hAnsi="Book Antiqua"/>
          <w:b/>
          <w:sz w:val="22"/>
          <w:szCs w:val="22"/>
        </w:rPr>
        <w:tab/>
        <w:t>Nagy Bálint</w:t>
      </w:r>
      <w:r w:rsidRPr="00A37BE5">
        <w:rPr>
          <w:rFonts w:ascii="Book Antiqua" w:hAnsi="Book Antiqua"/>
          <w:b/>
          <w:sz w:val="22"/>
          <w:szCs w:val="22"/>
        </w:rPr>
        <w:tab/>
        <w:t>Dr. Gábor Hajnalka</w:t>
      </w:r>
    </w:p>
    <w:p w:rsidR="003E0820" w:rsidRPr="00A37BE5" w:rsidRDefault="003E0820" w:rsidP="003E0820">
      <w:pPr>
        <w:tabs>
          <w:tab w:val="center" w:pos="2835"/>
          <w:tab w:val="center" w:pos="6804"/>
        </w:tabs>
        <w:ind w:right="50"/>
        <w:jc w:val="both"/>
        <w:rPr>
          <w:rFonts w:ascii="Book Antiqua" w:hAnsi="Book Antiqua"/>
          <w:sz w:val="22"/>
          <w:szCs w:val="22"/>
        </w:rPr>
      </w:pPr>
      <w:r w:rsidRPr="00A37BE5">
        <w:rPr>
          <w:rFonts w:ascii="Book Antiqua" w:hAnsi="Book Antiqua"/>
          <w:sz w:val="22"/>
          <w:szCs w:val="22"/>
        </w:rPr>
        <w:tab/>
        <w:t>polgármester</w:t>
      </w:r>
      <w:r w:rsidRPr="00A37BE5">
        <w:rPr>
          <w:rFonts w:ascii="Book Antiqua" w:hAnsi="Book Antiqua"/>
          <w:sz w:val="22"/>
          <w:szCs w:val="22"/>
        </w:rPr>
        <w:tab/>
        <w:t>jegyző</w:t>
      </w:r>
    </w:p>
    <w:p w:rsidR="00355AB9" w:rsidRPr="00A37BE5" w:rsidRDefault="00355AB9" w:rsidP="00DD7692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  <w:bookmarkStart w:id="0" w:name="_GoBack"/>
      <w:bookmarkEnd w:id="0"/>
    </w:p>
    <w:sectPr w:rsidR="00355AB9" w:rsidRPr="00A3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86" w:rsidRDefault="00BC3586" w:rsidP="00BC3586">
      <w:r>
        <w:separator/>
      </w:r>
    </w:p>
  </w:endnote>
  <w:endnote w:type="continuationSeparator" w:id="0">
    <w:p w:rsidR="00BC3586" w:rsidRDefault="00BC3586" w:rsidP="00BC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AvantGarde">
    <w:altName w:val="Courier New"/>
    <w:charset w:val="EE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86" w:rsidRDefault="00BC3586" w:rsidP="00BC3586">
      <w:r>
        <w:separator/>
      </w:r>
    </w:p>
  </w:footnote>
  <w:footnote w:type="continuationSeparator" w:id="0">
    <w:p w:rsidR="00BC3586" w:rsidRDefault="00BC3586" w:rsidP="00BC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76B8C"/>
    <w:multiLevelType w:val="hybridMultilevel"/>
    <w:tmpl w:val="4F3657FA"/>
    <w:lvl w:ilvl="0" w:tplc="DFF0A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4584"/>
    <w:multiLevelType w:val="hybridMultilevel"/>
    <w:tmpl w:val="4926AE78"/>
    <w:lvl w:ilvl="0" w:tplc="00401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C58FC"/>
    <w:multiLevelType w:val="hybridMultilevel"/>
    <w:tmpl w:val="4CA6F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BE"/>
    <w:rsid w:val="00020EF1"/>
    <w:rsid w:val="001912CF"/>
    <w:rsid w:val="001C0643"/>
    <w:rsid w:val="002050DC"/>
    <w:rsid w:val="002700C3"/>
    <w:rsid w:val="002750DF"/>
    <w:rsid w:val="002F34DA"/>
    <w:rsid w:val="003541A5"/>
    <w:rsid w:val="00355AB9"/>
    <w:rsid w:val="003A0E06"/>
    <w:rsid w:val="003E0820"/>
    <w:rsid w:val="00565E3D"/>
    <w:rsid w:val="005C7B54"/>
    <w:rsid w:val="00665CA6"/>
    <w:rsid w:val="006922F5"/>
    <w:rsid w:val="00763E0E"/>
    <w:rsid w:val="007E268D"/>
    <w:rsid w:val="008358FB"/>
    <w:rsid w:val="00855C79"/>
    <w:rsid w:val="00956D0D"/>
    <w:rsid w:val="00A37BE5"/>
    <w:rsid w:val="00A85BAB"/>
    <w:rsid w:val="00AB0F3A"/>
    <w:rsid w:val="00BC3586"/>
    <w:rsid w:val="00C42DC7"/>
    <w:rsid w:val="00C45637"/>
    <w:rsid w:val="00D6241E"/>
    <w:rsid w:val="00DD7692"/>
    <w:rsid w:val="00EA3ABE"/>
    <w:rsid w:val="00F429E5"/>
    <w:rsid w:val="00F43790"/>
    <w:rsid w:val="00F66C31"/>
    <w:rsid w:val="00F83A59"/>
    <w:rsid w:val="00F8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C3CB1-F542-49A3-B788-58E5AB4B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A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541A5"/>
    <w:pPr>
      <w:keepNext/>
      <w:jc w:val="center"/>
      <w:outlineLvl w:val="0"/>
    </w:pPr>
    <w:rPr>
      <w:rFonts w:ascii="KerszTimes" w:hAnsi="KerszTimes"/>
      <w:b/>
      <w:sz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12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12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ABE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BC35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C3586"/>
    <w:rPr>
      <w:rFonts w:ascii="Courier New" w:eastAsia="Times New Roman" w:hAnsi="Courier New" w:cs="Times New Roman"/>
      <w:b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C3586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3541A5"/>
    <w:rPr>
      <w:rFonts w:ascii="KerszTimes" w:eastAsia="Times New Roman" w:hAnsi="KerszTimes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541A5"/>
    <w:pPr>
      <w:spacing w:before="100" w:beforeAutospacing="1" w:after="100" w:afterAutospacing="1"/>
    </w:pPr>
    <w:rPr>
      <w:szCs w:val="24"/>
    </w:rPr>
  </w:style>
  <w:style w:type="character" w:styleId="Kiemels2">
    <w:name w:val="Strong"/>
    <w:basedOn w:val="Bekezdsalapbettpusa"/>
    <w:uiPriority w:val="22"/>
    <w:qFormat/>
    <w:rsid w:val="003541A5"/>
    <w:rPr>
      <w:b/>
      <w:bCs/>
    </w:rPr>
  </w:style>
  <w:style w:type="character" w:styleId="Kiemels">
    <w:name w:val="Emphasis"/>
    <w:basedOn w:val="Bekezdsalapbettpusa"/>
    <w:uiPriority w:val="20"/>
    <w:qFormat/>
    <w:rsid w:val="003541A5"/>
    <w:rPr>
      <w:i/>
      <w:iCs/>
    </w:rPr>
  </w:style>
  <w:style w:type="paragraph" w:styleId="Szvegtrzs">
    <w:name w:val="Body Text"/>
    <w:basedOn w:val="Norml"/>
    <w:link w:val="SzvegtrzsChar"/>
    <w:rsid w:val="005C7B54"/>
    <w:pPr>
      <w:spacing w:after="120"/>
      <w:jc w:val="both"/>
    </w:pPr>
    <w:rPr>
      <w:rFonts w:ascii="Book Antiqua" w:eastAsia="Calibri" w:hAnsi="Book Antiqua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C7B54"/>
    <w:rPr>
      <w:rFonts w:ascii="Book Antiqua" w:eastAsia="Calibri" w:hAnsi="Book Antiqua" w:cs="Times New Roma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12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12CF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hu-HU"/>
    </w:rPr>
  </w:style>
  <w:style w:type="paragraph" w:customStyle="1" w:styleId="Stlus1">
    <w:name w:val="Stílus1"/>
    <w:basedOn w:val="Norml"/>
    <w:rsid w:val="001912CF"/>
    <w:pPr>
      <w:tabs>
        <w:tab w:val="left" w:pos="284"/>
      </w:tabs>
      <w:jc w:val="center"/>
    </w:pPr>
    <w:rPr>
      <w:rFonts w:ascii="HAvantGarde" w:hAnsi="HAvantGarde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2D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DC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E263-BD34-42A3-A5CB-9C193F4B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1513</Words>
  <Characters>10443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Tóth Ibolya</cp:lastModifiedBy>
  <cp:revision>12</cp:revision>
  <cp:lastPrinted>2020-01-24T08:32:00Z</cp:lastPrinted>
  <dcterms:created xsi:type="dcterms:W3CDTF">2020-01-23T03:21:00Z</dcterms:created>
  <dcterms:modified xsi:type="dcterms:W3CDTF">2020-01-27T08:37:00Z</dcterms:modified>
</cp:coreProperties>
</file>