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13" w:rsidRDefault="00701C13" w:rsidP="00A9659C">
      <w:pPr>
        <w:tabs>
          <w:tab w:val="left" w:pos="2410"/>
          <w:tab w:val="left" w:pos="3119"/>
        </w:tabs>
        <w:jc w:val="center"/>
        <w:rPr>
          <w:b/>
          <w:bCs/>
          <w:sz w:val="24"/>
          <w:szCs w:val="24"/>
        </w:rPr>
      </w:pPr>
    </w:p>
    <w:p w:rsidR="00701C13" w:rsidRDefault="00701C13" w:rsidP="00CC0EB4">
      <w:pPr>
        <w:numPr>
          <w:ilvl w:val="6"/>
          <w:numId w:val="15"/>
        </w:numPr>
        <w:tabs>
          <w:tab w:val="center" w:pos="6480"/>
        </w:tabs>
        <w:jc w:val="right"/>
        <w:rPr>
          <w:i/>
          <w:iCs/>
          <w:sz w:val="22"/>
          <w:szCs w:val="22"/>
        </w:rPr>
      </w:pPr>
      <w:r w:rsidRPr="00CC0EB4">
        <w:rPr>
          <w:i/>
          <w:iCs/>
          <w:sz w:val="22"/>
          <w:szCs w:val="22"/>
        </w:rPr>
        <w:t xml:space="preserve">melléklet a </w:t>
      </w:r>
      <w:r>
        <w:rPr>
          <w:i/>
          <w:iCs/>
          <w:sz w:val="22"/>
          <w:szCs w:val="22"/>
        </w:rPr>
        <w:t>3</w:t>
      </w:r>
      <w:r w:rsidRPr="00CC0EB4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6</w:t>
      </w:r>
      <w:r w:rsidRPr="00CC0EB4">
        <w:rPr>
          <w:i/>
          <w:iCs/>
          <w:sz w:val="22"/>
          <w:szCs w:val="22"/>
        </w:rPr>
        <w:t>.(II</w:t>
      </w:r>
      <w:r>
        <w:rPr>
          <w:i/>
          <w:iCs/>
          <w:sz w:val="22"/>
          <w:szCs w:val="22"/>
        </w:rPr>
        <w:t>.25.</w:t>
      </w:r>
      <w:r w:rsidRPr="00CC0EB4">
        <w:rPr>
          <w:i/>
          <w:iCs/>
          <w:sz w:val="22"/>
          <w:szCs w:val="22"/>
        </w:rPr>
        <w:t>) önkormányzati rendelethez</w:t>
      </w:r>
    </w:p>
    <w:p w:rsidR="00701C13" w:rsidRDefault="00701C13" w:rsidP="00CC0EB4">
      <w:pPr>
        <w:tabs>
          <w:tab w:val="center" w:pos="2520"/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CC0EB4">
      <w:pPr>
        <w:tabs>
          <w:tab w:val="center" w:pos="2520"/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CC0EB4">
      <w:pPr>
        <w:tabs>
          <w:tab w:val="center" w:pos="2520"/>
          <w:tab w:val="center" w:pos="6480"/>
        </w:tabs>
        <w:jc w:val="center"/>
        <w:rPr>
          <w:b/>
          <w:bCs/>
          <w:sz w:val="22"/>
          <w:szCs w:val="22"/>
        </w:rPr>
      </w:pPr>
      <w:r w:rsidRPr="00CC0EB4">
        <w:rPr>
          <w:b/>
          <w:bCs/>
          <w:sz w:val="22"/>
          <w:szCs w:val="22"/>
        </w:rPr>
        <w:t>Tárnokréti Község Önkormányzatának 201</w:t>
      </w:r>
      <w:r>
        <w:rPr>
          <w:b/>
          <w:bCs/>
          <w:sz w:val="22"/>
          <w:szCs w:val="22"/>
        </w:rPr>
        <w:t>6</w:t>
      </w:r>
      <w:r w:rsidRPr="00CC0EB4">
        <w:rPr>
          <w:b/>
          <w:bCs/>
          <w:sz w:val="22"/>
          <w:szCs w:val="22"/>
        </w:rPr>
        <w:t>. évi költségvetési mérlege</w:t>
      </w:r>
    </w:p>
    <w:p w:rsidR="00701C13" w:rsidRDefault="00701C13" w:rsidP="00CC0EB4">
      <w:pPr>
        <w:tabs>
          <w:tab w:val="center" w:pos="2520"/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BF7EC2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  <w:r w:rsidRPr="00CC0EB4">
        <w:rPr>
          <w:i/>
          <w:iCs/>
          <w:sz w:val="20"/>
          <w:szCs w:val="20"/>
        </w:rPr>
        <w:t>1.sz. táblázat</w:t>
      </w:r>
      <w:r>
        <w:rPr>
          <w:i/>
          <w:iCs/>
          <w:sz w:val="20"/>
          <w:szCs w:val="20"/>
        </w:rPr>
        <w:tab/>
        <w:t xml:space="preserve">                                                        </w:t>
      </w:r>
      <w:r w:rsidRPr="00CC0EB4">
        <w:rPr>
          <w:b/>
          <w:bCs/>
          <w:sz w:val="24"/>
          <w:szCs w:val="24"/>
        </w:rPr>
        <w:t>Bevételek</w:t>
      </w: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9"/>
        <w:gridCol w:w="1960"/>
      </w:tblGrid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Bevételi jogcím</w:t>
            </w:r>
          </w:p>
        </w:tc>
        <w:tc>
          <w:tcPr>
            <w:tcW w:w="1960" w:type="dxa"/>
          </w:tcPr>
          <w:p w:rsidR="00701C13" w:rsidRPr="002E4D4E" w:rsidRDefault="00701C13" w:rsidP="00CB233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E4D4E">
              <w:rPr>
                <w:b/>
                <w:bCs/>
                <w:sz w:val="22"/>
                <w:szCs w:val="22"/>
              </w:rPr>
              <w:t>. évi előirányzat</w:t>
            </w:r>
          </w:p>
        </w:tc>
      </w:tr>
      <w:tr w:rsidR="00701C13" w:rsidRPr="00CC0EB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7479" w:type="dxa"/>
          </w:tcPr>
          <w:p w:rsidR="00701C13" w:rsidRPr="00CC0EB4" w:rsidRDefault="00701C13" w:rsidP="00CC0EB4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CC0EB4">
              <w:rPr>
                <w:b/>
                <w:bCs/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960" w:type="dxa"/>
          </w:tcPr>
          <w:p w:rsidR="00701C13" w:rsidRPr="00CC0EB4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14.460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működésének támogatása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9.082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Szociális és gyermekjóléti feladatok támogatása</w:t>
            </w:r>
          </w:p>
        </w:tc>
        <w:tc>
          <w:tcPr>
            <w:tcW w:w="1960" w:type="dxa"/>
          </w:tcPr>
          <w:p w:rsidR="00701C13" w:rsidRPr="002E4D4E" w:rsidRDefault="00701C13" w:rsidP="0031644E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4.178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Kulturális feladatok támogatása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Működési célú központosított támogatások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kiegészítő támogatása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Működési célú támogatások bevételei ÁHT-n belülről</w:t>
            </w:r>
          </w:p>
        </w:tc>
        <w:tc>
          <w:tcPr>
            <w:tcW w:w="1960" w:type="dxa"/>
          </w:tcPr>
          <w:p w:rsidR="00701C13" w:rsidRPr="002E4D4E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1.736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ebből: elkülönített állami pénzalapok</w:t>
            </w:r>
          </w:p>
        </w:tc>
        <w:tc>
          <w:tcPr>
            <w:tcW w:w="1960" w:type="dxa"/>
          </w:tcPr>
          <w:p w:rsidR="00701C13" w:rsidRPr="002E4D4E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1.374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Felhalmozási célú támogatások bevételei ÁHT-n belülről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Közhatalmi bevételek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1.230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Vagyoni típusú adók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Termékek és szolgáltatások adói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Egyéb közhatalmi bevételek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 xml:space="preserve">Működési bevételek </w:t>
            </w:r>
            <w:r w:rsidRPr="002E4D4E">
              <w:rPr>
                <w:sz w:val="22"/>
                <w:szCs w:val="22"/>
              </w:rPr>
              <w:t>(készletértékesítés, szolgáltatás, tulajdonosi bevételek stb.)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431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ingatlanok értékesítése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tárgyi eszközök értékesítése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Működési célú átvett pénzeszközök ÁHT-n kívülről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Felhalmozási célú átvett pénzeszközök ÁHT-n kívülről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960" w:type="dxa"/>
          </w:tcPr>
          <w:p w:rsidR="00701C13" w:rsidRPr="002E4D4E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17.857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10.904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960" w:type="dxa"/>
          </w:tcPr>
          <w:p w:rsidR="00701C13" w:rsidRPr="002E4D4E" w:rsidRDefault="00701C13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10.904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BEVÉTELEK MINDÖSSZESEN</w:t>
            </w:r>
          </w:p>
        </w:tc>
        <w:tc>
          <w:tcPr>
            <w:tcW w:w="1960" w:type="dxa"/>
          </w:tcPr>
          <w:p w:rsidR="00701C13" w:rsidRPr="002E4D4E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28.761</w:t>
            </w:r>
          </w:p>
        </w:tc>
      </w:tr>
    </w:tbl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CC0EB4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BF7EC2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  <w:r>
        <w:rPr>
          <w:i/>
          <w:iCs/>
          <w:sz w:val="20"/>
          <w:szCs w:val="20"/>
        </w:rPr>
        <w:t>2</w:t>
      </w:r>
      <w:r w:rsidRPr="00CC0EB4">
        <w:rPr>
          <w:i/>
          <w:iCs/>
          <w:sz w:val="20"/>
          <w:szCs w:val="20"/>
        </w:rPr>
        <w:t>.sz. táblázat</w:t>
      </w:r>
      <w:r>
        <w:rPr>
          <w:i/>
          <w:iCs/>
          <w:sz w:val="20"/>
          <w:szCs w:val="20"/>
        </w:rPr>
        <w:tab/>
        <w:t xml:space="preserve">                                                             </w:t>
      </w:r>
      <w:r>
        <w:rPr>
          <w:b/>
          <w:bCs/>
          <w:sz w:val="24"/>
          <w:szCs w:val="24"/>
        </w:rPr>
        <w:t>Kiadások</w:t>
      </w:r>
    </w:p>
    <w:p w:rsidR="00701C13" w:rsidRPr="00E6703E" w:rsidRDefault="00701C13" w:rsidP="00E6703E">
      <w:pPr>
        <w:tabs>
          <w:tab w:val="center" w:pos="2520"/>
          <w:tab w:val="center" w:pos="6480"/>
        </w:tabs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9"/>
        <w:gridCol w:w="1960"/>
      </w:tblGrid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Kiadási jogcímek</w:t>
            </w:r>
          </w:p>
        </w:tc>
        <w:tc>
          <w:tcPr>
            <w:tcW w:w="1960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2016</w:t>
            </w:r>
            <w:r w:rsidRPr="002E4D4E">
              <w:rPr>
                <w:b/>
                <w:bCs/>
                <w:sz w:val="22"/>
                <w:szCs w:val="22"/>
              </w:rPr>
              <w:t>. évi előirányzat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Személyi juttatások</w:t>
            </w:r>
          </w:p>
        </w:tc>
        <w:tc>
          <w:tcPr>
            <w:tcW w:w="1960" w:type="dxa"/>
          </w:tcPr>
          <w:p w:rsidR="00701C13" w:rsidRPr="002E4D4E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6.648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Munkaadót terhelő járulékok és szociális hozzájárulási adó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1.629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7.162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Ellátottak pénzbeli juttatásai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773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Tartalékok</w:t>
            </w:r>
          </w:p>
        </w:tc>
        <w:tc>
          <w:tcPr>
            <w:tcW w:w="1960" w:type="dxa"/>
          </w:tcPr>
          <w:p w:rsidR="00701C13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4.280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Működési célú támogatások kiadásai ÁHT-n belülre</w:t>
            </w:r>
          </w:p>
        </w:tc>
        <w:tc>
          <w:tcPr>
            <w:tcW w:w="1960" w:type="dxa"/>
          </w:tcPr>
          <w:p w:rsidR="00701C13" w:rsidRPr="002E4D4E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227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960" w:type="dxa"/>
          </w:tcPr>
          <w:p w:rsidR="00701C13" w:rsidRPr="002E4D4E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Felhalmozási célú támogatások kiadásai ÁHT-n belülre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Működési célú átadott pénzeszközök ÁHT-n kívülre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Felhalmozási célú átadott pénzeszközök ÁHT-n kívülre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Beruházások</w:t>
            </w:r>
          </w:p>
        </w:tc>
        <w:tc>
          <w:tcPr>
            <w:tcW w:w="1960" w:type="dxa"/>
          </w:tcPr>
          <w:p w:rsidR="00701C13" w:rsidRPr="002E4D4E" w:rsidRDefault="00701C13" w:rsidP="006B70B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2.300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Felújítások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5.164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Lakástámogatás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960" w:type="dxa"/>
          </w:tcPr>
          <w:p w:rsidR="00701C13" w:rsidRPr="002E4D4E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28.183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484501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960" w:type="dxa"/>
          </w:tcPr>
          <w:p w:rsidR="00701C13" w:rsidRPr="002E4D4E" w:rsidRDefault="00701C13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578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KIADÁSOK MINDÖSSZESEN</w:t>
            </w:r>
          </w:p>
        </w:tc>
        <w:tc>
          <w:tcPr>
            <w:tcW w:w="1960" w:type="dxa"/>
          </w:tcPr>
          <w:p w:rsidR="00701C13" w:rsidRPr="002E4D4E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28.761</w:t>
            </w:r>
          </w:p>
        </w:tc>
      </w:tr>
    </w:tbl>
    <w:p w:rsidR="00701C13" w:rsidRDefault="00701C13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E6703E">
      <w:pPr>
        <w:tabs>
          <w:tab w:val="center" w:pos="2520"/>
          <w:tab w:val="center" w:pos="648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</w:t>
      </w:r>
      <w:r w:rsidRPr="00CC0EB4">
        <w:rPr>
          <w:i/>
          <w:iCs/>
          <w:sz w:val="20"/>
          <w:szCs w:val="20"/>
        </w:rPr>
        <w:t>.sz. táblázat</w:t>
      </w:r>
    </w:p>
    <w:p w:rsidR="00701C13" w:rsidRPr="00BF7EC2" w:rsidRDefault="00701C13" w:rsidP="00BF7EC2">
      <w:pPr>
        <w:tabs>
          <w:tab w:val="center" w:pos="2520"/>
          <w:tab w:val="center" w:pos="6480"/>
        </w:tabs>
        <w:jc w:val="center"/>
        <w:rPr>
          <w:b/>
          <w:bCs/>
          <w:sz w:val="24"/>
          <w:szCs w:val="24"/>
        </w:rPr>
      </w:pPr>
      <w:r w:rsidRPr="00BF7EC2">
        <w:rPr>
          <w:b/>
          <w:bCs/>
          <w:sz w:val="24"/>
          <w:szCs w:val="24"/>
        </w:rPr>
        <w:t>Költségvetési bevételek és kiadások egyenlege</w:t>
      </w:r>
    </w:p>
    <w:p w:rsidR="00701C13" w:rsidRDefault="00701C13" w:rsidP="00E6703E">
      <w:pPr>
        <w:tabs>
          <w:tab w:val="center" w:pos="2520"/>
          <w:tab w:val="center" w:pos="6480"/>
        </w:tabs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9"/>
        <w:gridCol w:w="1960"/>
      </w:tblGrid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hiány</w:t>
            </w:r>
          </w:p>
        </w:tc>
        <w:tc>
          <w:tcPr>
            <w:tcW w:w="1960" w:type="dxa"/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10.326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többlet</w:t>
            </w:r>
          </w:p>
        </w:tc>
        <w:tc>
          <w:tcPr>
            <w:tcW w:w="1960" w:type="dxa"/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701C13" w:rsidRDefault="00701C13" w:rsidP="00E6703E">
      <w:pPr>
        <w:tabs>
          <w:tab w:val="center" w:pos="2520"/>
          <w:tab w:val="center" w:pos="6480"/>
        </w:tabs>
        <w:rPr>
          <w:i/>
          <w:iCs/>
          <w:sz w:val="20"/>
          <w:szCs w:val="20"/>
        </w:rPr>
      </w:pPr>
    </w:p>
    <w:p w:rsidR="00701C13" w:rsidRDefault="00701C13" w:rsidP="00E6703E">
      <w:pPr>
        <w:tabs>
          <w:tab w:val="center" w:pos="2520"/>
          <w:tab w:val="center" w:pos="6480"/>
        </w:tabs>
        <w:rPr>
          <w:i/>
          <w:iCs/>
          <w:sz w:val="20"/>
          <w:szCs w:val="20"/>
        </w:rPr>
      </w:pPr>
    </w:p>
    <w:p w:rsidR="00701C13" w:rsidRDefault="00701C13" w:rsidP="00E6703E">
      <w:pPr>
        <w:tabs>
          <w:tab w:val="center" w:pos="2520"/>
          <w:tab w:val="center" w:pos="648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 xml:space="preserve">   </w:t>
      </w:r>
    </w:p>
    <w:p w:rsidR="00701C13" w:rsidRDefault="00701C13" w:rsidP="00BF7EC2">
      <w:pPr>
        <w:tabs>
          <w:tab w:val="center" w:pos="2520"/>
          <w:tab w:val="center" w:pos="648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4</w:t>
      </w:r>
      <w:r w:rsidRPr="00CC0EB4">
        <w:rPr>
          <w:i/>
          <w:iCs/>
          <w:sz w:val="20"/>
          <w:szCs w:val="20"/>
        </w:rPr>
        <w:t>.sz. táblázat</w:t>
      </w:r>
    </w:p>
    <w:p w:rsidR="00701C13" w:rsidRDefault="00701C13" w:rsidP="00BF7EC2">
      <w:pPr>
        <w:tabs>
          <w:tab w:val="center" w:pos="2520"/>
          <w:tab w:val="center" w:pos="6480"/>
        </w:tabs>
        <w:jc w:val="center"/>
        <w:rPr>
          <w:b/>
          <w:bCs/>
          <w:sz w:val="24"/>
          <w:szCs w:val="24"/>
        </w:rPr>
      </w:pPr>
      <w:r w:rsidRPr="00BF7EC2">
        <w:rPr>
          <w:b/>
          <w:bCs/>
          <w:sz w:val="24"/>
          <w:szCs w:val="24"/>
        </w:rPr>
        <w:t>Finanszírozási célú pénzügyi bevételek és kiadások egyenlege</w:t>
      </w:r>
    </w:p>
    <w:p w:rsidR="00701C13" w:rsidRPr="00BF7EC2" w:rsidRDefault="00701C13" w:rsidP="00BF7EC2">
      <w:pPr>
        <w:tabs>
          <w:tab w:val="center" w:pos="2520"/>
          <w:tab w:val="center" w:pos="6480"/>
        </w:tabs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9"/>
        <w:gridCol w:w="1960"/>
      </w:tblGrid>
      <w:tr w:rsidR="00701C13" w:rsidRPr="002E4D4E">
        <w:tc>
          <w:tcPr>
            <w:tcW w:w="7479" w:type="dxa"/>
          </w:tcPr>
          <w:p w:rsidR="00701C13" w:rsidRPr="002E4D4E" w:rsidRDefault="00701C13" w:rsidP="00CB233A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Finanszírozási célú műveletek bevételei</w:t>
            </w:r>
          </w:p>
        </w:tc>
        <w:tc>
          <w:tcPr>
            <w:tcW w:w="1960" w:type="dxa"/>
          </w:tcPr>
          <w:p w:rsidR="00701C13" w:rsidRPr="002E4D4E" w:rsidRDefault="00701C13" w:rsidP="001405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10.904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CB233A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műveletek bevételei</w:t>
            </w:r>
          </w:p>
        </w:tc>
        <w:tc>
          <w:tcPr>
            <w:tcW w:w="1960" w:type="dxa"/>
          </w:tcPr>
          <w:p w:rsidR="00701C13" w:rsidRPr="002E4D4E" w:rsidRDefault="00701C13" w:rsidP="00484501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10.904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CB233A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célú műveletek bevételei</w:t>
            </w:r>
          </w:p>
        </w:tc>
        <w:tc>
          <w:tcPr>
            <w:tcW w:w="1960" w:type="dxa"/>
          </w:tcPr>
          <w:p w:rsidR="00701C13" w:rsidRPr="002E4D4E" w:rsidRDefault="00701C13" w:rsidP="00484501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CB233A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Finanszírozási célú műveletek kiadásai</w:t>
            </w:r>
          </w:p>
        </w:tc>
        <w:tc>
          <w:tcPr>
            <w:tcW w:w="1960" w:type="dxa"/>
          </w:tcPr>
          <w:p w:rsidR="00701C13" w:rsidRPr="002E4D4E" w:rsidRDefault="00701C13" w:rsidP="0048450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578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CB233A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működési célú műveletek kiadásai</w:t>
            </w:r>
          </w:p>
        </w:tc>
        <w:tc>
          <w:tcPr>
            <w:tcW w:w="1960" w:type="dxa"/>
          </w:tcPr>
          <w:p w:rsidR="00701C13" w:rsidRPr="002E4D4E" w:rsidRDefault="00701C13" w:rsidP="00484501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</w:t>
            </w:r>
          </w:p>
        </w:tc>
      </w:tr>
      <w:tr w:rsidR="00701C13" w:rsidRPr="002E4D4E">
        <w:tc>
          <w:tcPr>
            <w:tcW w:w="7479" w:type="dxa"/>
          </w:tcPr>
          <w:p w:rsidR="00701C13" w:rsidRPr="002E4D4E" w:rsidRDefault="00701C13" w:rsidP="00CB233A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  <w:r w:rsidRPr="002E4D4E">
              <w:rPr>
                <w:sz w:val="24"/>
                <w:szCs w:val="24"/>
              </w:rPr>
              <w:t>ebből: felhalmozási célú műveletek kiadásai</w:t>
            </w:r>
          </w:p>
        </w:tc>
        <w:tc>
          <w:tcPr>
            <w:tcW w:w="1960" w:type="dxa"/>
          </w:tcPr>
          <w:p w:rsidR="00701C13" w:rsidRPr="002E4D4E" w:rsidRDefault="00701C13" w:rsidP="00484501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701C13" w:rsidRDefault="00701C13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  <w:sectPr w:rsidR="00701C13" w:rsidSect="00550512">
          <w:headerReference w:type="default" r:id="rId7"/>
          <w:footerReference w:type="even" r:id="rId8"/>
          <w:footerReference w:type="default" r:id="rId9"/>
          <w:pgSz w:w="11907" w:h="16840" w:code="9"/>
          <w:pgMar w:top="737" w:right="1304" w:bottom="737" w:left="1304" w:header="992" w:footer="1021" w:gutter="0"/>
          <w:paperSrc w:first="7" w:other="7"/>
          <w:pgNumType w:start="1"/>
          <w:cols w:space="708"/>
          <w:titlePg/>
        </w:sectPr>
      </w:pPr>
    </w:p>
    <w:p w:rsidR="00701C13" w:rsidRDefault="00701C13" w:rsidP="004B28A4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2.1.</w:t>
      </w:r>
      <w:r w:rsidRPr="00CC0EB4">
        <w:rPr>
          <w:i/>
          <w:iCs/>
          <w:sz w:val="22"/>
          <w:szCs w:val="22"/>
        </w:rPr>
        <w:t xml:space="preserve">melléklet a </w:t>
      </w:r>
      <w:r>
        <w:rPr>
          <w:i/>
          <w:iCs/>
          <w:sz w:val="22"/>
          <w:szCs w:val="22"/>
        </w:rPr>
        <w:t>3</w:t>
      </w:r>
      <w:r w:rsidRPr="00CC0EB4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6</w:t>
      </w:r>
      <w:r w:rsidRPr="00CC0EB4">
        <w:rPr>
          <w:i/>
          <w:iCs/>
          <w:sz w:val="22"/>
          <w:szCs w:val="22"/>
        </w:rPr>
        <w:t>.(II</w:t>
      </w:r>
      <w:r>
        <w:rPr>
          <w:i/>
          <w:iCs/>
          <w:sz w:val="22"/>
          <w:szCs w:val="22"/>
        </w:rPr>
        <w:t>.25.</w:t>
      </w:r>
      <w:r w:rsidRPr="00CC0EB4">
        <w:rPr>
          <w:i/>
          <w:iCs/>
          <w:sz w:val="22"/>
          <w:szCs w:val="22"/>
        </w:rPr>
        <w:t>) önkormányzati rendelethez</w:t>
      </w:r>
    </w:p>
    <w:p w:rsidR="00701C13" w:rsidRDefault="00701C13" w:rsidP="004B28A4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701C13" w:rsidRPr="002E4D4E" w:rsidRDefault="00701C13" w:rsidP="00CA0385">
      <w:pPr>
        <w:tabs>
          <w:tab w:val="center" w:pos="6480"/>
        </w:tabs>
        <w:ind w:left="2520"/>
        <w:rPr>
          <w:b/>
          <w:bCs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Pr="002E4D4E">
        <w:rPr>
          <w:b/>
          <w:bCs/>
        </w:rPr>
        <w:t>Működési célú bevételek és kiadások mérlege</w:t>
      </w:r>
    </w:p>
    <w:p w:rsidR="00701C13" w:rsidRPr="00CA0385" w:rsidRDefault="00701C13" w:rsidP="003D1D7D">
      <w:pPr>
        <w:tabs>
          <w:tab w:val="center" w:pos="2520"/>
          <w:tab w:val="center" w:pos="6480"/>
        </w:tabs>
        <w:jc w:val="center"/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8"/>
        <w:gridCol w:w="1690"/>
        <w:gridCol w:w="5681"/>
        <w:gridCol w:w="1201"/>
        <w:gridCol w:w="358"/>
      </w:tblGrid>
      <w:tr w:rsidR="00701C13" w:rsidRPr="002E4D4E">
        <w:tc>
          <w:tcPr>
            <w:tcW w:w="721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 w:rsidRPr="002E4D4E">
              <w:rPr>
                <w:b/>
                <w:bCs/>
              </w:rPr>
              <w:t>Bevételek</w:t>
            </w:r>
          </w:p>
        </w:tc>
        <w:tc>
          <w:tcPr>
            <w:tcW w:w="724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 w:rsidRPr="002E4D4E">
              <w:rPr>
                <w:b/>
                <w:bCs/>
              </w:rPr>
              <w:t>Kiadások</w:t>
            </w:r>
          </w:p>
        </w:tc>
      </w:tr>
      <w:tr w:rsidR="00701C13" w:rsidRPr="002E4D4E"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Jogcím</w:t>
            </w: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CB233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2E4D4E">
              <w:rPr>
                <w:b/>
                <w:bCs/>
                <w:sz w:val="24"/>
                <w:szCs w:val="24"/>
              </w:rPr>
              <w:t>. évi előirányzat</w:t>
            </w: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Jogcím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CB233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2E4D4E">
              <w:rPr>
                <w:b/>
                <w:bCs/>
                <w:sz w:val="24"/>
                <w:szCs w:val="24"/>
              </w:rPr>
              <w:t>. évi előirányzat</w:t>
            </w:r>
          </w:p>
        </w:tc>
      </w:tr>
      <w:tr w:rsidR="00701C13" w:rsidRPr="002E4D4E">
        <w:tc>
          <w:tcPr>
            <w:tcW w:w="55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A259D7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14.460</w:t>
            </w: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Személyi juttatások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600D02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6.648</w:t>
            </w: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Működési célú támogatások bevételei ÁHT-n belülről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A259D7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1.736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Munkaadót terhelő járulékok és szociális hozzájárulási adó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600D02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1.629</w:t>
            </w: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Közhatalmi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A259D7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1.230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Dologi kiadások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600D02" w:rsidRDefault="00701C13" w:rsidP="00C621A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7.162</w:t>
            </w: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 xml:space="preserve">Működési bevételek 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A259D7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600D02" w:rsidRDefault="00701C13" w:rsidP="00C621A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Működési célú átvett pénzeszközök ÁHT-n kívülről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A259D7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Működési célú támogatások kiadásai ÁHT-n belülre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600D02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Működési célú átadott pénzeszközök ÁHT-n kívülre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600D02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600D02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Tartalékok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600D02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4.280</w:t>
            </w: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600D02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600D02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600D02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17.857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0B784A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20.719</w:t>
            </w: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0B784A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A259D7" w:rsidRDefault="00701C13" w:rsidP="004B34DC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6.708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140516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140516"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140516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140516">
              <w:rPr>
                <w:sz w:val="22"/>
                <w:szCs w:val="22"/>
              </w:rPr>
              <w:t>578</w:t>
            </w: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140516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140516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0B784A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0B784A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6.708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0B784A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0B784A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 xml:space="preserve">BEVÉTELEK </w:t>
            </w: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24.565</w:t>
            </w: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 xml:space="preserve">KIADÁSOK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0B784A" w:rsidRDefault="00701C13" w:rsidP="00887D1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21.297</w:t>
            </w:r>
          </w:p>
        </w:tc>
      </w:tr>
      <w:tr w:rsidR="00701C13" w:rsidRPr="002E4D4E">
        <w:tc>
          <w:tcPr>
            <w:tcW w:w="55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Költségvetési hiány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2.862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többlet</w:t>
            </w: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358" w:type="dxa"/>
          <w:trHeight w:val="100"/>
        </w:trPr>
        <w:tc>
          <w:tcPr>
            <w:tcW w:w="14100" w:type="dxa"/>
            <w:gridSpan w:val="4"/>
            <w:tcBorders>
              <w:top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</w:p>
        </w:tc>
      </w:tr>
    </w:tbl>
    <w:p w:rsidR="00701C13" w:rsidRDefault="00701C13" w:rsidP="00CA0385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701C13" w:rsidRDefault="00701C13" w:rsidP="00CA0385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2.2.</w:t>
      </w:r>
      <w:r w:rsidRPr="00CC0EB4">
        <w:rPr>
          <w:i/>
          <w:iCs/>
          <w:sz w:val="22"/>
          <w:szCs w:val="22"/>
        </w:rPr>
        <w:t xml:space="preserve">melléklet a </w:t>
      </w:r>
      <w:r>
        <w:rPr>
          <w:i/>
          <w:iCs/>
          <w:sz w:val="22"/>
          <w:szCs w:val="22"/>
        </w:rPr>
        <w:t>3</w:t>
      </w:r>
      <w:r w:rsidRPr="00CC0EB4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6</w:t>
      </w:r>
      <w:r w:rsidRPr="00CC0EB4">
        <w:rPr>
          <w:i/>
          <w:iCs/>
          <w:sz w:val="22"/>
          <w:szCs w:val="22"/>
        </w:rPr>
        <w:t>.(II</w:t>
      </w:r>
      <w:r>
        <w:rPr>
          <w:i/>
          <w:iCs/>
          <w:sz w:val="22"/>
          <w:szCs w:val="22"/>
        </w:rPr>
        <w:t>.25.</w:t>
      </w:r>
      <w:r w:rsidRPr="00CC0EB4">
        <w:rPr>
          <w:i/>
          <w:iCs/>
          <w:sz w:val="22"/>
          <w:szCs w:val="22"/>
        </w:rPr>
        <w:t>) önkormányzati rendelethez</w:t>
      </w:r>
    </w:p>
    <w:p w:rsidR="00701C13" w:rsidRDefault="00701C13" w:rsidP="00CA0385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701C13" w:rsidRPr="002E4D4E" w:rsidRDefault="00701C13" w:rsidP="00CA0385">
      <w:pPr>
        <w:tabs>
          <w:tab w:val="center" w:pos="6480"/>
        </w:tabs>
        <w:ind w:left="2520"/>
        <w:rPr>
          <w:b/>
          <w:bCs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2E4D4E">
        <w:rPr>
          <w:b/>
          <w:bCs/>
        </w:rPr>
        <w:t>Felhalmozási célú bevételek és kiadások mérlege</w:t>
      </w:r>
    </w:p>
    <w:p w:rsidR="00701C13" w:rsidRPr="00CA0385" w:rsidRDefault="00701C13" w:rsidP="00CA0385">
      <w:pPr>
        <w:tabs>
          <w:tab w:val="center" w:pos="2520"/>
          <w:tab w:val="center" w:pos="6480"/>
        </w:tabs>
        <w:jc w:val="center"/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8"/>
        <w:gridCol w:w="1690"/>
        <w:gridCol w:w="5681"/>
        <w:gridCol w:w="1559"/>
      </w:tblGrid>
      <w:tr w:rsidR="00701C13" w:rsidRPr="002E4D4E">
        <w:tc>
          <w:tcPr>
            <w:tcW w:w="72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 w:rsidRPr="002E4D4E">
              <w:rPr>
                <w:b/>
                <w:bCs/>
              </w:rPr>
              <w:t>Bevételek</w:t>
            </w:r>
          </w:p>
        </w:tc>
        <w:tc>
          <w:tcPr>
            <w:tcW w:w="724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 w:rsidRPr="002E4D4E">
              <w:rPr>
                <w:b/>
                <w:bCs/>
              </w:rPr>
              <w:t>Kiadások</w:t>
            </w:r>
          </w:p>
        </w:tc>
      </w:tr>
      <w:tr w:rsidR="00701C13" w:rsidRPr="002E4D4E">
        <w:trPr>
          <w:trHeight w:val="525"/>
        </w:trPr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Jogcím</w:t>
            </w: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CB233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2E4D4E">
              <w:rPr>
                <w:b/>
                <w:bCs/>
                <w:sz w:val="24"/>
                <w:szCs w:val="24"/>
              </w:rPr>
              <w:t>. évi előirányzat</w:t>
            </w: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Jogcím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CB233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2E4D4E">
              <w:rPr>
                <w:b/>
                <w:bCs/>
                <w:sz w:val="24"/>
                <w:szCs w:val="24"/>
              </w:rPr>
              <w:t>. évi előirányzat</w:t>
            </w:r>
          </w:p>
        </w:tc>
      </w:tr>
      <w:tr w:rsidR="00701C13" w:rsidRPr="002E4D4E">
        <w:trPr>
          <w:trHeight w:val="15"/>
        </w:trPr>
        <w:tc>
          <w:tcPr>
            <w:tcW w:w="55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támogatások kiadásai ÁHT-n belülre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támogatások bevételei ÁHT-n belülről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átadott pénzeszközök ÁHT-n kívülre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Beruházások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2.300</w:t>
            </w: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átvett pénzeszközök ÁHT-n kívülről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Felújítások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140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5.164</w:t>
            </w: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Lakástámogatás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Tartalékok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701C13" w:rsidRPr="00600D02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600D02" w:rsidRDefault="00701C13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7.464</w:t>
            </w: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Hitelek törlesztése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4B34DC" w:rsidRDefault="00701C13" w:rsidP="004B34DC">
            <w:pPr>
              <w:tabs>
                <w:tab w:val="center" w:pos="2520"/>
                <w:tab w:val="center" w:pos="6480"/>
              </w:tabs>
              <w:jc w:val="right"/>
              <w:rPr>
                <w:sz w:val="24"/>
                <w:szCs w:val="24"/>
              </w:rPr>
            </w:pPr>
            <w:r w:rsidRPr="004B34D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4B34DC">
              <w:rPr>
                <w:sz w:val="24"/>
                <w:szCs w:val="24"/>
              </w:rPr>
              <w:t>196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4B34D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4.196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 xml:space="preserve">BEVÉTELEK </w:t>
            </w: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4B34D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4.196</w:t>
            </w: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 xml:space="preserve">KIADÁSOK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0B784A" w:rsidRDefault="00701C13" w:rsidP="000B784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7.464</w:t>
            </w:r>
          </w:p>
        </w:tc>
      </w:tr>
      <w:tr w:rsidR="00701C13" w:rsidRPr="002E4D4E">
        <w:tc>
          <w:tcPr>
            <w:tcW w:w="55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Költségvetési hiány</w:t>
            </w:r>
          </w:p>
        </w:tc>
        <w:tc>
          <w:tcPr>
            <w:tcW w:w="1690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5F495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7.464</w:t>
            </w:r>
          </w:p>
        </w:tc>
        <w:tc>
          <w:tcPr>
            <w:tcW w:w="5681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Költségvetési többlet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01C13" w:rsidRPr="002E4D4E">
        <w:tc>
          <w:tcPr>
            <w:tcW w:w="5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1C13" w:rsidRPr="002E4D4E" w:rsidRDefault="00701C13" w:rsidP="002E4D4E">
            <w:pPr>
              <w:tabs>
                <w:tab w:val="center" w:pos="2520"/>
                <w:tab w:val="center" w:pos="648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701C13" w:rsidRDefault="00701C13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2E4D4E">
      <w:pPr>
        <w:tabs>
          <w:tab w:val="center" w:pos="6480"/>
        </w:tabs>
        <w:ind w:left="252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 3.</w:t>
      </w:r>
      <w:r w:rsidRPr="00CC0EB4">
        <w:rPr>
          <w:i/>
          <w:iCs/>
          <w:sz w:val="22"/>
          <w:szCs w:val="22"/>
        </w:rPr>
        <w:t xml:space="preserve">melléklet a </w:t>
      </w:r>
      <w:r>
        <w:rPr>
          <w:i/>
          <w:iCs/>
          <w:sz w:val="22"/>
          <w:szCs w:val="22"/>
        </w:rPr>
        <w:t>3</w:t>
      </w:r>
      <w:r w:rsidRPr="00CC0EB4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6</w:t>
      </w:r>
      <w:r w:rsidRPr="00CC0EB4">
        <w:rPr>
          <w:i/>
          <w:iCs/>
          <w:sz w:val="22"/>
          <w:szCs w:val="22"/>
        </w:rPr>
        <w:t>.(II</w:t>
      </w:r>
      <w:r>
        <w:rPr>
          <w:i/>
          <w:iCs/>
          <w:sz w:val="22"/>
          <w:szCs w:val="22"/>
        </w:rPr>
        <w:t>.25.</w:t>
      </w:r>
      <w:r w:rsidRPr="00CC0EB4">
        <w:rPr>
          <w:i/>
          <w:iCs/>
          <w:sz w:val="22"/>
          <w:szCs w:val="22"/>
        </w:rPr>
        <w:t>) önkormányzati rendelethez</w:t>
      </w:r>
    </w:p>
    <w:p w:rsidR="00701C13" w:rsidRDefault="00701C13" w:rsidP="00DB0570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701C13" w:rsidRPr="002E4D4E" w:rsidRDefault="00701C13" w:rsidP="00DB0570">
      <w:pPr>
        <w:tabs>
          <w:tab w:val="center" w:pos="6480"/>
        </w:tabs>
        <w:ind w:left="2520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  <w:r w:rsidRPr="002E4D4E">
        <w:rPr>
          <w:b/>
          <w:bCs/>
        </w:rPr>
        <w:t>Beruházási kiadások előirányzata beruházásonként, felújítási kiadások előirányzata felújításonként</w:t>
      </w:r>
    </w:p>
    <w:p w:rsidR="00701C13" w:rsidRDefault="00701C13" w:rsidP="00DB0570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701C13" w:rsidRDefault="00701C13" w:rsidP="00DB0570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1"/>
        <w:gridCol w:w="1984"/>
        <w:gridCol w:w="1985"/>
        <w:gridCol w:w="1984"/>
        <w:gridCol w:w="1843"/>
        <w:gridCol w:w="1701"/>
      </w:tblGrid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</w:tcPr>
          <w:p w:rsidR="00701C13" w:rsidRPr="002E4D4E" w:rsidRDefault="00701C13" w:rsidP="004B34DC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Felhasználás 201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2E4D4E">
              <w:rPr>
                <w:b/>
                <w:bCs/>
                <w:sz w:val="22"/>
                <w:szCs w:val="22"/>
              </w:rPr>
              <w:t>.XII-31-ig</w:t>
            </w:r>
          </w:p>
        </w:tc>
        <w:tc>
          <w:tcPr>
            <w:tcW w:w="1843" w:type="dxa"/>
          </w:tcPr>
          <w:p w:rsidR="00701C13" w:rsidRPr="002E4D4E" w:rsidRDefault="00701C13" w:rsidP="004B34DC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E4D4E">
              <w:rPr>
                <w:b/>
                <w:bCs/>
                <w:sz w:val="22"/>
                <w:szCs w:val="22"/>
              </w:rPr>
              <w:t>. évi előirányzat</w:t>
            </w:r>
          </w:p>
        </w:tc>
        <w:tc>
          <w:tcPr>
            <w:tcW w:w="1701" w:type="dxa"/>
          </w:tcPr>
          <w:p w:rsidR="00701C13" w:rsidRPr="002E4D4E" w:rsidRDefault="00701C13" w:rsidP="004B34DC">
            <w:pPr>
              <w:tabs>
                <w:tab w:val="center" w:pos="64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E4D4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E4D4E">
              <w:rPr>
                <w:b/>
                <w:bCs/>
                <w:sz w:val="22"/>
                <w:szCs w:val="22"/>
              </w:rPr>
              <w:t>. év utáni szükséglete</w:t>
            </w:r>
          </w:p>
        </w:tc>
      </w:tr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5F4951" w:rsidRDefault="00701C13" w:rsidP="004B34DC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Garázs felállítása</w:t>
            </w:r>
          </w:p>
        </w:tc>
        <w:tc>
          <w:tcPr>
            <w:tcW w:w="1984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985" w:type="dxa"/>
          </w:tcPr>
          <w:p w:rsidR="00701C13" w:rsidRPr="005F4951" w:rsidRDefault="00701C13" w:rsidP="004B34DC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84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701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5F4951" w:rsidRDefault="00701C13" w:rsidP="004B34DC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Közösség színtér eszközbeszerzés (pály. önrész)</w:t>
            </w:r>
          </w:p>
        </w:tc>
        <w:tc>
          <w:tcPr>
            <w:tcW w:w="1984" w:type="dxa"/>
          </w:tcPr>
          <w:p w:rsidR="00701C13" w:rsidRPr="005F4951" w:rsidRDefault="00701C13" w:rsidP="004B34DC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</w:tcPr>
          <w:p w:rsidR="00701C13" w:rsidRPr="005F4951" w:rsidRDefault="00701C13" w:rsidP="004B34DC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84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5F4951" w:rsidRDefault="00701C13" w:rsidP="004B34DC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5F4951" w:rsidRDefault="00701C13" w:rsidP="005F4951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4"/>
                <w:szCs w:val="24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5F4951" w:rsidRDefault="00701C13" w:rsidP="004B34DC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Ravatalozó illemhely kialakítása</w:t>
            </w:r>
          </w:p>
        </w:tc>
        <w:tc>
          <w:tcPr>
            <w:tcW w:w="1984" w:type="dxa"/>
          </w:tcPr>
          <w:p w:rsidR="00701C13" w:rsidRPr="005F4951" w:rsidRDefault="00701C13" w:rsidP="004B34DC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</w:tcPr>
          <w:p w:rsidR="00701C13" w:rsidRPr="005F4951" w:rsidRDefault="00701C13" w:rsidP="004B34DC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84" w:type="dxa"/>
          </w:tcPr>
          <w:p w:rsidR="00701C13" w:rsidRPr="005F4951" w:rsidRDefault="00701C13" w:rsidP="004B34DC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5F4951" w:rsidRDefault="00701C13" w:rsidP="004B34DC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</w:tcPr>
          <w:p w:rsidR="00701C13" w:rsidRPr="005F4951" w:rsidRDefault="00701C13" w:rsidP="004B34DC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4B34DC" w:rsidRDefault="00701C13" w:rsidP="002E4D4E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Járda felújítás (pályázat)</w:t>
            </w:r>
          </w:p>
        </w:tc>
        <w:tc>
          <w:tcPr>
            <w:tcW w:w="1984" w:type="dxa"/>
          </w:tcPr>
          <w:p w:rsidR="00701C13" w:rsidRPr="004B34DC" w:rsidRDefault="00701C13" w:rsidP="004B34DC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B34DC">
              <w:rPr>
                <w:sz w:val="22"/>
                <w:szCs w:val="22"/>
              </w:rPr>
              <w:t>4.864</w:t>
            </w:r>
          </w:p>
        </w:tc>
        <w:tc>
          <w:tcPr>
            <w:tcW w:w="1985" w:type="dxa"/>
          </w:tcPr>
          <w:p w:rsidR="00701C13" w:rsidRPr="004B34DC" w:rsidRDefault="00701C13" w:rsidP="004B34DC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4B34DC" w:rsidRDefault="00701C13" w:rsidP="004B34DC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B34DC">
              <w:rPr>
                <w:sz w:val="22"/>
                <w:szCs w:val="22"/>
              </w:rPr>
              <w:t>4.864</w:t>
            </w: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i/>
                <w:iCs/>
                <w:sz w:val="22"/>
                <w:szCs w:val="22"/>
              </w:rPr>
            </w:pPr>
          </w:p>
        </w:tc>
      </w:tr>
      <w:tr w:rsidR="00701C13" w:rsidRPr="002E4D4E">
        <w:tc>
          <w:tcPr>
            <w:tcW w:w="496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b/>
                <w:bCs/>
                <w:sz w:val="24"/>
                <w:szCs w:val="24"/>
              </w:rPr>
            </w:pPr>
            <w:r w:rsidRPr="002E4D4E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1984" w:type="dxa"/>
          </w:tcPr>
          <w:p w:rsidR="00701C13" w:rsidRPr="002E4D4E" w:rsidRDefault="00701C13" w:rsidP="004B34DC">
            <w:pPr>
              <w:tabs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7.464</w:t>
            </w:r>
          </w:p>
        </w:tc>
        <w:tc>
          <w:tcPr>
            <w:tcW w:w="1985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01C13" w:rsidRPr="002E4D4E" w:rsidRDefault="00701C13" w:rsidP="004B34DC">
            <w:pPr>
              <w:tabs>
                <w:tab w:val="center" w:pos="648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7.464</w:t>
            </w:r>
          </w:p>
        </w:tc>
        <w:tc>
          <w:tcPr>
            <w:tcW w:w="1701" w:type="dxa"/>
          </w:tcPr>
          <w:p w:rsidR="00701C13" w:rsidRPr="002E4D4E" w:rsidRDefault="00701C13" w:rsidP="002E4D4E">
            <w:pPr>
              <w:tabs>
                <w:tab w:val="center" w:pos="648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="00701C13" w:rsidRDefault="00701C13" w:rsidP="002E4D4E">
      <w:pPr>
        <w:tabs>
          <w:tab w:val="center" w:pos="6480"/>
        </w:tabs>
        <w:rPr>
          <w:b/>
          <w:bCs/>
          <w:sz w:val="24"/>
          <w:szCs w:val="24"/>
        </w:rPr>
      </w:pPr>
      <w:r>
        <w:rPr>
          <w:i/>
          <w:iCs/>
          <w:sz w:val="22"/>
          <w:szCs w:val="22"/>
        </w:rPr>
        <w:br w:type="textWrapping" w:clear="all"/>
      </w:r>
    </w:p>
    <w:p w:rsidR="00701C13" w:rsidRDefault="00701C13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  <w:sectPr w:rsidR="00701C13" w:rsidSect="003D1D7D">
          <w:pgSz w:w="16840" w:h="11907" w:orient="landscape" w:code="9"/>
          <w:pgMar w:top="1304" w:right="737" w:bottom="1304" w:left="737" w:header="992" w:footer="1021" w:gutter="0"/>
          <w:pgNumType w:start="1"/>
          <w:cols w:space="708"/>
          <w:titlePg/>
        </w:sectPr>
      </w:pPr>
    </w:p>
    <w:p w:rsidR="00701C13" w:rsidRDefault="00701C13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E6703E">
      <w:pPr>
        <w:tabs>
          <w:tab w:val="center" w:pos="2520"/>
          <w:tab w:val="center" w:pos="6480"/>
        </w:tabs>
        <w:rPr>
          <w:b/>
          <w:bCs/>
          <w:sz w:val="24"/>
          <w:szCs w:val="24"/>
        </w:rPr>
      </w:pPr>
    </w:p>
    <w:p w:rsidR="00701C13" w:rsidRDefault="00701C13" w:rsidP="002E504C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4.</w:t>
      </w:r>
      <w:r w:rsidRPr="00CC0EB4">
        <w:rPr>
          <w:i/>
          <w:iCs/>
          <w:sz w:val="22"/>
          <w:szCs w:val="22"/>
        </w:rPr>
        <w:t xml:space="preserve">melléklet a </w:t>
      </w:r>
      <w:r>
        <w:rPr>
          <w:i/>
          <w:iCs/>
          <w:sz w:val="22"/>
          <w:szCs w:val="22"/>
        </w:rPr>
        <w:t>3</w:t>
      </w:r>
      <w:r w:rsidRPr="00CC0EB4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6</w:t>
      </w:r>
      <w:r w:rsidRPr="00CC0EB4">
        <w:rPr>
          <w:i/>
          <w:iCs/>
          <w:sz w:val="22"/>
          <w:szCs w:val="22"/>
        </w:rPr>
        <w:t>.(II</w:t>
      </w:r>
      <w:r>
        <w:rPr>
          <w:i/>
          <w:iCs/>
          <w:sz w:val="22"/>
          <w:szCs w:val="22"/>
        </w:rPr>
        <w:t>.25.</w:t>
      </w:r>
      <w:r w:rsidRPr="00CC0EB4">
        <w:rPr>
          <w:i/>
          <w:iCs/>
          <w:sz w:val="22"/>
          <w:szCs w:val="22"/>
        </w:rPr>
        <w:t>) önkormányzati rendelethez</w:t>
      </w:r>
    </w:p>
    <w:p w:rsidR="00701C13" w:rsidRDefault="00701C13" w:rsidP="002E504C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Az önkormányzat saját bevételeinek részletezése az adósságot keletkeztető ügyletből származó </w:t>
      </w: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tárgyévi fizetési kötelezettség megállapításához</w:t>
      </w: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1134"/>
        <w:gridCol w:w="1134"/>
        <w:gridCol w:w="1134"/>
        <w:gridCol w:w="1166"/>
      </w:tblGrid>
      <w:tr w:rsidR="00701C13" w:rsidRPr="00100136">
        <w:tc>
          <w:tcPr>
            <w:tcW w:w="4644" w:type="dxa"/>
          </w:tcPr>
          <w:p w:rsidR="00701C13" w:rsidRPr="00100136" w:rsidRDefault="00701C13" w:rsidP="000302A6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Saját bevételek</w:t>
            </w:r>
          </w:p>
          <w:p w:rsidR="00701C13" w:rsidRPr="00100136" w:rsidRDefault="00701C13" w:rsidP="000302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166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00136">
              <w:rPr>
                <w:sz w:val="22"/>
                <w:szCs w:val="22"/>
              </w:rPr>
              <w:t>.</w:t>
            </w:r>
          </w:p>
        </w:tc>
      </w:tr>
      <w:tr w:rsidR="00701C13" w:rsidRPr="00100136">
        <w:tc>
          <w:tcPr>
            <w:tcW w:w="4644" w:type="dxa"/>
          </w:tcPr>
          <w:p w:rsidR="00701C13" w:rsidRPr="00100136" w:rsidRDefault="00701C13" w:rsidP="000302A6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Vagyoni típusú adók (építményadó)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166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</w:tr>
      <w:tr w:rsidR="00701C13" w:rsidRPr="00100136">
        <w:tc>
          <w:tcPr>
            <w:tcW w:w="4644" w:type="dxa"/>
          </w:tcPr>
          <w:p w:rsidR="00701C13" w:rsidRPr="00100136" w:rsidRDefault="00701C13" w:rsidP="000302A6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Értékesítési és forgalmi adók</w:t>
            </w:r>
            <w:r>
              <w:rPr>
                <w:sz w:val="22"/>
                <w:szCs w:val="22"/>
              </w:rPr>
              <w:t xml:space="preserve"> </w:t>
            </w:r>
            <w:r w:rsidRPr="00100136">
              <w:rPr>
                <w:sz w:val="22"/>
                <w:szCs w:val="22"/>
              </w:rPr>
              <w:t>(iparűzési adó)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166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701C13" w:rsidRPr="00100136">
        <w:tc>
          <w:tcPr>
            <w:tcW w:w="4644" w:type="dxa"/>
          </w:tcPr>
          <w:p w:rsidR="00701C13" w:rsidRPr="00100136" w:rsidRDefault="00701C13" w:rsidP="000302A6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</w:tr>
      <w:tr w:rsidR="00701C13" w:rsidRPr="00100136">
        <w:tc>
          <w:tcPr>
            <w:tcW w:w="4644" w:type="dxa"/>
          </w:tcPr>
          <w:p w:rsidR="00701C13" w:rsidRPr="00100136" w:rsidRDefault="00701C13" w:rsidP="000302A6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közhatalmi bevételek</w:t>
            </w:r>
            <w:r>
              <w:rPr>
                <w:sz w:val="22"/>
                <w:szCs w:val="22"/>
              </w:rPr>
              <w:t xml:space="preserve"> </w:t>
            </w:r>
            <w:r w:rsidRPr="00100136">
              <w:rPr>
                <w:sz w:val="22"/>
                <w:szCs w:val="22"/>
              </w:rPr>
              <w:t>(pótlékok, bírságok)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</w:tr>
      <w:tr w:rsidR="00701C13" w:rsidRPr="00100136">
        <w:tc>
          <w:tcPr>
            <w:tcW w:w="4644" w:type="dxa"/>
          </w:tcPr>
          <w:p w:rsidR="00701C13" w:rsidRPr="00100136" w:rsidRDefault="00701C13" w:rsidP="000302A6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Tulajdonosi bevételek</w:t>
            </w:r>
            <w:r>
              <w:rPr>
                <w:sz w:val="22"/>
                <w:szCs w:val="22"/>
              </w:rPr>
              <w:t xml:space="preserve"> </w:t>
            </w:r>
            <w:r w:rsidRPr="00100136">
              <w:rPr>
                <w:sz w:val="22"/>
                <w:szCs w:val="22"/>
              </w:rPr>
              <w:t>(bérbead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>, üzemelt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adás)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166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</w:tr>
      <w:tr w:rsidR="00701C13" w:rsidRPr="00100136">
        <w:tc>
          <w:tcPr>
            <w:tcW w:w="4644" w:type="dxa"/>
          </w:tcPr>
          <w:p w:rsidR="00701C13" w:rsidRPr="00100136" w:rsidRDefault="00701C13" w:rsidP="000302A6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Immateriális javak értékesítése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</w:tr>
      <w:tr w:rsidR="00701C13" w:rsidRPr="00100136">
        <w:tc>
          <w:tcPr>
            <w:tcW w:w="4644" w:type="dxa"/>
          </w:tcPr>
          <w:p w:rsidR="00701C13" w:rsidRPr="00100136" w:rsidRDefault="00701C13" w:rsidP="000302A6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Ingatlanok értékesítése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</w:tr>
      <w:tr w:rsidR="00701C13" w:rsidRPr="00100136">
        <w:tc>
          <w:tcPr>
            <w:tcW w:w="4644" w:type="dxa"/>
          </w:tcPr>
          <w:p w:rsidR="00701C13" w:rsidRPr="00100136" w:rsidRDefault="00701C13" w:rsidP="000302A6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tárgyi e. értékesítése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</w:tr>
      <w:tr w:rsidR="00701C13" w:rsidRPr="00100136">
        <w:trPr>
          <w:trHeight w:val="221"/>
        </w:trPr>
        <w:tc>
          <w:tcPr>
            <w:tcW w:w="4644" w:type="dxa"/>
          </w:tcPr>
          <w:p w:rsidR="00701C13" w:rsidRPr="00100136" w:rsidRDefault="00701C13" w:rsidP="000302A6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Részesedések értékesítése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</w:p>
        </w:tc>
      </w:tr>
      <w:tr w:rsidR="00701C13" w:rsidRPr="00100136">
        <w:tc>
          <w:tcPr>
            <w:tcW w:w="4644" w:type="dxa"/>
          </w:tcPr>
          <w:p w:rsidR="00701C13" w:rsidRPr="00100136" w:rsidRDefault="00701C13" w:rsidP="000302A6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Összesen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1.246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1.285</w:t>
            </w:r>
          </w:p>
        </w:tc>
        <w:tc>
          <w:tcPr>
            <w:tcW w:w="1134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1.335</w:t>
            </w:r>
          </w:p>
        </w:tc>
        <w:tc>
          <w:tcPr>
            <w:tcW w:w="1166" w:type="dxa"/>
          </w:tcPr>
          <w:p w:rsidR="00701C13" w:rsidRPr="00100136" w:rsidRDefault="00701C13" w:rsidP="0003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1.385</w:t>
            </w:r>
          </w:p>
        </w:tc>
      </w:tr>
    </w:tbl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701C13" w:rsidRDefault="00701C13" w:rsidP="00127981">
      <w:pPr>
        <w:jc w:val="right"/>
        <w:rPr>
          <w:i/>
          <w:iCs/>
          <w:sz w:val="18"/>
          <w:szCs w:val="18"/>
        </w:rPr>
      </w:pPr>
    </w:p>
    <w:p w:rsidR="00701C13" w:rsidRDefault="00701C13" w:rsidP="00127981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5</w:t>
      </w:r>
      <w:r w:rsidRPr="006F5187">
        <w:rPr>
          <w:i/>
          <w:iCs/>
          <w:sz w:val="18"/>
          <w:szCs w:val="18"/>
        </w:rPr>
        <w:t xml:space="preserve">. melléklet </w:t>
      </w:r>
      <w:r w:rsidRPr="00CC0EB4">
        <w:rPr>
          <w:i/>
          <w:iCs/>
          <w:sz w:val="22"/>
          <w:szCs w:val="22"/>
        </w:rPr>
        <w:t xml:space="preserve">a </w:t>
      </w:r>
      <w:r>
        <w:rPr>
          <w:i/>
          <w:iCs/>
          <w:sz w:val="22"/>
          <w:szCs w:val="22"/>
        </w:rPr>
        <w:t>3</w:t>
      </w:r>
      <w:r w:rsidRPr="00CC0EB4">
        <w:rPr>
          <w:i/>
          <w:iCs/>
          <w:sz w:val="22"/>
          <w:szCs w:val="22"/>
        </w:rPr>
        <w:t>/201</w:t>
      </w:r>
      <w:r>
        <w:rPr>
          <w:i/>
          <w:iCs/>
          <w:sz w:val="22"/>
          <w:szCs w:val="22"/>
        </w:rPr>
        <w:t>6</w:t>
      </w:r>
      <w:r w:rsidRPr="00CC0EB4">
        <w:rPr>
          <w:i/>
          <w:iCs/>
          <w:sz w:val="22"/>
          <w:szCs w:val="22"/>
        </w:rPr>
        <w:t>.(II</w:t>
      </w:r>
      <w:r>
        <w:rPr>
          <w:i/>
          <w:iCs/>
          <w:sz w:val="22"/>
          <w:szCs w:val="22"/>
        </w:rPr>
        <w:t>.25.</w:t>
      </w:r>
      <w:r w:rsidRPr="00CC0EB4">
        <w:rPr>
          <w:i/>
          <w:iCs/>
          <w:sz w:val="22"/>
          <w:szCs w:val="22"/>
        </w:rPr>
        <w:t>) önkormányzati rendelethez</w:t>
      </w:r>
    </w:p>
    <w:p w:rsidR="00701C13" w:rsidRPr="006F5187" w:rsidRDefault="00701C13" w:rsidP="00127981">
      <w:pPr>
        <w:jc w:val="right"/>
        <w:rPr>
          <w:i/>
          <w:iCs/>
          <w:sz w:val="18"/>
          <w:szCs w:val="18"/>
        </w:rPr>
      </w:pPr>
    </w:p>
    <w:p w:rsidR="00701C13" w:rsidRDefault="00701C13" w:rsidP="00127981">
      <w:pPr>
        <w:jc w:val="center"/>
        <w:rPr>
          <w:b/>
          <w:bCs/>
          <w:sz w:val="22"/>
          <w:szCs w:val="22"/>
        </w:rPr>
      </w:pPr>
      <w:r w:rsidRPr="00127981">
        <w:rPr>
          <w:b/>
          <w:bCs/>
          <w:sz w:val="22"/>
          <w:szCs w:val="22"/>
        </w:rPr>
        <w:t>Az önkormányzat 201</w:t>
      </w:r>
      <w:r>
        <w:rPr>
          <w:b/>
          <w:bCs/>
          <w:sz w:val="22"/>
          <w:szCs w:val="22"/>
        </w:rPr>
        <w:t>6</w:t>
      </w:r>
      <w:r w:rsidRPr="00127981">
        <w:rPr>
          <w:b/>
          <w:bCs/>
          <w:sz w:val="22"/>
          <w:szCs w:val="22"/>
        </w:rPr>
        <w:t>. évi kiadásai feladatonként, kiemelt előirányzatonként</w:t>
      </w:r>
    </w:p>
    <w:p w:rsidR="00701C13" w:rsidRDefault="00701C13" w:rsidP="00127981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3"/>
        <w:gridCol w:w="1676"/>
      </w:tblGrid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KIADÁSOK - CÍM</w:t>
            </w:r>
          </w:p>
        </w:tc>
        <w:tc>
          <w:tcPr>
            <w:tcW w:w="1676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Eredeti elői.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1. Községgazdálkodás, önkormányzati igazgatás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Személyi juttatások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2.555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686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1.505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AC4317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Működési célú átadás ÁHT-n belülre</w:t>
            </w:r>
          </w:p>
        </w:tc>
        <w:tc>
          <w:tcPr>
            <w:tcW w:w="1676" w:type="dxa"/>
          </w:tcPr>
          <w:p w:rsidR="00701C13" w:rsidRPr="000302A6" w:rsidRDefault="00701C13" w:rsidP="00887D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Működési célú pénzeszköz átadás ÁHT-n kívülre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Fejlesztési kiadások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2.000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Tartalékok</w:t>
            </w:r>
          </w:p>
        </w:tc>
        <w:tc>
          <w:tcPr>
            <w:tcW w:w="1676" w:type="dxa"/>
          </w:tcPr>
          <w:p w:rsidR="00701C13" w:rsidRPr="000302A6" w:rsidRDefault="00701C13" w:rsidP="00887D1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280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578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676" w:type="dxa"/>
          </w:tcPr>
          <w:p w:rsidR="00701C13" w:rsidRPr="000302A6" w:rsidRDefault="00701C13" w:rsidP="00887D16">
            <w:pPr>
              <w:jc w:val="right"/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11.</w:t>
            </w:r>
            <w:r>
              <w:rPr>
                <w:b/>
                <w:bCs/>
                <w:sz w:val="22"/>
                <w:szCs w:val="22"/>
              </w:rPr>
              <w:t>801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2. Közfoglalkoztatás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Személyi juttatások</w:t>
            </w:r>
          </w:p>
        </w:tc>
        <w:tc>
          <w:tcPr>
            <w:tcW w:w="1676" w:type="dxa"/>
          </w:tcPr>
          <w:p w:rsidR="00701C13" w:rsidRPr="000302A6" w:rsidRDefault="00701C13" w:rsidP="00887D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1.425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676" w:type="dxa"/>
          </w:tcPr>
          <w:p w:rsidR="00701C13" w:rsidRPr="000302A6" w:rsidRDefault="00701C13" w:rsidP="00887D1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676" w:type="dxa"/>
          </w:tcPr>
          <w:p w:rsidR="00701C13" w:rsidRPr="000302A6" w:rsidRDefault="00701C13" w:rsidP="00887D16">
            <w:pPr>
              <w:jc w:val="right"/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>617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3. Falugondnoki szolgálat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Személyi juttatások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2.053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563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1.175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3.791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4. Közösségi Színtér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Személyi juttatások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615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188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2.355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Fejlesztési kiadások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300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3.458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 xml:space="preserve">5. Köztemető fenntartás 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200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Fejlesztési kiadások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300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500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DE64C2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 xml:space="preserve">6. Közvilágítás </w:t>
            </w: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450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 xml:space="preserve">7. Ellátottak juttatásai 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773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AC4317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 xml:space="preserve">8. Köztisztasági tevékenység  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45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Pénzeszközátadás ÁHT-n belülre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30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9. Háziorvosi rendelő</w:t>
            </w:r>
            <w:r w:rsidRPr="000302A6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382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 xml:space="preserve">10. Gyermekjóléti, családsegítő, szoc. feladatok 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AC4317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 xml:space="preserve">11. Utak, járdák fenntartása 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1.000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Fejlesztési kiadások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4.864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5.864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 xml:space="preserve">12. Falumúzeum </w:t>
            </w: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676" w:type="dxa"/>
          </w:tcPr>
          <w:p w:rsidR="00701C13" w:rsidRPr="000302A6" w:rsidRDefault="00701C13" w:rsidP="000302A6">
            <w:pPr>
              <w:jc w:val="right"/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701C13" w:rsidRPr="000302A6">
        <w:tc>
          <w:tcPr>
            <w:tcW w:w="7763" w:type="dxa"/>
          </w:tcPr>
          <w:p w:rsidR="00701C13" w:rsidRPr="000302A6" w:rsidRDefault="00701C13" w:rsidP="00127981">
            <w:pPr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676" w:type="dxa"/>
          </w:tcPr>
          <w:p w:rsidR="00701C13" w:rsidRPr="000302A6" w:rsidRDefault="00701C13" w:rsidP="00887D16">
            <w:pPr>
              <w:jc w:val="right"/>
              <w:rPr>
                <w:b/>
                <w:bCs/>
                <w:sz w:val="22"/>
                <w:szCs w:val="22"/>
              </w:rPr>
            </w:pPr>
            <w:r w:rsidRPr="000302A6">
              <w:rPr>
                <w:b/>
                <w:bCs/>
                <w:sz w:val="22"/>
                <w:szCs w:val="22"/>
              </w:rPr>
              <w:t>28.</w:t>
            </w:r>
            <w:r>
              <w:rPr>
                <w:b/>
                <w:bCs/>
                <w:sz w:val="22"/>
                <w:szCs w:val="22"/>
              </w:rPr>
              <w:t>761</w:t>
            </w:r>
          </w:p>
        </w:tc>
      </w:tr>
    </w:tbl>
    <w:p w:rsidR="00701C13" w:rsidRDefault="00701C13" w:rsidP="00127981">
      <w:pPr>
        <w:jc w:val="center"/>
        <w:rPr>
          <w:b/>
          <w:bCs/>
          <w:sz w:val="22"/>
          <w:szCs w:val="22"/>
        </w:rPr>
      </w:pPr>
    </w:p>
    <w:p w:rsidR="00701C13" w:rsidRDefault="00701C13" w:rsidP="00127981">
      <w:pPr>
        <w:jc w:val="center"/>
        <w:rPr>
          <w:b/>
          <w:bCs/>
          <w:sz w:val="22"/>
          <w:szCs w:val="22"/>
        </w:rPr>
      </w:pPr>
    </w:p>
    <w:p w:rsidR="00701C13" w:rsidRPr="00127981" w:rsidRDefault="00701C13" w:rsidP="00127981">
      <w:pPr>
        <w:jc w:val="center"/>
        <w:rPr>
          <w:b/>
          <w:bCs/>
          <w:sz w:val="22"/>
          <w:szCs w:val="22"/>
        </w:rPr>
      </w:pPr>
    </w:p>
    <w:p w:rsidR="00701C13" w:rsidRDefault="00701C13" w:rsidP="002E504C">
      <w:pPr>
        <w:tabs>
          <w:tab w:val="center" w:pos="6480"/>
        </w:tabs>
        <w:rPr>
          <w:b/>
          <w:bCs/>
          <w:sz w:val="22"/>
          <w:szCs w:val="22"/>
        </w:rPr>
      </w:pPr>
    </w:p>
    <w:p w:rsidR="00701C13" w:rsidRPr="002E504C" w:rsidRDefault="00701C13" w:rsidP="002E504C">
      <w:pPr>
        <w:tabs>
          <w:tab w:val="center" w:pos="6480"/>
        </w:tabs>
        <w:rPr>
          <w:b/>
          <w:bCs/>
          <w:sz w:val="22"/>
          <w:szCs w:val="22"/>
        </w:rPr>
      </w:pPr>
    </w:p>
    <w:sectPr w:rsidR="00701C13" w:rsidRPr="002E504C" w:rsidSect="002E504C">
      <w:pgSz w:w="11907" w:h="16840" w:code="9"/>
      <w:pgMar w:top="737" w:right="1304" w:bottom="737" w:left="1304" w:header="992" w:footer="1021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C13" w:rsidRDefault="00701C13">
      <w:r>
        <w:separator/>
      </w:r>
    </w:p>
  </w:endnote>
  <w:endnote w:type="continuationSeparator" w:id="0">
    <w:p w:rsidR="00701C13" w:rsidRDefault="00701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C13" w:rsidRDefault="00701C13" w:rsidP="0049606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01C13" w:rsidRDefault="00701C13" w:rsidP="00A9659C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C13" w:rsidRDefault="00701C13" w:rsidP="009C412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C13" w:rsidRDefault="00701C13">
      <w:r>
        <w:separator/>
      </w:r>
    </w:p>
  </w:footnote>
  <w:footnote w:type="continuationSeparator" w:id="0">
    <w:p w:rsidR="00701C13" w:rsidRDefault="00701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C13" w:rsidRDefault="00701C13">
    <w:pPr>
      <w:pStyle w:val="Header"/>
    </w:pPr>
  </w:p>
  <w:p w:rsidR="00701C13" w:rsidRDefault="00701C13" w:rsidP="009C412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49F6E2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8302D67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944020B"/>
    <w:multiLevelType w:val="hybridMultilevel"/>
    <w:tmpl w:val="6956A264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364E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C062A20"/>
    <w:multiLevelType w:val="hybridMultilevel"/>
    <w:tmpl w:val="88FEDB32"/>
    <w:lvl w:ilvl="0" w:tplc="3F4CC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6AC674E6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CA71E93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F6B39F1"/>
    <w:multiLevelType w:val="multilevel"/>
    <w:tmpl w:val="FDA08746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77E97B3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79AB5FBA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7AA97E29"/>
    <w:multiLevelType w:val="multilevel"/>
    <w:tmpl w:val="1080628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cs="Symbol" w:hint="default"/>
        </w:rPr>
      </w:lvl>
    </w:lvlOverride>
  </w:num>
  <w:num w:numId="2">
    <w:abstractNumId w:val="6"/>
  </w:num>
  <w:num w:numId="3">
    <w:abstractNumId w:val="13"/>
  </w:num>
  <w:num w:numId="4">
    <w:abstractNumId w:val="16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  <w:num w:numId="14">
    <w:abstractNumId w:val="14"/>
  </w:num>
  <w:num w:numId="15">
    <w:abstractNumId w:val="4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20"/>
  <w:hyphenationZone w:val="425"/>
  <w:drawingGridHorizontalSpacing w:val="14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C87"/>
    <w:rsid w:val="00013A3D"/>
    <w:rsid w:val="0002448D"/>
    <w:rsid w:val="00025FE5"/>
    <w:rsid w:val="00026148"/>
    <w:rsid w:val="00027697"/>
    <w:rsid w:val="000302A6"/>
    <w:rsid w:val="00033AB3"/>
    <w:rsid w:val="00035EAC"/>
    <w:rsid w:val="00040F64"/>
    <w:rsid w:val="00041046"/>
    <w:rsid w:val="00043E36"/>
    <w:rsid w:val="00051179"/>
    <w:rsid w:val="000520E3"/>
    <w:rsid w:val="0005335D"/>
    <w:rsid w:val="00061A5F"/>
    <w:rsid w:val="00061CBA"/>
    <w:rsid w:val="00065B6D"/>
    <w:rsid w:val="00067966"/>
    <w:rsid w:val="00086608"/>
    <w:rsid w:val="000B784A"/>
    <w:rsid w:val="000C08C2"/>
    <w:rsid w:val="000C29E0"/>
    <w:rsid w:val="000D6346"/>
    <w:rsid w:val="000E3CB0"/>
    <w:rsid w:val="000F7946"/>
    <w:rsid w:val="00100136"/>
    <w:rsid w:val="0011110A"/>
    <w:rsid w:val="0011215D"/>
    <w:rsid w:val="001165A8"/>
    <w:rsid w:val="00125DE1"/>
    <w:rsid w:val="00125FA8"/>
    <w:rsid w:val="00127981"/>
    <w:rsid w:val="00140516"/>
    <w:rsid w:val="00147AF2"/>
    <w:rsid w:val="001534C8"/>
    <w:rsid w:val="00156AAC"/>
    <w:rsid w:val="001601FA"/>
    <w:rsid w:val="00170F51"/>
    <w:rsid w:val="00172618"/>
    <w:rsid w:val="00184B42"/>
    <w:rsid w:val="001850BB"/>
    <w:rsid w:val="001A0C96"/>
    <w:rsid w:val="001A6019"/>
    <w:rsid w:val="001C2C0B"/>
    <w:rsid w:val="001C33A3"/>
    <w:rsid w:val="001C39FB"/>
    <w:rsid w:val="001C493B"/>
    <w:rsid w:val="001C7401"/>
    <w:rsid w:val="001D3C34"/>
    <w:rsid w:val="001D73A2"/>
    <w:rsid w:val="001E32BB"/>
    <w:rsid w:val="001E7943"/>
    <w:rsid w:val="001F1EF7"/>
    <w:rsid w:val="00206D65"/>
    <w:rsid w:val="002158C5"/>
    <w:rsid w:val="002207FE"/>
    <w:rsid w:val="0023252B"/>
    <w:rsid w:val="0023349F"/>
    <w:rsid w:val="00233E7A"/>
    <w:rsid w:val="00275093"/>
    <w:rsid w:val="0027743D"/>
    <w:rsid w:val="00277D18"/>
    <w:rsid w:val="00284318"/>
    <w:rsid w:val="002A0BE1"/>
    <w:rsid w:val="002B1412"/>
    <w:rsid w:val="002C62CF"/>
    <w:rsid w:val="002D6908"/>
    <w:rsid w:val="002E1B16"/>
    <w:rsid w:val="002E4D4E"/>
    <w:rsid w:val="002E504C"/>
    <w:rsid w:val="002E7D99"/>
    <w:rsid w:val="002F3816"/>
    <w:rsid w:val="002F4C13"/>
    <w:rsid w:val="002F4E26"/>
    <w:rsid w:val="002F7E58"/>
    <w:rsid w:val="00302728"/>
    <w:rsid w:val="0031644E"/>
    <w:rsid w:val="003319E5"/>
    <w:rsid w:val="003438F4"/>
    <w:rsid w:val="00351C23"/>
    <w:rsid w:val="00362FF1"/>
    <w:rsid w:val="00371194"/>
    <w:rsid w:val="00374E18"/>
    <w:rsid w:val="003A495B"/>
    <w:rsid w:val="003A6BDB"/>
    <w:rsid w:val="003C37F0"/>
    <w:rsid w:val="003D1D7D"/>
    <w:rsid w:val="003D2457"/>
    <w:rsid w:val="003D5F4D"/>
    <w:rsid w:val="003E521A"/>
    <w:rsid w:val="003F0FAE"/>
    <w:rsid w:val="003F3B97"/>
    <w:rsid w:val="004004FA"/>
    <w:rsid w:val="00402C32"/>
    <w:rsid w:val="0041057F"/>
    <w:rsid w:val="004111FC"/>
    <w:rsid w:val="00413BB0"/>
    <w:rsid w:val="00416B4C"/>
    <w:rsid w:val="00422588"/>
    <w:rsid w:val="00424BF9"/>
    <w:rsid w:val="004273D8"/>
    <w:rsid w:val="004309C4"/>
    <w:rsid w:val="00443D7E"/>
    <w:rsid w:val="00450EBF"/>
    <w:rsid w:val="004536CA"/>
    <w:rsid w:val="004628F9"/>
    <w:rsid w:val="00465DA2"/>
    <w:rsid w:val="0047201F"/>
    <w:rsid w:val="0048123A"/>
    <w:rsid w:val="00484501"/>
    <w:rsid w:val="0049606F"/>
    <w:rsid w:val="004A2824"/>
    <w:rsid w:val="004A7C1B"/>
    <w:rsid w:val="004B28A4"/>
    <w:rsid w:val="004B34DC"/>
    <w:rsid w:val="004B3F7C"/>
    <w:rsid w:val="004C0ED4"/>
    <w:rsid w:val="004C310A"/>
    <w:rsid w:val="004D61E1"/>
    <w:rsid w:val="004D6A11"/>
    <w:rsid w:val="004F4778"/>
    <w:rsid w:val="005015BF"/>
    <w:rsid w:val="00502645"/>
    <w:rsid w:val="00512048"/>
    <w:rsid w:val="005205E5"/>
    <w:rsid w:val="00524DBA"/>
    <w:rsid w:val="00530D83"/>
    <w:rsid w:val="00533B73"/>
    <w:rsid w:val="005367B9"/>
    <w:rsid w:val="005377B5"/>
    <w:rsid w:val="00550512"/>
    <w:rsid w:val="00551C98"/>
    <w:rsid w:val="005849BF"/>
    <w:rsid w:val="0058799C"/>
    <w:rsid w:val="00596774"/>
    <w:rsid w:val="005972E7"/>
    <w:rsid w:val="005A6C48"/>
    <w:rsid w:val="005B0F4A"/>
    <w:rsid w:val="005B2B7F"/>
    <w:rsid w:val="005C086D"/>
    <w:rsid w:val="005C0E8D"/>
    <w:rsid w:val="005C2443"/>
    <w:rsid w:val="005C2775"/>
    <w:rsid w:val="005D34D5"/>
    <w:rsid w:val="005E78ED"/>
    <w:rsid w:val="005F0B06"/>
    <w:rsid w:val="005F4951"/>
    <w:rsid w:val="005F6BAD"/>
    <w:rsid w:val="00600D02"/>
    <w:rsid w:val="006026EF"/>
    <w:rsid w:val="00613DFE"/>
    <w:rsid w:val="0062031B"/>
    <w:rsid w:val="00635B38"/>
    <w:rsid w:val="00643606"/>
    <w:rsid w:val="00655DAE"/>
    <w:rsid w:val="00664116"/>
    <w:rsid w:val="0066522A"/>
    <w:rsid w:val="006734F5"/>
    <w:rsid w:val="00682776"/>
    <w:rsid w:val="006854D7"/>
    <w:rsid w:val="00685985"/>
    <w:rsid w:val="0069438C"/>
    <w:rsid w:val="00697652"/>
    <w:rsid w:val="006A6453"/>
    <w:rsid w:val="006B0C9D"/>
    <w:rsid w:val="006B38B0"/>
    <w:rsid w:val="006B4664"/>
    <w:rsid w:val="006B70B6"/>
    <w:rsid w:val="006C410F"/>
    <w:rsid w:val="006C6583"/>
    <w:rsid w:val="006D07B7"/>
    <w:rsid w:val="006D14D4"/>
    <w:rsid w:val="006D6858"/>
    <w:rsid w:val="006E42DF"/>
    <w:rsid w:val="006E6E7F"/>
    <w:rsid w:val="006F2203"/>
    <w:rsid w:val="006F247D"/>
    <w:rsid w:val="006F2B3F"/>
    <w:rsid w:val="006F5187"/>
    <w:rsid w:val="006F54EC"/>
    <w:rsid w:val="00701C13"/>
    <w:rsid w:val="00701F8E"/>
    <w:rsid w:val="007133B3"/>
    <w:rsid w:val="0071380B"/>
    <w:rsid w:val="00714BF6"/>
    <w:rsid w:val="00741D75"/>
    <w:rsid w:val="00753680"/>
    <w:rsid w:val="00756AEB"/>
    <w:rsid w:val="007625A1"/>
    <w:rsid w:val="00764891"/>
    <w:rsid w:val="00792BD9"/>
    <w:rsid w:val="00794E13"/>
    <w:rsid w:val="007B5D28"/>
    <w:rsid w:val="007C1E8F"/>
    <w:rsid w:val="007C4D0B"/>
    <w:rsid w:val="007C4D5D"/>
    <w:rsid w:val="007D1493"/>
    <w:rsid w:val="007D1EFA"/>
    <w:rsid w:val="007E3E5D"/>
    <w:rsid w:val="007E7D3B"/>
    <w:rsid w:val="007F0762"/>
    <w:rsid w:val="007F2F8F"/>
    <w:rsid w:val="00804EEF"/>
    <w:rsid w:val="00810706"/>
    <w:rsid w:val="008174AC"/>
    <w:rsid w:val="0082029F"/>
    <w:rsid w:val="00824A71"/>
    <w:rsid w:val="00825791"/>
    <w:rsid w:val="00827FB7"/>
    <w:rsid w:val="008303BD"/>
    <w:rsid w:val="00844C1D"/>
    <w:rsid w:val="00846D66"/>
    <w:rsid w:val="00851492"/>
    <w:rsid w:val="00855C94"/>
    <w:rsid w:val="00856A0F"/>
    <w:rsid w:val="00862030"/>
    <w:rsid w:val="00887D16"/>
    <w:rsid w:val="008E0B6E"/>
    <w:rsid w:val="008E4692"/>
    <w:rsid w:val="008E6C15"/>
    <w:rsid w:val="008E74EB"/>
    <w:rsid w:val="00900858"/>
    <w:rsid w:val="00915007"/>
    <w:rsid w:val="0092426C"/>
    <w:rsid w:val="009242D2"/>
    <w:rsid w:val="00946FFB"/>
    <w:rsid w:val="0095172E"/>
    <w:rsid w:val="00953A03"/>
    <w:rsid w:val="009550BF"/>
    <w:rsid w:val="0096789A"/>
    <w:rsid w:val="0097736D"/>
    <w:rsid w:val="00981B2F"/>
    <w:rsid w:val="009860C9"/>
    <w:rsid w:val="00991686"/>
    <w:rsid w:val="009960E1"/>
    <w:rsid w:val="009A08BA"/>
    <w:rsid w:val="009A3AAC"/>
    <w:rsid w:val="009A651D"/>
    <w:rsid w:val="009A6EB5"/>
    <w:rsid w:val="009B0C87"/>
    <w:rsid w:val="009B6AAE"/>
    <w:rsid w:val="009C403A"/>
    <w:rsid w:val="009C4121"/>
    <w:rsid w:val="009F275E"/>
    <w:rsid w:val="00A0030D"/>
    <w:rsid w:val="00A02551"/>
    <w:rsid w:val="00A211B4"/>
    <w:rsid w:val="00A23CD8"/>
    <w:rsid w:val="00A259D7"/>
    <w:rsid w:val="00A31C8A"/>
    <w:rsid w:val="00A34F1B"/>
    <w:rsid w:val="00A37344"/>
    <w:rsid w:val="00A52C7F"/>
    <w:rsid w:val="00A65257"/>
    <w:rsid w:val="00A724FA"/>
    <w:rsid w:val="00A904D0"/>
    <w:rsid w:val="00A953E9"/>
    <w:rsid w:val="00A9659C"/>
    <w:rsid w:val="00AB21FA"/>
    <w:rsid w:val="00AC4317"/>
    <w:rsid w:val="00AD6FF3"/>
    <w:rsid w:val="00AD7E1E"/>
    <w:rsid w:val="00AE123B"/>
    <w:rsid w:val="00AF0FAD"/>
    <w:rsid w:val="00B0094D"/>
    <w:rsid w:val="00B0749C"/>
    <w:rsid w:val="00B10AB9"/>
    <w:rsid w:val="00B10DEB"/>
    <w:rsid w:val="00B14F1E"/>
    <w:rsid w:val="00B157BD"/>
    <w:rsid w:val="00B15EEE"/>
    <w:rsid w:val="00B170F4"/>
    <w:rsid w:val="00B23678"/>
    <w:rsid w:val="00B241F2"/>
    <w:rsid w:val="00B24CEF"/>
    <w:rsid w:val="00B35910"/>
    <w:rsid w:val="00B37423"/>
    <w:rsid w:val="00B45F99"/>
    <w:rsid w:val="00B532F1"/>
    <w:rsid w:val="00B66650"/>
    <w:rsid w:val="00B66CDE"/>
    <w:rsid w:val="00B80712"/>
    <w:rsid w:val="00B82F8B"/>
    <w:rsid w:val="00BB082D"/>
    <w:rsid w:val="00BB1B59"/>
    <w:rsid w:val="00BC1B6F"/>
    <w:rsid w:val="00BD1973"/>
    <w:rsid w:val="00BD339E"/>
    <w:rsid w:val="00BD3A2C"/>
    <w:rsid w:val="00BD7EDB"/>
    <w:rsid w:val="00BE4B3C"/>
    <w:rsid w:val="00BF7EC2"/>
    <w:rsid w:val="00C018CA"/>
    <w:rsid w:val="00C073C6"/>
    <w:rsid w:val="00C0745F"/>
    <w:rsid w:val="00C11812"/>
    <w:rsid w:val="00C1307D"/>
    <w:rsid w:val="00C25A46"/>
    <w:rsid w:val="00C36C21"/>
    <w:rsid w:val="00C40F8F"/>
    <w:rsid w:val="00C56611"/>
    <w:rsid w:val="00C576BD"/>
    <w:rsid w:val="00C601BF"/>
    <w:rsid w:val="00C621A1"/>
    <w:rsid w:val="00C647D3"/>
    <w:rsid w:val="00C65F49"/>
    <w:rsid w:val="00C71EED"/>
    <w:rsid w:val="00C841EB"/>
    <w:rsid w:val="00C849E3"/>
    <w:rsid w:val="00C913F2"/>
    <w:rsid w:val="00C92F39"/>
    <w:rsid w:val="00CA0385"/>
    <w:rsid w:val="00CB233A"/>
    <w:rsid w:val="00CB3A07"/>
    <w:rsid w:val="00CC0EB4"/>
    <w:rsid w:val="00CC16A1"/>
    <w:rsid w:val="00CC3DCA"/>
    <w:rsid w:val="00CD1E5D"/>
    <w:rsid w:val="00CD2E9F"/>
    <w:rsid w:val="00CD58CD"/>
    <w:rsid w:val="00CE0823"/>
    <w:rsid w:val="00CE52F6"/>
    <w:rsid w:val="00CF0121"/>
    <w:rsid w:val="00D048C0"/>
    <w:rsid w:val="00D133EE"/>
    <w:rsid w:val="00D31143"/>
    <w:rsid w:val="00D36B61"/>
    <w:rsid w:val="00D402E6"/>
    <w:rsid w:val="00D57D15"/>
    <w:rsid w:val="00D62ED4"/>
    <w:rsid w:val="00D652FF"/>
    <w:rsid w:val="00D72566"/>
    <w:rsid w:val="00D811E8"/>
    <w:rsid w:val="00D852E4"/>
    <w:rsid w:val="00D96479"/>
    <w:rsid w:val="00DA3AA7"/>
    <w:rsid w:val="00DA7E7D"/>
    <w:rsid w:val="00DB0570"/>
    <w:rsid w:val="00DB066E"/>
    <w:rsid w:val="00DB0902"/>
    <w:rsid w:val="00DC29E5"/>
    <w:rsid w:val="00DC6574"/>
    <w:rsid w:val="00DD14E0"/>
    <w:rsid w:val="00DE64C2"/>
    <w:rsid w:val="00DF1AF4"/>
    <w:rsid w:val="00E01BB0"/>
    <w:rsid w:val="00E02285"/>
    <w:rsid w:val="00E02AA5"/>
    <w:rsid w:val="00E06A24"/>
    <w:rsid w:val="00E126CF"/>
    <w:rsid w:val="00E21534"/>
    <w:rsid w:val="00E2534F"/>
    <w:rsid w:val="00E319A2"/>
    <w:rsid w:val="00E47B83"/>
    <w:rsid w:val="00E50E14"/>
    <w:rsid w:val="00E56DB4"/>
    <w:rsid w:val="00E65A06"/>
    <w:rsid w:val="00E65E69"/>
    <w:rsid w:val="00E6703E"/>
    <w:rsid w:val="00E71C15"/>
    <w:rsid w:val="00E77BAD"/>
    <w:rsid w:val="00E843CF"/>
    <w:rsid w:val="00E9299A"/>
    <w:rsid w:val="00E94380"/>
    <w:rsid w:val="00EB2162"/>
    <w:rsid w:val="00EB221D"/>
    <w:rsid w:val="00EB3B0E"/>
    <w:rsid w:val="00EB3FCB"/>
    <w:rsid w:val="00EB41FA"/>
    <w:rsid w:val="00EC22E6"/>
    <w:rsid w:val="00EC4A63"/>
    <w:rsid w:val="00EF3F3C"/>
    <w:rsid w:val="00F410BC"/>
    <w:rsid w:val="00F520D0"/>
    <w:rsid w:val="00F647EA"/>
    <w:rsid w:val="00F657FF"/>
    <w:rsid w:val="00F738BF"/>
    <w:rsid w:val="00F74277"/>
    <w:rsid w:val="00F74516"/>
    <w:rsid w:val="00F84168"/>
    <w:rsid w:val="00F90903"/>
    <w:rsid w:val="00F92645"/>
    <w:rsid w:val="00FA2A2B"/>
    <w:rsid w:val="00FB3832"/>
    <w:rsid w:val="00FB58B7"/>
    <w:rsid w:val="00FE6157"/>
    <w:rsid w:val="00FE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21FA"/>
    <w:pPr>
      <w:keepNext/>
      <w:jc w:val="center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0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9B0C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0B2"/>
    <w:rPr>
      <w:sz w:val="28"/>
      <w:szCs w:val="28"/>
    </w:rPr>
  </w:style>
  <w:style w:type="character" w:styleId="PageNumber">
    <w:name w:val="page number"/>
    <w:basedOn w:val="DefaultParagraphFont"/>
    <w:uiPriority w:val="99"/>
    <w:rsid w:val="009B0C87"/>
  </w:style>
  <w:style w:type="character" w:styleId="FootnoteReference">
    <w:name w:val="footnote reference"/>
    <w:basedOn w:val="DefaultParagraphFont"/>
    <w:uiPriority w:val="99"/>
    <w:semiHidden/>
    <w:rsid w:val="00AB21F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B21FA"/>
    <w:rPr>
      <w:kern w:val="16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0B2"/>
    <w:rPr>
      <w:sz w:val="20"/>
      <w:szCs w:val="20"/>
    </w:rPr>
  </w:style>
  <w:style w:type="paragraph" w:customStyle="1" w:styleId="BodyText21">
    <w:name w:val="Body Text 21"/>
    <w:basedOn w:val="Normal"/>
    <w:uiPriority w:val="99"/>
    <w:rsid w:val="00AB21FA"/>
    <w:pPr>
      <w:spacing w:before="120"/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2E1B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D4E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C0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B2"/>
    <w:rPr>
      <w:sz w:val="0"/>
      <w:szCs w:val="0"/>
    </w:rPr>
  </w:style>
  <w:style w:type="paragraph" w:customStyle="1" w:styleId="Default">
    <w:name w:val="Default"/>
    <w:uiPriority w:val="99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harCharChar">
    <w:name w:val="Char Char Char"/>
    <w:basedOn w:val="Normal"/>
    <w:uiPriority w:val="99"/>
    <w:rsid w:val="004111FC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C4121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00B2"/>
    <w:rPr>
      <w:sz w:val="28"/>
      <w:szCs w:val="28"/>
    </w:rPr>
  </w:style>
  <w:style w:type="paragraph" w:customStyle="1" w:styleId="CharChar">
    <w:name w:val="Char Char"/>
    <w:basedOn w:val="Normal"/>
    <w:uiPriority w:val="99"/>
    <w:rsid w:val="009C4121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C0E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1050</Words>
  <Characters>7245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Győrffi Dezső</dc:creator>
  <cp:keywords/>
  <dc:description/>
  <cp:lastModifiedBy>Jegyző</cp:lastModifiedBy>
  <cp:revision>2</cp:revision>
  <cp:lastPrinted>2016-02-19T07:38:00Z</cp:lastPrinted>
  <dcterms:created xsi:type="dcterms:W3CDTF">2016-02-25T09:03:00Z</dcterms:created>
  <dcterms:modified xsi:type="dcterms:W3CDTF">2016-02-25T09:03:00Z</dcterms:modified>
</cp:coreProperties>
</file>